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8"/>
        </w:tabs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</w:rPr>
        <w:t>商务、合同条款偏离表</w:t>
      </w:r>
      <w:bookmarkEnd w:id="0"/>
    </w:p>
    <w:p>
      <w:pPr>
        <w:pStyle w:val="2"/>
        <w:rPr>
          <w:rFonts w:hint="eastAsia" w:ascii="仿宋" w:hAnsi="仿宋" w:eastAsia="仿宋" w:cs="仿宋"/>
          <w:sz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>
      <w:pPr>
        <w:pStyle w:val="3"/>
        <w:ind w:right="56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67"/>
        <w:gridCol w:w="802"/>
        <w:gridCol w:w="2407"/>
        <w:gridCol w:w="842"/>
        <w:gridCol w:w="1884"/>
        <w:gridCol w:w="176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4" w:hRule="atLeast"/>
        </w:trPr>
        <w:tc>
          <w:tcPr>
            <w:tcW w:w="399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17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-2" w:leftChars="-1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</w:rPr>
              <w:t>文件商务、合同要求</w:t>
            </w:r>
          </w:p>
        </w:tc>
        <w:tc>
          <w:tcPr>
            <w:tcW w:w="1629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竞争性磋商</w:t>
            </w:r>
            <w:r>
              <w:rPr>
                <w:rFonts w:hint="eastAsia" w:ascii="仿宋" w:hAnsi="仿宋" w:eastAsia="仿宋" w:cs="仿宋"/>
              </w:rPr>
              <w:t>响应文件内容</w:t>
            </w:r>
          </w:p>
        </w:tc>
        <w:tc>
          <w:tcPr>
            <w:tcW w:w="1054" w:type="pct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偏离说明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2" w:hRule="atLeast"/>
        </w:trPr>
        <w:tc>
          <w:tcPr>
            <w:tcW w:w="399" w:type="pct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</w:t>
            </w:r>
          </w:p>
        </w:tc>
        <w:tc>
          <w:tcPr>
            <w:tcW w:w="143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简要内容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条目</w:t>
            </w: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具体内容</w:t>
            </w:r>
          </w:p>
        </w:tc>
        <w:tc>
          <w:tcPr>
            <w:tcW w:w="1054" w:type="pct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ind w:left="-210" w:leftChars="-100" w:firstLine="210" w:firstLineChar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ind w:left="-210" w:leftChars="-100" w:firstLine="210" w:firstLineChars="100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9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438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12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  <w:tc>
          <w:tcPr>
            <w:tcW w:w="1054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仿宋" w:hAnsi="仿宋" w:eastAsia="仿宋" w:cs="仿宋"/>
              </w:rPr>
            </w:pPr>
          </w:p>
        </w:tc>
      </w:tr>
    </w:tbl>
    <w:p>
      <w:pPr>
        <w:pStyle w:val="3"/>
        <w:ind w:left="1080" w:leftChars="257" w:hanging="540"/>
        <w:rPr>
          <w:rFonts w:ascii="仿宋" w:hAnsi="仿宋" w:eastAsia="仿宋" w:cs="仿宋"/>
          <w:sz w:val="24"/>
          <w:szCs w:val="24"/>
        </w:rPr>
      </w:pPr>
    </w:p>
    <w:p>
      <w:pPr>
        <w:spacing w:before="120" w:after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供应商（盖公章）：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  <w:r>
        <w:rPr>
          <w:rFonts w:hint="eastAsia" w:ascii="仿宋" w:hAnsi="仿宋" w:eastAsia="仿宋" w:cs="仿宋"/>
          <w:sz w:val="32"/>
          <w:u w:val="single"/>
        </w:rPr>
        <w:t xml:space="preserve">    </w:t>
      </w:r>
    </w:p>
    <w:p>
      <w:pPr>
        <w:spacing w:before="120" w:after="120" w:line="360" w:lineRule="auto"/>
        <w:ind w:firstLine="1920" w:firstLineChars="6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32"/>
          <w:u w:val="single"/>
        </w:rPr>
        <w:t xml:space="preserve">                  </w:t>
      </w:r>
    </w:p>
    <w:p>
      <w:pPr>
        <w:snapToGrid w:val="0"/>
        <w:spacing w:after="166" w:afterLines="5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>1.本表只填写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响应文件中与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文件有偏离（包括正偏离和负偏离）的内容，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响应文件中商务、合同响应与</w:t>
      </w:r>
      <w:r>
        <w:rPr>
          <w:rFonts w:hint="eastAsia" w:ascii="仿宋" w:hAnsi="仿宋" w:eastAsia="仿宋" w:cs="仿宋"/>
          <w:lang w:eastAsia="zh-CN"/>
        </w:rPr>
        <w:t>竞争性磋商</w:t>
      </w:r>
      <w:r>
        <w:rPr>
          <w:rFonts w:hint="eastAsia" w:ascii="仿宋" w:hAnsi="仿宋" w:eastAsia="仿宋" w:cs="仿宋"/>
        </w:rPr>
        <w:t>文件要求完全一致的，不用在此表中列出，但必须提交空白表。</w:t>
      </w:r>
    </w:p>
    <w:p>
      <w:r>
        <w:rPr>
          <w:rFonts w:hint="eastAsia" w:ascii="仿宋" w:hAnsi="仿宋" w:eastAsia="仿宋" w:cs="仿宋"/>
        </w:rPr>
        <w:t>2.供应商必须据实填写，不得虚假响应，否则将取消其响应或成交资格，并按有关规定进行处罚。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50637B51"/>
    <w:rsid w:val="5063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2024-01-22T01:35:00Z</dcterms:created>
  <dc:creator>苍白假面</dc:creator>
  <cp:lastModifiedBy>苍白假面</cp:lastModifiedBy>
  <dcterms:modified xsi:type="dcterms:W3CDTF">2024-01-22T01:36:15Z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0145208C56F9409A84F7DF10DE82B083_11</vt:lpwstr>
  </property>
</Properties>
</file>