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版本号：SCIT-ZC-SX202506000320250624001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义务教育民办学校电脑随机录取系统软件测评服务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SCIT-ZC-SX2025060003</w:t>
      </w:r>
      <w:r>
        <w:br/>
      </w:r>
      <w:r>
        <w:br/>
      </w:r>
      <w:r>
        <w:br/>
      </w:r>
    </w:p>
    <w:p>
      <w:pPr>
        <w:pStyle w:val="null3"/>
        <w:jc w:val="center"/>
        <w:outlineLvl w:val="2"/>
      </w:pPr>
      <w:r>
        <w:rPr>
          <w:rFonts w:ascii="仿宋_GB2312" w:hAnsi="仿宋_GB2312" w:cs="仿宋_GB2312" w:eastAsia="仿宋_GB2312"/>
          <w:sz w:val="28"/>
          <w:b/>
        </w:rPr>
        <w:t>西安市教育考试中心</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西安市教育考试中心</w:t>
      </w:r>
      <w:r>
        <w:rPr>
          <w:rFonts w:ascii="仿宋_GB2312" w:hAnsi="仿宋_GB2312" w:cs="仿宋_GB2312" w:eastAsia="仿宋_GB2312"/>
        </w:rPr>
        <w:t>委托，拟对</w:t>
      </w:r>
      <w:r>
        <w:rPr>
          <w:rFonts w:ascii="仿宋_GB2312" w:hAnsi="仿宋_GB2312" w:cs="仿宋_GB2312" w:eastAsia="仿宋_GB2312"/>
        </w:rPr>
        <w:t>义务教育民办学校电脑随机录取系统软件测评服务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SCIT-ZC-SX2025060003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义务教育民办学校电脑随机录取系统软件测评服务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中省市关于做好义务教育招生入学工作的一系列文件精神，进一步规范义务教育招生行为，切实保障适龄儿童少年接受义务教育的权利，促进教育公平。根据“对报名人数超过招生计划的民办学校，实行电脑随机录取”的工作要求，我中心开发了西安市义务教育民办学校电脑随机录取系统，并已投入运行多年。 本项目将针对义务教育招生入学管理平台中的电脑随机录取系统，由中标单位选择三家具有中国合格评定国家认可委员会颁发的实验室认可证书（CNAS）资质的机构对录取系统的软件功能、数据安全和随机性进行独立检测，出具检测报告。并在义务教育招生入学 工作中全程参与，负责项目的过程风险监控和功能评价，工作结束后出具验收和评价报告，保证项目按照预定方案正常执行。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供应商须根据磋商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西安市教育考试中心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文艺南路194号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西安市教育考试中心</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029-87809155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连娟、徐秀娟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029-88854273-8011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代理服务费收费标准：以成交金额计算，按国家标准（国家计委计价格[2002]1980号）收取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西安市教育考试中心</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西安市教育考试中心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西安市教育考试中心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联系人：连女士</w:t>
      </w:r>
    </w:p>
    <w:p>
      <w:pPr>
        <w:pStyle w:val="null3"/>
      </w:pPr>
      <w:r>
        <w:rPr>
          <w:rFonts w:ascii="仿宋_GB2312" w:hAnsi="仿宋_GB2312" w:cs="仿宋_GB2312" w:eastAsia="仿宋_GB2312"/>
        </w:rPr>
        <w:t>联系电话：029-88854273-8011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中省市关于做好义务教育招生入学工作的一系列文件精神，进一步规范义务教育招生行为，切实保障适龄儿童少年接受义务教育的权利，促进教育公平。根据“对报名人数超过招生计划的民办学校，实行电脑随机录取。”的工作要求，我中心开发了西安市义务教育民办学校电脑随机录取系统，并已投入运行多年。 本项目将针对义务教育招生入学管理平台中的电脑随机录取系统，由中标单位选择三家具有中国合格评定国家认可委员会颁发的实验室认可证书（CNAS）资质的机构对录取系统的软件功能、数据安全和随机性进行独立检测，出具检测报告。并在义务教育招生入学工作中全程参与，负责项目的过程风险监控和功能评价，工作结束后出具验收和评价报告，保证项目按照预定方案正常执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服务内容（包括工作区域、工作内容）</w:t>
            </w:r>
          </w:p>
          <w:p>
            <w:pPr>
              <w:pStyle w:val="null3"/>
            </w:pPr>
            <w:r>
              <w:rPr>
                <w:rFonts w:ascii="仿宋_GB2312" w:hAnsi="仿宋_GB2312" w:cs="仿宋_GB2312" w:eastAsia="仿宋_GB2312"/>
                <w:sz w:val="20"/>
                <w:color w:val="000000"/>
              </w:rPr>
              <w:t>工作区域：西安市教育考试中心</w:t>
            </w:r>
          </w:p>
          <w:p>
            <w:pPr>
              <w:pStyle w:val="null3"/>
            </w:pPr>
            <w:r>
              <w:rPr>
                <w:rFonts w:ascii="仿宋_GB2312" w:hAnsi="仿宋_GB2312" w:cs="仿宋_GB2312" w:eastAsia="仿宋_GB2312"/>
                <w:sz w:val="20"/>
                <w:color w:val="000000"/>
              </w:rPr>
              <w:t>工作内容：</w:t>
            </w:r>
          </w:p>
          <w:p>
            <w:pPr>
              <w:pStyle w:val="null3"/>
              <w:ind w:firstLine="400"/>
            </w:pPr>
            <w:r>
              <w:rPr>
                <w:rFonts w:ascii="仿宋_GB2312" w:hAnsi="仿宋_GB2312" w:cs="仿宋_GB2312" w:eastAsia="仿宋_GB2312"/>
                <w:sz w:val="20"/>
                <w:color w:val="000000"/>
              </w:rPr>
              <w:t>1.电脑随机录取系统检测</w:t>
            </w:r>
          </w:p>
          <w:p>
            <w:pPr>
              <w:pStyle w:val="null3"/>
              <w:ind w:firstLine="400"/>
            </w:pPr>
            <w:r>
              <w:rPr>
                <w:rFonts w:ascii="仿宋_GB2312" w:hAnsi="仿宋_GB2312" w:cs="仿宋_GB2312" w:eastAsia="仿宋_GB2312"/>
                <w:sz w:val="20"/>
                <w:color w:val="000000"/>
              </w:rPr>
              <w:t>提供软件测试服务，测试服务以甲方提供的软件系统和技术资料作为基础，组织三家具有相关检测资质的机构或公司，对电脑随机录取系统的软件功能、数据安全和随机性进行独立检测，出具检测报告。</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1）软件功能测试</w:t>
            </w:r>
          </w:p>
          <w:p>
            <w:pPr>
              <w:pStyle w:val="null3"/>
              <w:ind w:firstLine="400"/>
            </w:pPr>
            <w:r>
              <w:rPr>
                <w:rFonts w:ascii="仿宋_GB2312" w:hAnsi="仿宋_GB2312" w:cs="仿宋_GB2312" w:eastAsia="仿宋_GB2312"/>
                <w:sz w:val="20"/>
                <w:color w:val="000000"/>
              </w:rPr>
              <w:t>以系统源码、技术文档、操作手册、部署文档作为测试依据，编写功能测试用例，并实施测试，同时对测试结果给予评价。</w:t>
            </w:r>
          </w:p>
          <w:p>
            <w:pPr>
              <w:pStyle w:val="null3"/>
              <w:ind w:firstLine="400"/>
            </w:pPr>
            <w:r>
              <w:rPr>
                <w:rFonts w:ascii="仿宋_GB2312" w:hAnsi="仿宋_GB2312" w:cs="仿宋_GB2312" w:eastAsia="仿宋_GB2312"/>
                <w:sz w:val="20"/>
                <w:color w:val="000000"/>
              </w:rPr>
              <w:t>功能测试的目的是测试系统是否逐项满足了业务需求，屏幕显示及打印是否规范、准确等，确认系统具有防止对程序或数据被非授权访问（故意或意外）的能力，同时检查系统是否具备权限管理、日志记录、数据备份与恢复策略等。测试要确保业务需求书中的功能均被实现，没有遗漏的情况发生。</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）数据验证测</w:t>
            </w:r>
            <w:r>
              <w:rPr>
                <w:rFonts w:ascii="仿宋_GB2312" w:hAnsi="仿宋_GB2312" w:cs="仿宋_GB2312" w:eastAsia="仿宋_GB2312"/>
                <w:sz w:val="20"/>
                <w:color w:val="000000"/>
              </w:rPr>
              <w:t>试</w:t>
            </w:r>
          </w:p>
          <w:p>
            <w:pPr>
              <w:pStyle w:val="null3"/>
              <w:ind w:firstLine="400"/>
            </w:pPr>
            <w:r>
              <w:rPr>
                <w:rFonts w:ascii="仿宋_GB2312" w:hAnsi="仿宋_GB2312" w:cs="仿宋_GB2312" w:eastAsia="仿宋_GB2312"/>
                <w:sz w:val="20"/>
                <w:color w:val="000000"/>
              </w:rPr>
              <w:t>验证数据格式满足电脑随机录取系统对数据格式的要求，验证数据在导入和导出过程中无纂改和有效唯一。</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）随机性验证</w:t>
            </w:r>
            <w:r>
              <w:rPr>
                <w:rFonts w:ascii="仿宋_GB2312" w:hAnsi="仿宋_GB2312" w:cs="仿宋_GB2312" w:eastAsia="仿宋_GB2312"/>
                <w:sz w:val="20"/>
                <w:color w:val="000000"/>
              </w:rPr>
              <w:t>测试</w:t>
            </w:r>
          </w:p>
          <w:p>
            <w:pPr>
              <w:pStyle w:val="null3"/>
              <w:ind w:firstLine="400"/>
            </w:pPr>
            <w:r>
              <w:rPr>
                <w:rFonts w:ascii="仿宋_GB2312" w:hAnsi="仿宋_GB2312" w:cs="仿宋_GB2312" w:eastAsia="仿宋_GB2312"/>
                <w:sz w:val="20"/>
                <w:color w:val="000000"/>
              </w:rPr>
              <w:t>检查源代码，验证代码随机算法的随机性和随机均匀分布。对样本数据采用随机算法验证随机录取随机分布状况。</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4）数据安全加密测试。</w:t>
            </w:r>
          </w:p>
          <w:p>
            <w:pPr>
              <w:pStyle w:val="null3"/>
              <w:ind w:firstLine="400"/>
            </w:pPr>
            <w:r>
              <w:rPr>
                <w:rFonts w:ascii="仿宋_GB2312" w:hAnsi="仿宋_GB2312" w:cs="仿宋_GB2312" w:eastAsia="仿宋_GB2312"/>
                <w:sz w:val="20"/>
                <w:color w:val="000000"/>
              </w:rPr>
              <w:t>按照国密</w:t>
            </w:r>
            <w:r>
              <w:rPr>
                <w:rFonts w:ascii="仿宋_GB2312" w:hAnsi="仿宋_GB2312" w:cs="仿宋_GB2312" w:eastAsia="仿宋_GB2312"/>
                <w:sz w:val="20"/>
                <w:color w:val="000000"/>
              </w:rPr>
              <w:t>SM4标准，验证电脑随机录取系统对产生数据是否采取了相应的安全加密保护。</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5）数据完整性测试。测试数据未经授权不能进行改变的特性，数据在存储或传输过程中保持不被偶然或蓄意地删除、修改、伪造、乱序、重放、插入等破坏和丢失的特性。</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6）第三方测评</w:t>
            </w:r>
          </w:p>
          <w:p>
            <w:pPr>
              <w:pStyle w:val="null3"/>
              <w:ind w:firstLine="400"/>
            </w:pPr>
            <w:r>
              <w:rPr>
                <w:rFonts w:ascii="仿宋_GB2312" w:hAnsi="仿宋_GB2312" w:cs="仿宋_GB2312" w:eastAsia="仿宋_GB2312"/>
                <w:sz w:val="20"/>
                <w:color w:val="000000"/>
              </w:rPr>
              <w:t>对系统实施方所提交的系统程序进行软件功能和安全等进行独立检测并出具相应的测评报告，所有相关费用由供应商承担。</w:t>
            </w:r>
          </w:p>
          <w:p>
            <w:pPr>
              <w:pStyle w:val="null3"/>
              <w:ind w:firstLine="400"/>
            </w:pPr>
            <w:r>
              <w:rPr>
                <w:rFonts w:ascii="仿宋_GB2312" w:hAnsi="仿宋_GB2312" w:cs="仿宋_GB2312" w:eastAsia="仿宋_GB2312"/>
                <w:sz w:val="20"/>
                <w:color w:val="000000"/>
              </w:rPr>
              <w:t>2.系统验收及评价</w:t>
            </w:r>
          </w:p>
          <w:p>
            <w:pPr>
              <w:pStyle w:val="null3"/>
              <w:ind w:firstLine="400"/>
            </w:pPr>
            <w:r>
              <w:rPr>
                <w:rFonts w:ascii="仿宋_GB2312" w:hAnsi="仿宋_GB2312" w:cs="仿宋_GB2312" w:eastAsia="仿宋_GB2312"/>
                <w:sz w:val="20"/>
                <w:color w:val="000000"/>
              </w:rPr>
              <w:t>针对西安市义务教育民办学校电脑随机录取系统，进行过程风险监控、验收和功能评价，系统是否符合设计需求，功能实现的正确性及运行安全可靠性，是否达到预期目标等，发现系统存在的，潜在的问题，最大限度保证项目质量。</w:t>
            </w:r>
          </w:p>
          <w:p>
            <w:pPr>
              <w:pStyle w:val="null3"/>
              <w:ind w:firstLine="400"/>
            </w:pPr>
            <w:r>
              <w:rPr>
                <w:rFonts w:ascii="仿宋_GB2312" w:hAnsi="仿宋_GB2312" w:cs="仿宋_GB2312" w:eastAsia="仿宋_GB2312"/>
                <w:sz w:val="20"/>
                <w:color w:val="000000"/>
              </w:rPr>
              <w:t>3.验收内容和标准</w:t>
            </w:r>
          </w:p>
          <w:p>
            <w:pPr>
              <w:pStyle w:val="null3"/>
              <w:ind w:firstLine="400"/>
            </w:pPr>
            <w:r>
              <w:rPr>
                <w:rFonts w:ascii="仿宋_GB2312" w:hAnsi="仿宋_GB2312" w:cs="仿宋_GB2312" w:eastAsia="仿宋_GB2312"/>
                <w:sz w:val="20"/>
                <w:color w:val="000000"/>
              </w:rPr>
              <w:t>由供应商负责编写，主管部门和领导审定。验收内容包括测试（复核）、资料评审、质量鉴定三部分。</w:t>
            </w:r>
          </w:p>
          <w:p>
            <w:pPr>
              <w:pStyle w:val="null3"/>
              <w:ind w:firstLine="400"/>
            </w:pPr>
            <w:r>
              <w:rPr>
                <w:rFonts w:ascii="仿宋_GB2312" w:hAnsi="仿宋_GB2312" w:cs="仿宋_GB2312" w:eastAsia="仿宋_GB2312"/>
                <w:sz w:val="20"/>
                <w:color w:val="000000"/>
              </w:rPr>
              <w:t>验收的内容包括以下几个部分：</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1）软件验收;</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2）验收评测工作主要包括：文档分析、方案制定、现场测试、测试报告；</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3）验收测试内容主要包括：功能满足度、安全可靠性、易用性、可扩充性、兼容性、资源占用率、用户文档。</w:t>
            </w:r>
          </w:p>
          <w:p>
            <w:pPr>
              <w:pStyle w:val="null3"/>
              <w:ind w:firstLine="400"/>
            </w:pPr>
            <w:r>
              <w:rPr>
                <w:rFonts w:ascii="仿宋_GB2312" w:hAnsi="仿宋_GB2312" w:cs="仿宋_GB2312" w:eastAsia="仿宋_GB2312"/>
                <w:sz w:val="20"/>
                <w:color w:val="000000"/>
              </w:rPr>
              <w:t>4.验收步骤</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1）需求分析</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2）编写验收方案（计划书）</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3）成立项目验收小组</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4）项目验收的实施</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5）提交验收报告及效果评价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6）召开项目验收评审会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服务期限：自合同签订之日起至项目通过验收 项目进度要求：采购人在2025年7月11日前，提供测评版本，供应商在2025年7月26日前完成测评并出具完整报告。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西安市教育考试中心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业务结束验收合格后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①双方必须遵守本合同并执行合同中的各项规定，保证本合同的正常履行。 ②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2.争议解决办法： ①在执行本合同中发生的或与本合同有关的争端，双方应通过友好协商解决，经协商不能达成协议时，应向当地人民法院提起诉讼解决。 ②仲裁裁决应为最终决定，并对双方具有约束力。 ③除另有裁决外，仲裁费或诉讼费应由败诉方负担。 ④在仲裁或诉讼期间，除正在进行仲裁或诉讼部分外，合同其他部分继续执行。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备注： 商务要求为实质性要求，不允许负偏离。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④若为自然人：提供“身份证明材料”。以上均提供复印件） 2.具备良好商业信誉的证明材料 （按照磋商文件格式提供承诺函）；3.供应商应提供健全的财务会计制度的证明材料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(①社会保障资金缴纳证明：提供2024年1月1日至今已缴存的任一月份的社会保障资金缴存单据或社保机构开具的社会保险参保缴费情况证明，依法不需要缴纳社会保障资金的供应商应提供相关文件证明； ）；②提供2024年1月1日至今已缴纳的至少一个月的纳税证明或完税证明，依法免税的单位应提供相关证明材料）；5.具备履行合同所必需的设备和专业技术能力的证明材料（按照磋商文件格式提供承诺函）；6. 参加政府采购活动前3年内在经营活动中没有重大违法记录的承诺函（按照投标函格式提供承诺函）；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须根据磋商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 法定代表人授权书格式.docx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需求理解及分析</w:t>
            </w:r>
          </w:p>
        </w:tc>
        <w:tc>
          <w:tcPr>
            <w:tcW w:type="dxa" w:w="2492"/>
          </w:tcPr>
          <w:p>
            <w:pPr>
              <w:pStyle w:val="null3"/>
            </w:pPr>
            <w:r>
              <w:rPr>
                <w:rFonts w:ascii="仿宋_GB2312" w:hAnsi="仿宋_GB2312" w:cs="仿宋_GB2312" w:eastAsia="仿宋_GB2312"/>
              </w:rPr>
              <w:t>根据供应商针对本项目项目概括，结合项目服务内容、服务要求及标准拟定的需求理解及分析（内容包括但不限于①项目实施总体进度保障措施；②供应商通过对本项目服务内容、服务要求及标准的理解进行重点、难点分析③针对项目执行过程中所产生的数据和各种信息，供应商具有良好的保密体系并提供证明和方案）进行评审；方案完整，完全包含以上三项且满足实际工作需求的得15分，每缺少一项扣5分，每有一项缺陷（缺陷是指存在项目名称错误、地点区域错误、内容与本项目需求无关、方案内容矛盾、仅有框架或标题、适用的标准（方法）错误、明显复制其他项目内容等任意一种情形 。）扣2.5 分，扣完为止。 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软件测试服务方案</w:t>
            </w:r>
          </w:p>
        </w:tc>
        <w:tc>
          <w:tcPr>
            <w:tcW w:type="dxa" w:w="2492"/>
          </w:tcPr>
          <w:p>
            <w:pPr>
              <w:pStyle w:val="null3"/>
            </w:pPr>
            <w:r>
              <w:rPr>
                <w:rFonts w:ascii="仿宋_GB2312" w:hAnsi="仿宋_GB2312" w:cs="仿宋_GB2312" w:eastAsia="仿宋_GB2312"/>
              </w:rPr>
              <w:t>根据供应商所提供的软件测试服务方案（包括但不限于①软件功能测试方案；②数据验证测试方案；③随机性验证测试方案；④数据安全加密方案⑤质量管理和控制措施方案进行评审：方案完整，完全包含以上五项且满足实际工作需求的得25分，每缺少一项扣5分，每有一项缺陷（缺陷是指存在项目名称错误、地点区域错误、内容与本项目需求无关、方案内容矛盾、仅有框架或标题、适用的标准（方法）错误、明显复制其他项目内容等任意一种情形 。）扣2.5 分，扣完为止。 说明：未提供不得分。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验收评价服务方案</w:t>
            </w:r>
          </w:p>
        </w:tc>
        <w:tc>
          <w:tcPr>
            <w:tcW w:type="dxa" w:w="2492"/>
          </w:tcPr>
          <w:p>
            <w:pPr>
              <w:pStyle w:val="null3"/>
            </w:pPr>
            <w:r>
              <w:rPr>
                <w:rFonts w:ascii="仿宋_GB2312" w:hAnsi="仿宋_GB2312" w:cs="仿宋_GB2312" w:eastAsia="仿宋_GB2312"/>
              </w:rPr>
              <w:t>根据供应商所提供的验收评价服务方案，结合项目实施安排（包括但不限于①验收进度计划安排；②验收实施方案③验收报告及效果评价）：方案完整，完全包含以上三项且满足实际工作需求的得15分，每缺少一项扣5分，每有一项缺陷（缺陷是指存在项目名称错误、地点区域错误、内容与本项目需求无关、方案内容矛盾、仅有框架或标题、适用的标准（方法）错误、明显复制其他项目内容等任意一种情形 。）扣2.5 分，扣完为止。 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供应商参与服务人员：①具有人力资源部颁发的计算机技术与软件专业技术资格“软件评测师”证书、②具有“软件测评工程师”证书、③具有信息化方向的高级工程师证书，④具有“信息安全管理工程师”证书，⑤具有“高级工程师”职称，每提供一个证书得2分，以上人员不重复计分，1人同时具有多项证书只计算其中1项，最多得16分。 注：须提供相关人员的在有效期内的证书复印件及在本单位缴纳的近三个月社保的证明材料。并加盖供应商公章。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针对本项目的检测单位具有中国合格评定国家认可委员会颁发的实验室认可证书（CNAS），须提供证书加盖检测机构公章复印件，每提供一个检测单位得2分，满分6分。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供应商自2022年1月1日以来，具有类似项目案例的，每提供1个案例得2分，最高得8分。（须提供相对应案例合同或中标（成交）通知书的复印件且加盖供应商公章，否则不计分。）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1、以最终最低有效磋商报价为基准价，报价得分=（磋商基准价/最终磋商报价）×价格权值×100）。 2、价格评审过程中，不得去掉最后报价中的最高报价和最低报价。经评委现场确定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响应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