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AFBC6F">
      <w:pPr>
        <w:ind w:firstLine="1320"/>
        <w:rPr>
          <w:rFonts w:ascii="黑体" w:hAnsi="宋体" w:eastAsia="黑体" w:cs="Times New Roman"/>
          <w:b/>
          <w:color w:val="auto"/>
          <w:sz w:val="44"/>
          <w:szCs w:val="44"/>
        </w:rPr>
      </w:pPr>
    </w:p>
    <w:p w14:paraId="77C391BB">
      <w:pPr>
        <w:ind w:firstLine="1320"/>
        <w:jc w:val="center"/>
        <w:rPr>
          <w:rFonts w:ascii="黑体" w:hAnsi="宋体" w:eastAsia="黑体" w:cs="Times New Roman"/>
          <w:b/>
          <w:color w:val="auto"/>
          <w:sz w:val="44"/>
          <w:szCs w:val="44"/>
        </w:rPr>
      </w:pPr>
    </w:p>
    <w:p w14:paraId="614C36DA">
      <w:pPr>
        <w:jc w:val="center"/>
        <w:rPr>
          <w:rFonts w:ascii="黑体" w:hAnsi="宋体" w:eastAsia="黑体" w:cs="Times New Roman"/>
          <w:b/>
          <w:color w:val="auto"/>
          <w:sz w:val="44"/>
          <w:szCs w:val="44"/>
        </w:rPr>
      </w:pPr>
      <w:r>
        <w:rPr>
          <w:rFonts w:hint="eastAsia" w:ascii="黑体" w:hAnsi="宋体" w:eastAsia="黑体" w:cs="Times New Roman"/>
          <w:b/>
          <w:color w:val="auto"/>
          <w:sz w:val="44"/>
          <w:szCs w:val="44"/>
        </w:rPr>
        <w:t>西安市市政设施管理中心</w:t>
      </w:r>
      <w:r>
        <w:rPr>
          <w:rFonts w:hint="eastAsia" w:ascii="黑体" w:hAnsi="宋体" w:eastAsia="黑体" w:cs="Times New Roman"/>
          <w:b/>
          <w:color w:val="auto"/>
          <w:sz w:val="44"/>
          <w:szCs w:val="44"/>
          <w:lang w:val="en-US" w:eastAsia="zh-CN"/>
        </w:rPr>
        <w:t>人行</w:t>
      </w:r>
      <w:r>
        <w:rPr>
          <w:rFonts w:hint="eastAsia" w:ascii="黑体" w:hAnsi="宋体" w:eastAsia="黑体" w:cs="Times New Roman"/>
          <w:b/>
          <w:color w:val="auto"/>
          <w:sz w:val="44"/>
          <w:szCs w:val="44"/>
        </w:rPr>
        <w:t>通道管理所</w:t>
      </w:r>
    </w:p>
    <w:p w14:paraId="6139EA1B">
      <w:pPr>
        <w:spacing w:line="600" w:lineRule="exact"/>
        <w:ind w:firstLine="1320"/>
        <w:jc w:val="center"/>
        <w:rPr>
          <w:rFonts w:ascii="黑体" w:hAnsi="宋体" w:eastAsia="黑体" w:cs="Times New Roman"/>
          <w:b/>
          <w:color w:val="auto"/>
          <w:sz w:val="44"/>
          <w:szCs w:val="44"/>
        </w:rPr>
      </w:pPr>
    </w:p>
    <w:p w14:paraId="013980D4">
      <w:pPr>
        <w:spacing w:line="600" w:lineRule="exact"/>
        <w:jc w:val="center"/>
        <w:rPr>
          <w:rFonts w:hint="eastAsia" w:ascii="黑体" w:hAnsi="宋体" w:eastAsia="黑体" w:cs="Times New Roman"/>
          <w:b/>
          <w:color w:val="auto"/>
          <w:sz w:val="44"/>
          <w:szCs w:val="44"/>
          <w:lang w:eastAsia="zh-CN"/>
        </w:rPr>
      </w:pPr>
      <w:r>
        <w:rPr>
          <w:rFonts w:hint="eastAsia" w:ascii="黑体" w:hAnsi="宋体" w:eastAsia="黑体" w:cs="Times New Roman"/>
          <w:b/>
          <w:color w:val="auto"/>
          <w:sz w:val="44"/>
          <w:szCs w:val="44"/>
        </w:rPr>
        <w:t>电梯保养服务项目合同</w:t>
      </w:r>
      <w:r>
        <w:rPr>
          <w:rFonts w:hint="eastAsia" w:ascii="黑体" w:hAnsi="宋体" w:eastAsia="黑体" w:cs="Times New Roman"/>
          <w:b/>
          <w:color w:val="auto"/>
          <w:sz w:val="44"/>
          <w:szCs w:val="44"/>
          <w:lang w:eastAsia="zh-CN"/>
        </w:rPr>
        <w:t>（</w:t>
      </w:r>
      <w:r>
        <w:rPr>
          <w:rFonts w:hint="eastAsia" w:ascii="黑体" w:hAnsi="宋体" w:eastAsia="黑体" w:cs="Times New Roman"/>
          <w:b/>
          <w:color w:val="auto"/>
          <w:sz w:val="44"/>
          <w:szCs w:val="44"/>
          <w:lang w:val="en-US" w:eastAsia="zh-CN"/>
        </w:rPr>
        <w:t>01</w:t>
      </w:r>
      <w:r>
        <w:rPr>
          <w:rFonts w:hint="eastAsia" w:ascii="黑体" w:hAnsi="宋体" w:eastAsia="黑体" w:cs="Times New Roman"/>
          <w:b/>
          <w:color w:val="auto"/>
          <w:sz w:val="44"/>
          <w:szCs w:val="44"/>
          <w:lang w:eastAsia="zh-CN"/>
        </w:rPr>
        <w:t>）</w:t>
      </w:r>
    </w:p>
    <w:p w14:paraId="2E6933A6">
      <w:pPr>
        <w:ind w:firstLine="2160"/>
        <w:jc w:val="center"/>
        <w:rPr>
          <w:rFonts w:ascii="楷体_GB2312" w:hAnsi="Calibri" w:eastAsia="楷体_GB2312" w:cs="Times New Roman"/>
          <w:b/>
          <w:color w:val="auto"/>
          <w:sz w:val="72"/>
          <w:szCs w:val="72"/>
        </w:rPr>
      </w:pPr>
    </w:p>
    <w:p w14:paraId="5FCBC324">
      <w:pPr>
        <w:ind w:firstLine="2160"/>
        <w:jc w:val="center"/>
        <w:rPr>
          <w:rFonts w:ascii="楷体_GB2312" w:hAnsi="Calibri" w:eastAsia="楷体_GB2312" w:cs="Times New Roman"/>
          <w:b/>
          <w:color w:val="auto"/>
          <w:sz w:val="72"/>
          <w:szCs w:val="72"/>
        </w:rPr>
      </w:pPr>
    </w:p>
    <w:p w14:paraId="16C242CE">
      <w:pPr>
        <w:ind w:firstLine="2700"/>
        <w:jc w:val="center"/>
        <w:rPr>
          <w:rFonts w:ascii="楷体_GB2312" w:hAnsi="Calibri" w:eastAsia="楷体_GB2312" w:cs="Times New Roman"/>
          <w:b/>
          <w:color w:val="auto"/>
          <w:sz w:val="90"/>
          <w:szCs w:val="20"/>
        </w:rPr>
      </w:pPr>
    </w:p>
    <w:p w14:paraId="71A4D2B5">
      <w:pPr>
        <w:ind w:firstLine="1080"/>
        <w:rPr>
          <w:rFonts w:ascii="楷体_GB2312" w:hAnsi="Calibri" w:eastAsia="楷体_GB2312" w:cs="Times New Roman"/>
          <w:b/>
          <w:color w:val="auto"/>
          <w:sz w:val="36"/>
          <w:szCs w:val="20"/>
        </w:rPr>
      </w:pPr>
    </w:p>
    <w:p w14:paraId="1144D977">
      <w:pPr>
        <w:ind w:firstLine="1080"/>
        <w:jc w:val="center"/>
        <w:rPr>
          <w:rFonts w:ascii="楷体_GB2312" w:hAnsi="Calibri" w:eastAsia="楷体_GB2312" w:cs="Times New Roman"/>
          <w:b/>
          <w:color w:val="auto"/>
          <w:sz w:val="36"/>
          <w:szCs w:val="20"/>
        </w:rPr>
      </w:pPr>
    </w:p>
    <w:p w14:paraId="01923280">
      <w:pPr>
        <w:spacing w:line="520" w:lineRule="exact"/>
        <w:ind w:firstLine="2108" w:firstLineChars="700"/>
        <w:rPr>
          <w:rFonts w:ascii="宋体" w:hAnsi="宋体" w:eastAsia="宋体" w:cs="宋体"/>
          <w:b/>
          <w:color w:val="auto"/>
          <w:sz w:val="30"/>
          <w:szCs w:val="30"/>
        </w:rPr>
      </w:pPr>
    </w:p>
    <w:p w14:paraId="55D1E754">
      <w:pPr>
        <w:spacing w:line="520" w:lineRule="exact"/>
        <w:ind w:firstLine="2108" w:firstLineChars="700"/>
        <w:rPr>
          <w:rFonts w:ascii="宋体" w:hAnsi="宋体" w:eastAsia="宋体" w:cs="宋体"/>
          <w:b/>
          <w:color w:val="auto"/>
          <w:sz w:val="30"/>
          <w:szCs w:val="30"/>
        </w:rPr>
      </w:pPr>
    </w:p>
    <w:p w14:paraId="2F40CA14">
      <w:pPr>
        <w:spacing w:line="520" w:lineRule="exact"/>
        <w:ind w:firstLine="2108" w:firstLineChars="700"/>
        <w:rPr>
          <w:rFonts w:ascii="宋体" w:hAnsi="宋体" w:eastAsia="宋体" w:cs="宋体"/>
          <w:b/>
          <w:color w:val="auto"/>
          <w:sz w:val="30"/>
          <w:szCs w:val="30"/>
        </w:rPr>
      </w:pPr>
    </w:p>
    <w:p w14:paraId="6FA9B041">
      <w:pPr>
        <w:spacing w:line="520" w:lineRule="exact"/>
        <w:ind w:firstLine="2108" w:firstLineChars="700"/>
        <w:rPr>
          <w:rFonts w:ascii="宋体" w:hAnsi="宋体" w:eastAsia="宋体" w:cs="宋体"/>
          <w:b/>
          <w:color w:val="auto"/>
          <w:sz w:val="30"/>
          <w:szCs w:val="30"/>
        </w:rPr>
      </w:pPr>
    </w:p>
    <w:p w14:paraId="1B714830">
      <w:pPr>
        <w:spacing w:line="520" w:lineRule="exact"/>
        <w:ind w:firstLine="2108" w:firstLineChars="700"/>
        <w:rPr>
          <w:rFonts w:ascii="宋体" w:hAnsi="宋体" w:eastAsia="宋体" w:cs="宋体"/>
          <w:b/>
          <w:color w:val="auto"/>
          <w:sz w:val="30"/>
          <w:szCs w:val="30"/>
        </w:rPr>
      </w:pPr>
    </w:p>
    <w:p w14:paraId="326DAE57">
      <w:pPr>
        <w:spacing w:line="520" w:lineRule="exact"/>
        <w:jc w:val="center"/>
        <w:rPr>
          <w:rFonts w:asciiTheme="minorEastAsia" w:hAnsiTheme="minorEastAsia" w:cstheme="minorEastAsia"/>
          <w:b/>
          <w:color w:val="auto"/>
          <w:sz w:val="30"/>
          <w:szCs w:val="30"/>
          <w:u w:val="single"/>
        </w:rPr>
      </w:pPr>
      <w:r>
        <w:rPr>
          <w:rFonts w:hint="eastAsia" w:asciiTheme="minorEastAsia" w:hAnsiTheme="minorEastAsia" w:eastAsiaTheme="minorEastAsia" w:cstheme="minorEastAsia"/>
          <w:b/>
          <w:color w:val="auto"/>
          <w:sz w:val="30"/>
          <w:szCs w:val="30"/>
        </w:rPr>
        <w:t>甲方：</w:t>
      </w:r>
      <w:r>
        <w:rPr>
          <w:rFonts w:hint="eastAsia" w:asciiTheme="minorEastAsia" w:hAnsiTheme="minorEastAsia" w:eastAsiaTheme="minorEastAsia" w:cstheme="minorEastAsia"/>
          <w:b/>
          <w:color w:val="auto"/>
          <w:sz w:val="30"/>
          <w:szCs w:val="30"/>
          <w:u w:val="single"/>
        </w:rPr>
        <w:t>西安市市政设施管理</w:t>
      </w:r>
      <w:r>
        <w:rPr>
          <w:rFonts w:hint="eastAsia" w:asciiTheme="minorEastAsia" w:hAnsiTheme="minorEastAsia" w:cstheme="minorEastAsia"/>
          <w:b/>
          <w:color w:val="auto"/>
          <w:sz w:val="30"/>
          <w:szCs w:val="30"/>
          <w:u w:val="single"/>
        </w:rPr>
        <w:t>中心</w:t>
      </w:r>
    </w:p>
    <w:p w14:paraId="098E1247">
      <w:pPr>
        <w:spacing w:line="520" w:lineRule="exact"/>
        <w:ind w:firstLine="2108" w:firstLineChars="700"/>
        <w:jc w:val="both"/>
        <w:rPr>
          <w:rFonts w:hint="default" w:asciiTheme="minorEastAsia" w:hAnsiTheme="minorEastAsia" w:eastAsiaTheme="minorEastAsia" w:cstheme="minorEastAsia"/>
          <w:b/>
          <w:color w:val="auto"/>
          <w:sz w:val="30"/>
          <w:szCs w:val="30"/>
          <w:u w:val="single"/>
          <w:lang w:val="en-US" w:eastAsia="zh-CN"/>
        </w:rPr>
      </w:pPr>
      <w:r>
        <w:rPr>
          <w:rFonts w:hint="eastAsia" w:asciiTheme="minorEastAsia" w:hAnsiTheme="minorEastAsia" w:eastAsiaTheme="minorEastAsia" w:cstheme="minorEastAsia"/>
          <w:b/>
          <w:color w:val="auto"/>
          <w:sz w:val="30"/>
          <w:szCs w:val="30"/>
        </w:rPr>
        <w:t>乙方：</w:t>
      </w:r>
      <w:r>
        <w:rPr>
          <w:rFonts w:hint="eastAsia" w:asciiTheme="minorEastAsia" w:hAnsiTheme="minorEastAsia" w:cstheme="minorEastAsia"/>
          <w:b/>
          <w:color w:val="auto"/>
          <w:sz w:val="30"/>
          <w:szCs w:val="30"/>
          <w:u w:val="single"/>
          <w:lang w:val="en-US" w:eastAsia="zh-CN"/>
        </w:rPr>
        <w:t xml:space="preserve">                      </w:t>
      </w:r>
    </w:p>
    <w:p w14:paraId="0D8C558C">
      <w:pPr>
        <w:spacing w:line="520" w:lineRule="exact"/>
        <w:jc w:val="center"/>
        <w:rPr>
          <w:rFonts w:asciiTheme="minorEastAsia" w:hAnsiTheme="minorEastAsia" w:eastAsiaTheme="minorEastAsia" w:cstheme="minorEastAsia"/>
          <w:b/>
          <w:color w:val="auto"/>
          <w:sz w:val="30"/>
          <w:szCs w:val="30"/>
          <w:u w:val="single"/>
        </w:rPr>
      </w:pPr>
      <w:r>
        <w:rPr>
          <w:rFonts w:hint="eastAsia" w:asciiTheme="minorEastAsia" w:hAnsiTheme="minorEastAsia" w:eastAsiaTheme="minorEastAsia" w:cstheme="minorEastAsia"/>
          <w:b/>
          <w:color w:val="auto"/>
          <w:sz w:val="30"/>
          <w:szCs w:val="30"/>
        </w:rPr>
        <w:t>签订时间：</w:t>
      </w:r>
      <w:r>
        <w:rPr>
          <w:rFonts w:hint="eastAsia" w:asciiTheme="minorEastAsia" w:hAnsiTheme="minorEastAsia" w:cstheme="minorEastAsia"/>
          <w:b/>
          <w:color w:val="auto"/>
          <w:sz w:val="30"/>
          <w:szCs w:val="30"/>
          <w:lang w:val="en-US" w:eastAsia="zh-CN"/>
        </w:rPr>
        <w:t xml:space="preserve"> </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年</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月</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日</w:t>
      </w:r>
    </w:p>
    <w:p w14:paraId="6C2D6AC0">
      <w:pPr>
        <w:ind w:firstLine="1325"/>
        <w:rPr>
          <w:rFonts w:eastAsia="黑体"/>
          <w:color w:val="auto"/>
          <w:sz w:val="44"/>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00335AEB">
      <w:pPr>
        <w:tabs>
          <w:tab w:val="left" w:pos="6390"/>
        </w:tabs>
        <w:spacing w:line="360" w:lineRule="auto"/>
        <w:rPr>
          <w:rFonts w:ascii="宋体" w:hAnsi="宋体" w:eastAsia="宋体" w:cs="宋体"/>
          <w:color w:val="auto"/>
          <w:sz w:val="24"/>
        </w:rPr>
      </w:pPr>
      <w:r>
        <w:rPr>
          <w:rFonts w:hint="eastAsia" w:ascii="宋体" w:hAnsi="宋体" w:eastAsia="宋体" w:cs="宋体"/>
          <w:b/>
          <w:color w:val="auto"/>
          <w:sz w:val="24"/>
        </w:rPr>
        <w:t>甲方：西安市市政设施管理中心</w:t>
      </w:r>
    </w:p>
    <w:p w14:paraId="01746BF0">
      <w:pPr>
        <w:spacing w:line="360" w:lineRule="auto"/>
        <w:rPr>
          <w:rFonts w:ascii="宋体" w:hAnsi="宋体" w:eastAsia="宋体" w:cs="宋体"/>
          <w:color w:val="auto"/>
          <w:sz w:val="24"/>
        </w:rPr>
      </w:pPr>
      <w:r>
        <w:rPr>
          <w:rFonts w:hint="eastAsia" w:ascii="宋体" w:hAnsi="宋体" w:eastAsia="宋体" w:cs="宋体"/>
          <w:b/>
          <w:color w:val="auto"/>
          <w:sz w:val="24"/>
        </w:rPr>
        <w:t xml:space="preserve">乙方： </w:t>
      </w:r>
    </w:p>
    <w:p w14:paraId="45AF4A71">
      <w:pPr>
        <w:spacing w:line="360" w:lineRule="auto"/>
        <w:ind w:firstLine="720"/>
        <w:rPr>
          <w:rFonts w:ascii="宋体" w:hAnsi="宋体" w:eastAsia="宋体" w:cs="宋体"/>
          <w:b/>
          <w:bCs/>
          <w:color w:val="auto"/>
          <w:sz w:val="24"/>
        </w:rPr>
      </w:pPr>
    </w:p>
    <w:p w14:paraId="2C816C38">
      <w:pPr>
        <w:numPr>
          <w:ilvl w:val="0"/>
          <w:numId w:val="1"/>
        </w:numPr>
        <w:tabs>
          <w:tab w:val="left" w:pos="852"/>
        </w:tabs>
        <w:spacing w:line="360" w:lineRule="auto"/>
        <w:ind w:firstLine="241" w:firstLineChars="100"/>
        <w:rPr>
          <w:rFonts w:ascii="宋体" w:hAnsi="宋体" w:eastAsia="宋体" w:cs="宋体"/>
          <w:b/>
          <w:color w:val="auto"/>
          <w:sz w:val="24"/>
        </w:rPr>
      </w:pPr>
      <w:r>
        <w:rPr>
          <w:rFonts w:hint="eastAsia" w:ascii="宋体" w:hAnsi="宋体" w:eastAsia="宋体" w:cs="宋体"/>
          <w:b/>
          <w:color w:val="auto"/>
          <w:sz w:val="24"/>
        </w:rPr>
        <w:t>保养电梯数量：</w:t>
      </w:r>
    </w:p>
    <w:tbl>
      <w:tblPr>
        <w:tblStyle w:val="5"/>
        <w:tblW w:w="797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1"/>
        <w:gridCol w:w="1837"/>
        <w:gridCol w:w="2688"/>
        <w:gridCol w:w="1195"/>
      </w:tblGrid>
      <w:tr w14:paraId="4C6EF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tcBorders>
              <w:top w:val="single" w:color="auto" w:sz="4" w:space="0"/>
              <w:left w:val="single" w:color="auto" w:sz="4" w:space="0"/>
              <w:bottom w:val="single" w:color="auto" w:sz="4" w:space="0"/>
              <w:right w:val="single" w:color="auto" w:sz="4" w:space="0"/>
            </w:tcBorders>
            <w:noWrap/>
            <w:vAlign w:val="center"/>
          </w:tcPr>
          <w:p w14:paraId="15425F8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使用地点</w:t>
            </w:r>
          </w:p>
        </w:tc>
        <w:tc>
          <w:tcPr>
            <w:tcW w:w="1837" w:type="dxa"/>
            <w:tcBorders>
              <w:top w:val="single" w:color="auto" w:sz="4" w:space="0"/>
              <w:left w:val="single" w:color="auto" w:sz="4" w:space="0"/>
              <w:bottom w:val="single" w:color="auto" w:sz="4" w:space="0"/>
              <w:right w:val="single" w:color="auto" w:sz="4" w:space="0"/>
            </w:tcBorders>
            <w:noWrap/>
            <w:vAlign w:val="center"/>
          </w:tcPr>
          <w:p w14:paraId="5C91334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梯型</w:t>
            </w:r>
          </w:p>
        </w:tc>
        <w:tc>
          <w:tcPr>
            <w:tcW w:w="2688" w:type="dxa"/>
            <w:tcBorders>
              <w:top w:val="single" w:color="auto" w:sz="4" w:space="0"/>
              <w:left w:val="single" w:color="auto" w:sz="4" w:space="0"/>
              <w:bottom w:val="single" w:color="auto" w:sz="4" w:space="0"/>
              <w:right w:val="single" w:color="auto" w:sz="4" w:space="0"/>
            </w:tcBorders>
            <w:noWrap/>
            <w:vAlign w:val="center"/>
          </w:tcPr>
          <w:p w14:paraId="35F004A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型号规格</w:t>
            </w:r>
          </w:p>
        </w:tc>
        <w:tc>
          <w:tcPr>
            <w:tcW w:w="1195" w:type="dxa"/>
            <w:tcBorders>
              <w:top w:val="single" w:color="auto" w:sz="4" w:space="0"/>
              <w:left w:val="single" w:color="auto" w:sz="4" w:space="0"/>
              <w:bottom w:val="single" w:color="auto" w:sz="4" w:space="0"/>
              <w:right w:val="single" w:color="auto" w:sz="4" w:space="0"/>
            </w:tcBorders>
            <w:noWrap/>
            <w:vAlign w:val="center"/>
          </w:tcPr>
          <w:p w14:paraId="4A683F6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数量</w:t>
            </w:r>
          </w:p>
        </w:tc>
      </w:tr>
      <w:tr w14:paraId="26F71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6FA40DA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南大街</w:t>
            </w:r>
          </w:p>
        </w:tc>
        <w:tc>
          <w:tcPr>
            <w:tcW w:w="1837" w:type="dxa"/>
            <w:tcBorders>
              <w:top w:val="single" w:color="auto" w:sz="4" w:space="0"/>
              <w:left w:val="single" w:color="auto" w:sz="4" w:space="0"/>
              <w:bottom w:val="single" w:color="auto" w:sz="4" w:space="0"/>
              <w:right w:val="single" w:color="auto" w:sz="4" w:space="0"/>
            </w:tcBorders>
            <w:noWrap/>
            <w:vAlign w:val="center"/>
          </w:tcPr>
          <w:p w14:paraId="2840C7F5">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1B8942C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67127F8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8</w:t>
            </w:r>
          </w:p>
        </w:tc>
      </w:tr>
      <w:tr w14:paraId="374B7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8BB2EC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火车站</w:t>
            </w:r>
          </w:p>
        </w:tc>
        <w:tc>
          <w:tcPr>
            <w:tcW w:w="1837" w:type="dxa"/>
            <w:tcBorders>
              <w:top w:val="single" w:color="auto" w:sz="4" w:space="0"/>
              <w:left w:val="single" w:color="auto" w:sz="4" w:space="0"/>
              <w:bottom w:val="single" w:color="auto" w:sz="4" w:space="0"/>
              <w:right w:val="single" w:color="auto" w:sz="4" w:space="0"/>
            </w:tcBorders>
            <w:noWrap/>
            <w:vAlign w:val="center"/>
          </w:tcPr>
          <w:p w14:paraId="2C569C7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2EF92A7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1200EX-ENH</w:t>
            </w:r>
          </w:p>
        </w:tc>
        <w:tc>
          <w:tcPr>
            <w:tcW w:w="1195" w:type="dxa"/>
            <w:tcBorders>
              <w:top w:val="single" w:color="auto" w:sz="4" w:space="0"/>
              <w:left w:val="single" w:color="auto" w:sz="4" w:space="0"/>
              <w:bottom w:val="single" w:color="auto" w:sz="4" w:space="0"/>
              <w:right w:val="single" w:color="auto" w:sz="4" w:space="0"/>
            </w:tcBorders>
            <w:noWrap/>
            <w:vAlign w:val="center"/>
          </w:tcPr>
          <w:p w14:paraId="0107322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2FDB6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1D9A95D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长乐路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7BDB216E">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0406242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GRF(WZ)30-100</w:t>
            </w:r>
          </w:p>
        </w:tc>
        <w:tc>
          <w:tcPr>
            <w:tcW w:w="1195" w:type="dxa"/>
            <w:tcBorders>
              <w:top w:val="single" w:color="auto" w:sz="4" w:space="0"/>
              <w:left w:val="single" w:color="auto" w:sz="4" w:space="0"/>
              <w:bottom w:val="single" w:color="auto" w:sz="4" w:space="0"/>
              <w:right w:val="single" w:color="auto" w:sz="4" w:space="0"/>
            </w:tcBorders>
            <w:noWrap/>
            <w:vAlign w:val="center"/>
          </w:tcPr>
          <w:p w14:paraId="50C89F64">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6F824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29213C1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长乐路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4261066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客梯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65884E6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ESW</w:t>
            </w:r>
          </w:p>
        </w:tc>
        <w:tc>
          <w:tcPr>
            <w:tcW w:w="1195" w:type="dxa"/>
            <w:tcBorders>
              <w:top w:val="single" w:color="auto" w:sz="4" w:space="0"/>
              <w:left w:val="single" w:color="auto" w:sz="4" w:space="0"/>
              <w:bottom w:val="single" w:color="auto" w:sz="4" w:space="0"/>
              <w:right w:val="single" w:color="auto" w:sz="4" w:space="0"/>
            </w:tcBorders>
            <w:noWrap/>
            <w:vAlign w:val="center"/>
          </w:tcPr>
          <w:p w14:paraId="338CFC9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431E8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71CE210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八佳巷</w:t>
            </w:r>
          </w:p>
        </w:tc>
        <w:tc>
          <w:tcPr>
            <w:tcW w:w="1837" w:type="dxa"/>
            <w:tcBorders>
              <w:top w:val="single" w:color="auto" w:sz="4" w:space="0"/>
              <w:left w:val="single" w:color="auto" w:sz="4" w:space="0"/>
              <w:bottom w:val="single" w:color="auto" w:sz="4" w:space="0"/>
              <w:right w:val="single" w:color="auto" w:sz="4" w:space="0"/>
            </w:tcBorders>
            <w:noWrap/>
            <w:vAlign w:val="center"/>
          </w:tcPr>
          <w:p w14:paraId="2F9E760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28B97C0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1000SX-P</w:t>
            </w:r>
          </w:p>
        </w:tc>
        <w:tc>
          <w:tcPr>
            <w:tcW w:w="1195" w:type="dxa"/>
            <w:tcBorders>
              <w:top w:val="single" w:color="auto" w:sz="4" w:space="0"/>
              <w:left w:val="single" w:color="auto" w:sz="4" w:space="0"/>
              <w:bottom w:val="single" w:color="auto" w:sz="4" w:space="0"/>
              <w:right w:val="single" w:color="auto" w:sz="4" w:space="0"/>
            </w:tcBorders>
            <w:noWrap/>
            <w:vAlign w:val="center"/>
          </w:tcPr>
          <w:p w14:paraId="65FF99C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40E4F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27B6DE5D">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东新街</w:t>
            </w:r>
          </w:p>
        </w:tc>
        <w:tc>
          <w:tcPr>
            <w:tcW w:w="1837" w:type="dxa"/>
            <w:tcBorders>
              <w:top w:val="single" w:color="auto" w:sz="4" w:space="0"/>
              <w:left w:val="single" w:color="auto" w:sz="4" w:space="0"/>
              <w:bottom w:val="single" w:color="auto" w:sz="4" w:space="0"/>
              <w:right w:val="single" w:color="auto" w:sz="4" w:space="0"/>
            </w:tcBorders>
            <w:noWrap/>
            <w:vAlign w:val="center"/>
          </w:tcPr>
          <w:p w14:paraId="718E978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0195955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GE20K11</w:t>
            </w:r>
          </w:p>
        </w:tc>
        <w:tc>
          <w:tcPr>
            <w:tcW w:w="1195" w:type="dxa"/>
            <w:tcBorders>
              <w:top w:val="single" w:color="auto" w:sz="4" w:space="0"/>
              <w:left w:val="single" w:color="auto" w:sz="4" w:space="0"/>
              <w:bottom w:val="single" w:color="auto" w:sz="4" w:space="0"/>
              <w:right w:val="single" w:color="auto" w:sz="4" w:space="0"/>
            </w:tcBorders>
            <w:noWrap/>
            <w:vAlign w:val="center"/>
          </w:tcPr>
          <w:p w14:paraId="0A170E7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40FBA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F7FCBA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桥梓口</w:t>
            </w:r>
          </w:p>
        </w:tc>
        <w:tc>
          <w:tcPr>
            <w:tcW w:w="1837" w:type="dxa"/>
            <w:tcBorders>
              <w:top w:val="single" w:color="auto" w:sz="4" w:space="0"/>
              <w:left w:val="single" w:color="auto" w:sz="4" w:space="0"/>
              <w:bottom w:val="single" w:color="auto" w:sz="4" w:space="0"/>
              <w:right w:val="single" w:color="auto" w:sz="4" w:space="0"/>
            </w:tcBorders>
            <w:noWrap/>
            <w:vAlign w:val="center"/>
          </w:tcPr>
          <w:p w14:paraId="3E9DD69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673CE47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232E65E1">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8</w:t>
            </w:r>
          </w:p>
        </w:tc>
      </w:tr>
      <w:tr w14:paraId="0C154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3B4D556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尚朴路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6E1E86CE">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21BBAC41">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0D51E43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4D4BB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708A6DF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医学院</w:t>
            </w:r>
          </w:p>
        </w:tc>
        <w:tc>
          <w:tcPr>
            <w:tcW w:w="1837" w:type="dxa"/>
            <w:tcBorders>
              <w:top w:val="single" w:color="auto" w:sz="4" w:space="0"/>
              <w:left w:val="single" w:color="auto" w:sz="4" w:space="0"/>
              <w:bottom w:val="single" w:color="auto" w:sz="4" w:space="0"/>
              <w:right w:val="single" w:color="auto" w:sz="4" w:space="0"/>
            </w:tcBorders>
            <w:noWrap/>
            <w:vAlign w:val="center"/>
          </w:tcPr>
          <w:p w14:paraId="531B574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7BA993D5">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1000SX-P</w:t>
            </w:r>
          </w:p>
        </w:tc>
        <w:tc>
          <w:tcPr>
            <w:tcW w:w="1195" w:type="dxa"/>
            <w:tcBorders>
              <w:top w:val="single" w:color="auto" w:sz="4" w:space="0"/>
              <w:left w:val="single" w:color="auto" w:sz="4" w:space="0"/>
              <w:bottom w:val="single" w:color="auto" w:sz="4" w:space="0"/>
              <w:right w:val="single" w:color="auto" w:sz="4" w:space="0"/>
            </w:tcBorders>
            <w:noWrap/>
            <w:vAlign w:val="center"/>
          </w:tcPr>
          <w:p w14:paraId="5D7D59E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w:t>
            </w:r>
          </w:p>
        </w:tc>
      </w:tr>
      <w:tr w14:paraId="3143F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0D57F81">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医学院</w:t>
            </w:r>
          </w:p>
        </w:tc>
        <w:tc>
          <w:tcPr>
            <w:tcW w:w="1837" w:type="dxa"/>
            <w:tcBorders>
              <w:top w:val="single" w:color="auto" w:sz="4" w:space="0"/>
              <w:left w:val="single" w:color="auto" w:sz="4" w:space="0"/>
              <w:bottom w:val="single" w:color="auto" w:sz="4" w:space="0"/>
              <w:right w:val="single" w:color="auto" w:sz="4" w:space="0"/>
            </w:tcBorders>
            <w:noWrap/>
            <w:vAlign w:val="center"/>
          </w:tcPr>
          <w:p w14:paraId="05DBA10E">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客梯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59E90AF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LCA-1050-CO90</w:t>
            </w:r>
          </w:p>
        </w:tc>
        <w:tc>
          <w:tcPr>
            <w:tcW w:w="1195" w:type="dxa"/>
            <w:tcBorders>
              <w:top w:val="single" w:color="auto" w:sz="4" w:space="0"/>
              <w:left w:val="single" w:color="auto" w:sz="4" w:space="0"/>
              <w:bottom w:val="single" w:color="auto" w:sz="4" w:space="0"/>
              <w:right w:val="single" w:color="auto" w:sz="4" w:space="0"/>
            </w:tcBorders>
            <w:noWrap/>
            <w:vAlign w:val="center"/>
          </w:tcPr>
          <w:p w14:paraId="4EBB542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3BA4A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4B6BF75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钟楼盘道</w:t>
            </w:r>
          </w:p>
        </w:tc>
        <w:tc>
          <w:tcPr>
            <w:tcW w:w="1837" w:type="dxa"/>
            <w:tcBorders>
              <w:top w:val="single" w:color="auto" w:sz="4" w:space="0"/>
              <w:left w:val="single" w:color="auto" w:sz="4" w:space="0"/>
              <w:bottom w:val="single" w:color="auto" w:sz="4" w:space="0"/>
              <w:right w:val="single" w:color="auto" w:sz="4" w:space="0"/>
            </w:tcBorders>
            <w:noWrap/>
            <w:vAlign w:val="center"/>
          </w:tcPr>
          <w:p w14:paraId="799B54D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4E18CDA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13A6878B">
            <w:pPr>
              <w:spacing w:line="360" w:lineRule="auto"/>
              <w:ind w:left="0" w:leftChars="0" w:firstLine="0" w:firstLineChars="0"/>
              <w:jc w:val="center"/>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val="en-US" w:eastAsia="zh-CN"/>
              </w:rPr>
              <w:t>4</w:t>
            </w:r>
          </w:p>
        </w:tc>
      </w:tr>
      <w:tr w14:paraId="3A21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29BD22">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铁塔寺通道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13FC67">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bidi="en-US"/>
              </w:rPr>
              <w:t>客梯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BE2AE5">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bidi="en-US"/>
              </w:rPr>
              <w:t>LCA-1050-CO90</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BDDE40">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2</w:t>
            </w:r>
          </w:p>
        </w:tc>
      </w:tr>
      <w:tr w14:paraId="4D448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A77E7D">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西稍门通道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081D56">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bidi="en-US"/>
              </w:rPr>
              <w:t>客梯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05879D">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ascii="Segoe UI" w:hAnsi="Segoe UI" w:eastAsia="Segoe UI" w:cs="Segoe UI"/>
                <w:i w:val="0"/>
                <w:iCs w:val="0"/>
                <w:caps w:val="0"/>
                <w:color w:val="auto"/>
                <w:spacing w:val="0"/>
                <w:sz w:val="18"/>
                <w:szCs w:val="18"/>
                <w:shd w:val="clear" w:color="auto" w:fill="FFFFFF"/>
              </w:rPr>
              <w:t>LGE-1150-CO60</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90634D">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4</w:t>
            </w:r>
          </w:p>
        </w:tc>
      </w:tr>
      <w:tr w14:paraId="53738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9E3808">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西稍门通道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F93814">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eastAsia="en-US" w:bidi="en-US"/>
              </w:rPr>
              <w:t>自动扶梯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E8E8FE">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imes New Roman" w:hAnsi="Times New Roman" w:eastAsia="宋体" w:cs="Times New Roman"/>
                <w:color w:val="auto"/>
                <w:lang w:val="en-US" w:eastAsia="zh-CN"/>
              </w:rPr>
              <w:t>1200EX-BPG(A)</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A9F42A">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3</w:t>
            </w:r>
          </w:p>
        </w:tc>
      </w:tr>
      <w:tr w14:paraId="29EF0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971" w:type="dxa"/>
            <w:gridSpan w:val="4"/>
            <w:tcBorders>
              <w:top w:val="single" w:color="auto" w:sz="4" w:space="0"/>
              <w:left w:val="single" w:color="auto" w:sz="4" w:space="0"/>
              <w:bottom w:val="single" w:color="auto" w:sz="4" w:space="0"/>
              <w:right w:val="single" w:color="auto" w:sz="4" w:space="0"/>
            </w:tcBorders>
            <w:noWrap/>
            <w:vAlign w:val="center"/>
          </w:tcPr>
          <w:p w14:paraId="20E6EC4F">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总价：大写（小写￥元）</w:t>
            </w:r>
          </w:p>
        </w:tc>
      </w:tr>
    </w:tbl>
    <w:p w14:paraId="2BF81307">
      <w:pPr>
        <w:tabs>
          <w:tab w:val="left" w:pos="852"/>
        </w:tabs>
        <w:spacing w:line="360" w:lineRule="auto"/>
        <w:ind w:firstLine="241" w:firstLineChars="100"/>
        <w:rPr>
          <w:rFonts w:ascii="宋体" w:hAnsi="宋体" w:eastAsia="宋体" w:cs="宋体"/>
          <w:b/>
          <w:color w:val="auto"/>
          <w:sz w:val="24"/>
        </w:rPr>
      </w:pPr>
      <w:r>
        <w:rPr>
          <w:rFonts w:hint="eastAsia" w:ascii="宋体" w:hAnsi="宋体" w:eastAsia="宋体" w:cs="宋体"/>
          <w:b/>
          <w:color w:val="auto"/>
          <w:sz w:val="24"/>
        </w:rPr>
        <w:t>二、保养期限：</w:t>
      </w:r>
    </w:p>
    <w:p w14:paraId="408B0A7A">
      <w:pPr>
        <w:spacing w:line="360" w:lineRule="auto"/>
        <w:ind w:left="480" w:hanging="480" w:hangingChars="200"/>
        <w:rPr>
          <w:rFonts w:ascii="宋体" w:hAnsi="宋体" w:eastAsia="宋体" w:cs="宋体"/>
          <w:color w:val="auto"/>
          <w:sz w:val="24"/>
        </w:rPr>
      </w:pPr>
      <w:r>
        <w:rPr>
          <w:rFonts w:hint="eastAsia" w:ascii="宋体" w:hAnsi="宋体" w:eastAsia="宋体" w:cs="宋体"/>
          <w:color w:val="auto"/>
          <w:sz w:val="24"/>
        </w:rPr>
        <w:t xml:space="preserve">       一年。</w:t>
      </w:r>
    </w:p>
    <w:p w14:paraId="65910774">
      <w:pPr>
        <w:spacing w:line="360" w:lineRule="auto"/>
        <w:rPr>
          <w:rFonts w:ascii="宋体" w:hAnsi="宋体" w:eastAsia="宋体" w:cs="宋体"/>
          <w:b/>
          <w:color w:val="auto"/>
          <w:sz w:val="24"/>
        </w:rPr>
      </w:pPr>
      <w:r>
        <w:rPr>
          <w:rFonts w:hint="eastAsia" w:ascii="宋体" w:hAnsi="宋体" w:eastAsia="宋体" w:cs="宋体"/>
          <w:b/>
          <w:color w:val="auto"/>
          <w:sz w:val="24"/>
        </w:rPr>
        <w:t>三、保养范围、内容及要求：</w:t>
      </w:r>
    </w:p>
    <w:p w14:paraId="7DAB44EA">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1、保养合同期内，乙方派出保养人员每15天一次定期对甲方上述的电梯进行维修保养。做好每台电梯保养记录，建档备查。保养工作的细则按“电梯日常维护保养见证记录”提供的电梯保养项目执行。</w:t>
      </w:r>
    </w:p>
    <w:p w14:paraId="65F784F8">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2、电梯在正常使用中发生故障时，甲方应立即通知乙方，乙方应在接通知后30分钟内派员到达现场进行处理，一般故障乙方应在2小时内维修完毕。</w:t>
      </w:r>
    </w:p>
    <w:p w14:paraId="6E3FD970">
      <w:pPr>
        <w:spacing w:line="360" w:lineRule="auto"/>
        <w:ind w:left="1080" w:hanging="1080" w:hangingChars="450"/>
        <w:rPr>
          <w:rFonts w:ascii="宋体" w:hAnsi="宋体" w:eastAsia="宋体" w:cs="宋体"/>
          <w:b/>
          <w:color w:val="auto"/>
          <w:sz w:val="24"/>
        </w:rPr>
      </w:pPr>
      <w:r>
        <w:rPr>
          <w:rFonts w:hint="eastAsia" w:ascii="宋体" w:hAnsi="宋体" w:eastAsia="宋体" w:cs="宋体"/>
          <w:color w:val="auto"/>
          <w:sz w:val="24"/>
        </w:rPr>
        <w:t xml:space="preserve">      3、如有必要更换电梯零件，乙方应及时书面通知甲方。配件由甲方签字认可后方可更换。价格不高于市场价格。常用器材乙方应保证能随时供货，特殊器材的供货在15天内供货。</w:t>
      </w:r>
    </w:p>
    <w:p w14:paraId="0C75AE95">
      <w:pPr>
        <w:spacing w:line="360" w:lineRule="auto"/>
        <w:rPr>
          <w:rFonts w:ascii="宋体" w:hAnsi="宋体" w:eastAsia="宋体" w:cs="宋体"/>
          <w:b/>
          <w:color w:val="auto"/>
          <w:sz w:val="24"/>
        </w:rPr>
      </w:pPr>
      <w:r>
        <w:rPr>
          <w:rFonts w:hint="eastAsia" w:ascii="宋体" w:hAnsi="宋体" w:eastAsia="宋体" w:cs="宋体"/>
          <w:b/>
          <w:color w:val="auto"/>
          <w:sz w:val="24"/>
        </w:rPr>
        <w:t>四、付款方式：</w:t>
      </w:r>
    </w:p>
    <w:p w14:paraId="61CFE6F7">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 xml:space="preserve">开户银行： </w:t>
      </w:r>
    </w:p>
    <w:p w14:paraId="5977BA6A">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帐号：</w:t>
      </w:r>
    </w:p>
    <w:p w14:paraId="76D0624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地址：</w:t>
      </w:r>
    </w:p>
    <w:p w14:paraId="73A1907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付款方式：</w:t>
      </w:r>
      <w:r>
        <w:rPr>
          <w:rFonts w:hint="eastAsia" w:ascii="宋体" w:hAnsi="宋体" w:eastAsia="宋体" w:cs="宋体"/>
          <w:color w:val="auto"/>
          <w:sz w:val="24"/>
          <w:lang w:eastAsia="zh-CN"/>
        </w:rPr>
        <w:t>合同签订后，</w:t>
      </w:r>
      <w:r>
        <w:rPr>
          <w:rFonts w:hint="eastAsia" w:ascii="宋体" w:hAnsi="宋体" w:eastAsia="宋体" w:cs="宋体"/>
          <w:color w:val="auto"/>
          <w:sz w:val="24"/>
          <w:lang w:val="en-US" w:eastAsia="zh-CN"/>
        </w:rPr>
        <w:t>甲方向乙方支付合同总价的50%项目款，合同内容履行完成后结清</w:t>
      </w:r>
      <w:r>
        <w:rPr>
          <w:rFonts w:hint="eastAsia" w:ascii="宋体" w:hAnsi="宋体" w:eastAsia="宋体" w:cs="宋体"/>
          <w:color w:val="auto"/>
          <w:sz w:val="24"/>
        </w:rPr>
        <w:t>。</w:t>
      </w:r>
    </w:p>
    <w:p w14:paraId="63125DA5">
      <w:pPr>
        <w:spacing w:line="360" w:lineRule="auto"/>
        <w:rPr>
          <w:rFonts w:ascii="宋体" w:hAnsi="宋体" w:eastAsia="宋体" w:cs="宋体"/>
          <w:b/>
          <w:color w:val="auto"/>
          <w:sz w:val="24"/>
        </w:rPr>
      </w:pPr>
      <w:r>
        <w:rPr>
          <w:rFonts w:hint="eastAsia" w:ascii="宋体" w:hAnsi="宋体" w:eastAsia="宋体" w:cs="宋体"/>
          <w:b/>
          <w:color w:val="auto"/>
          <w:sz w:val="24"/>
        </w:rPr>
        <w:t>五、双方责任：</w:t>
      </w:r>
    </w:p>
    <w:p w14:paraId="00BB2763">
      <w:pPr>
        <w:spacing w:line="360" w:lineRule="auto"/>
        <w:rPr>
          <w:rFonts w:ascii="宋体" w:hAnsi="宋体" w:eastAsia="宋体" w:cs="宋体"/>
          <w:b/>
          <w:color w:val="auto"/>
          <w:sz w:val="24"/>
        </w:rPr>
      </w:pPr>
      <w:r>
        <w:rPr>
          <w:rFonts w:hint="eastAsia" w:ascii="宋体" w:hAnsi="宋体" w:eastAsia="宋体" w:cs="宋体"/>
          <w:b/>
          <w:color w:val="auto"/>
          <w:sz w:val="24"/>
        </w:rPr>
        <w:t xml:space="preserve">甲方： </w:t>
      </w:r>
    </w:p>
    <w:p w14:paraId="3653AED3">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1、 需定期清理扶梯外围的卫生和外观零部件确认检查，如有异常，及时与乙方联系；如井底遭水淹时，应及时排除并采取措施预防遭水或渗水。如甲方请求时，乙方给予技术指导。</w:t>
      </w:r>
    </w:p>
    <w:p w14:paraId="09DB3AB9">
      <w:pPr>
        <w:spacing w:line="360" w:lineRule="auto"/>
        <w:ind w:firstLine="723"/>
        <w:rPr>
          <w:rFonts w:ascii="宋体" w:hAnsi="宋体" w:eastAsia="宋体" w:cs="宋体"/>
          <w:color w:val="auto"/>
          <w:sz w:val="24"/>
        </w:rPr>
      </w:pPr>
      <w:r>
        <w:rPr>
          <w:rFonts w:hint="eastAsia" w:ascii="宋体" w:hAnsi="宋体" w:eastAsia="宋体" w:cs="宋体"/>
          <w:color w:val="auto"/>
          <w:sz w:val="24"/>
        </w:rPr>
        <w:t>2、应按质量技术监督部门提供的电梯使用和管理办法执行。</w:t>
      </w:r>
    </w:p>
    <w:p w14:paraId="6066E707">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3、在保养期间内，甲方不委托其它单位或个人（包括乙方的人员）对电梯进行保养、维修及附件加装。</w:t>
      </w:r>
    </w:p>
    <w:p w14:paraId="24D95244">
      <w:pPr>
        <w:spacing w:line="360" w:lineRule="auto"/>
        <w:rPr>
          <w:rFonts w:ascii="宋体" w:hAnsi="宋体" w:eastAsia="宋体" w:cs="宋体"/>
          <w:b/>
          <w:color w:val="auto"/>
          <w:sz w:val="24"/>
        </w:rPr>
      </w:pPr>
      <w:r>
        <w:rPr>
          <w:rFonts w:hint="eastAsia" w:ascii="宋体" w:hAnsi="宋体" w:eastAsia="宋体" w:cs="宋体"/>
          <w:b/>
          <w:color w:val="auto"/>
          <w:sz w:val="24"/>
        </w:rPr>
        <w:t xml:space="preserve">   乙方：</w:t>
      </w:r>
    </w:p>
    <w:p w14:paraId="1EC75B8A">
      <w:pPr>
        <w:spacing w:line="360" w:lineRule="auto"/>
        <w:ind w:left="1200" w:hanging="1200" w:hangingChars="500"/>
        <w:rPr>
          <w:rFonts w:ascii="宋体" w:hAnsi="宋体" w:eastAsia="宋体" w:cs="宋体"/>
          <w:color w:val="auto"/>
          <w:sz w:val="24"/>
        </w:rPr>
      </w:pPr>
      <w:r>
        <w:rPr>
          <w:rFonts w:hint="eastAsia" w:ascii="宋体" w:hAnsi="宋体" w:eastAsia="宋体" w:cs="宋体"/>
          <w:color w:val="auto"/>
          <w:sz w:val="24"/>
        </w:rPr>
        <w:t xml:space="preserve">      1、在保养期间内，应定期对电梯设备的对应项目进行巡检和维修保养，维持甲方电梯安全运行（具体操作内容见附件）。</w:t>
      </w:r>
    </w:p>
    <w:p w14:paraId="59A92E15">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2、在巡检保养期间内，应按规定进行操作保养，每次保养工作完成后，甲方应在乙方保养人员的“电梯保养见证记录”上签认，如乙方保养人员没有按规定的保养项目进行保养，或违反甲方的有关制度，甲方应通知乙方，因保养不良造成甲方的电梯故障，乙方应负责免费修复，并在8小时内维修完毕。</w:t>
      </w:r>
    </w:p>
    <w:p w14:paraId="0B6BCEAF">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3、乙方在检查电梯时，如确认需维修或更换零件时，乙方应书面通知甲方，提出维修项目、维修期限及费用，其工作应委托乙方处理；如甲方自行处理，影响电梯的安全运行或造成事故，乙方不负任何责任。因使用方法不良造成电梯损坏，需进行维修等，其费用由甲方负责。</w:t>
      </w:r>
    </w:p>
    <w:p w14:paraId="103481B9">
      <w:pPr>
        <w:spacing w:line="360" w:lineRule="auto"/>
        <w:ind w:left="1068" w:leftChars="337" w:hanging="360" w:hangingChars="150"/>
        <w:rPr>
          <w:rFonts w:ascii="宋体" w:hAnsi="宋体" w:eastAsia="宋体" w:cs="宋体"/>
          <w:b/>
          <w:color w:val="auto"/>
          <w:sz w:val="24"/>
        </w:rPr>
      </w:pPr>
      <w:r>
        <w:rPr>
          <w:rFonts w:hint="eastAsia" w:ascii="宋体" w:hAnsi="宋体" w:eastAsia="宋体" w:cs="宋体"/>
          <w:color w:val="auto"/>
          <w:sz w:val="24"/>
        </w:rPr>
        <w:t>4、配合技术监督部门每年一次对甲方电梯的年检工作，并完成电梯整改项目。</w:t>
      </w:r>
    </w:p>
    <w:p w14:paraId="205FF053">
      <w:pPr>
        <w:spacing w:line="360" w:lineRule="auto"/>
        <w:rPr>
          <w:rFonts w:ascii="宋体" w:hAnsi="宋体" w:eastAsia="宋体" w:cs="宋体"/>
          <w:b/>
          <w:color w:val="auto"/>
          <w:sz w:val="24"/>
        </w:rPr>
      </w:pPr>
      <w:r>
        <w:rPr>
          <w:rFonts w:hint="eastAsia" w:ascii="宋体" w:hAnsi="宋体" w:eastAsia="宋体" w:cs="宋体"/>
          <w:b/>
          <w:color w:val="auto"/>
          <w:sz w:val="24"/>
        </w:rPr>
        <w:t>六、免除责任的事项：</w:t>
      </w:r>
    </w:p>
    <w:p w14:paraId="33AE0828">
      <w:pPr>
        <w:spacing w:line="360" w:lineRule="auto"/>
        <w:ind w:firstLine="600" w:firstLineChars="250"/>
        <w:rPr>
          <w:rFonts w:ascii="宋体" w:hAnsi="宋体" w:eastAsia="宋体" w:cs="宋体"/>
          <w:color w:val="auto"/>
          <w:sz w:val="24"/>
        </w:rPr>
      </w:pPr>
      <w:r>
        <w:rPr>
          <w:rFonts w:hint="eastAsia" w:ascii="宋体" w:hAnsi="宋体" w:eastAsia="宋体" w:cs="宋体"/>
          <w:color w:val="auto"/>
          <w:sz w:val="24"/>
        </w:rPr>
        <w:t xml:space="preserve"> 1、由于不可抗力原因造成的损失，双方免除赔偿责任。</w:t>
      </w:r>
    </w:p>
    <w:p w14:paraId="432ACA2E">
      <w:pPr>
        <w:spacing w:line="360" w:lineRule="auto"/>
        <w:ind w:left="1080" w:hanging="1080" w:hangingChars="450"/>
        <w:rPr>
          <w:rFonts w:ascii="宋体" w:hAnsi="宋体" w:eastAsia="宋体" w:cs="宋体"/>
          <w:color w:val="auto"/>
          <w:sz w:val="24"/>
        </w:rPr>
      </w:pPr>
      <w:r>
        <w:rPr>
          <w:rFonts w:hint="eastAsia" w:ascii="宋体" w:hAnsi="宋体" w:eastAsia="宋体" w:cs="宋体"/>
          <w:color w:val="auto"/>
          <w:sz w:val="24"/>
        </w:rPr>
        <w:t xml:space="preserve">      2、非日立电梯配套的产品装置及非乙方提供的电梯配套装置而造成电梯故障、事故与乙方责任无关。</w:t>
      </w:r>
    </w:p>
    <w:p w14:paraId="57D3F1A8">
      <w:pPr>
        <w:spacing w:line="360" w:lineRule="auto"/>
        <w:ind w:left="1078" w:leftChars="342" w:hanging="360" w:hangingChars="150"/>
        <w:rPr>
          <w:rFonts w:ascii="宋体" w:hAnsi="宋体" w:eastAsia="宋体" w:cs="宋体"/>
          <w:b/>
          <w:color w:val="auto"/>
          <w:sz w:val="24"/>
        </w:rPr>
      </w:pPr>
      <w:r>
        <w:rPr>
          <w:rFonts w:hint="eastAsia" w:ascii="宋体" w:hAnsi="宋体" w:eastAsia="宋体" w:cs="宋体"/>
          <w:color w:val="auto"/>
          <w:sz w:val="24"/>
        </w:rPr>
        <w:t>3、因甲方使用不当、疏忽或人为损坏导致电梯发生意外所引起的经济及法律责任与乙方无关。</w:t>
      </w:r>
    </w:p>
    <w:p w14:paraId="35F86A3A">
      <w:pPr>
        <w:spacing w:line="360" w:lineRule="auto"/>
        <w:rPr>
          <w:rFonts w:ascii="宋体" w:hAnsi="宋体" w:eastAsia="宋体" w:cs="宋体"/>
          <w:b/>
          <w:color w:val="auto"/>
          <w:sz w:val="24"/>
        </w:rPr>
      </w:pPr>
      <w:r>
        <w:rPr>
          <w:rFonts w:hint="eastAsia" w:ascii="宋体" w:hAnsi="宋体" w:eastAsia="宋体" w:cs="宋体"/>
          <w:b/>
          <w:color w:val="auto"/>
          <w:sz w:val="24"/>
        </w:rPr>
        <w:t>七、违约责任：</w:t>
      </w:r>
    </w:p>
    <w:p w14:paraId="51FDE521">
      <w:pPr>
        <w:spacing w:line="360" w:lineRule="auto"/>
        <w:ind w:left="948" w:leftChars="337" w:hanging="240" w:hangingChars="100"/>
        <w:rPr>
          <w:rFonts w:ascii="宋体" w:hAnsi="宋体" w:eastAsia="宋体" w:cs="宋体"/>
          <w:color w:val="auto"/>
          <w:sz w:val="24"/>
        </w:rPr>
      </w:pPr>
      <w:r>
        <w:rPr>
          <w:rFonts w:hint="eastAsia" w:ascii="宋体" w:hAnsi="宋体" w:eastAsia="宋体" w:cs="宋体"/>
          <w:color w:val="auto"/>
          <w:sz w:val="24"/>
        </w:rPr>
        <w:t>1、甲方违反本合同规定造成电梯发生事故，由甲方负责。</w:t>
      </w:r>
    </w:p>
    <w:p w14:paraId="4704E575">
      <w:pPr>
        <w:spacing w:line="360" w:lineRule="auto"/>
        <w:ind w:left="1048" w:leftChars="337" w:hanging="340" w:hangingChars="142"/>
        <w:rPr>
          <w:rFonts w:ascii="宋体" w:hAnsi="宋体" w:eastAsia="宋体" w:cs="宋体"/>
          <w:color w:val="auto"/>
          <w:sz w:val="24"/>
        </w:rPr>
      </w:pPr>
      <w:r>
        <w:rPr>
          <w:rFonts w:hint="eastAsia" w:ascii="宋体" w:hAnsi="宋体" w:eastAsia="宋体" w:cs="宋体"/>
          <w:color w:val="auto"/>
          <w:sz w:val="24"/>
        </w:rPr>
        <w:t>2、乙方违反本合同规定，不按时保养电梯造成电梯停机时需负责无偿修复，应在24小时内维修完毕，并向甲方赔付当月维保费的30%。</w:t>
      </w:r>
    </w:p>
    <w:p w14:paraId="74CFB35C">
      <w:pPr>
        <w:spacing w:line="360" w:lineRule="auto"/>
        <w:ind w:left="960" w:hanging="960" w:hangingChars="400"/>
        <w:rPr>
          <w:rFonts w:ascii="宋体" w:hAnsi="宋体" w:eastAsia="宋体" w:cs="宋体"/>
          <w:color w:val="auto"/>
          <w:sz w:val="24"/>
        </w:rPr>
      </w:pPr>
      <w:r>
        <w:rPr>
          <w:rFonts w:hint="eastAsia" w:ascii="宋体" w:hAnsi="宋体" w:eastAsia="宋体" w:cs="宋体"/>
          <w:color w:val="auto"/>
          <w:sz w:val="24"/>
        </w:rPr>
        <w:t xml:space="preserve">      3、甲方不按时缴交保养费，则合同终止，并向乙方赔付合同总额的30%的违约金。</w:t>
      </w:r>
    </w:p>
    <w:p w14:paraId="61A0AFB8">
      <w:pPr>
        <w:spacing w:line="360" w:lineRule="auto"/>
        <w:ind w:left="1051" w:hanging="1051" w:hangingChars="438"/>
        <w:rPr>
          <w:rFonts w:ascii="宋体" w:hAnsi="宋体" w:eastAsia="宋体" w:cs="宋体"/>
          <w:color w:val="auto"/>
          <w:sz w:val="24"/>
        </w:rPr>
      </w:pPr>
      <w:r>
        <w:rPr>
          <w:rFonts w:hint="eastAsia" w:ascii="宋体" w:hAnsi="宋体" w:eastAsia="宋体" w:cs="宋体"/>
          <w:color w:val="auto"/>
          <w:sz w:val="24"/>
        </w:rPr>
        <w:t xml:space="preserve">      4、任何一方要求提前解除合同时，应提前一个月通知对方，并向对方赔付合同总额30%的违约金。</w:t>
      </w:r>
    </w:p>
    <w:p w14:paraId="3F33EB4B">
      <w:pPr>
        <w:spacing w:line="360" w:lineRule="auto"/>
        <w:ind w:left="958" w:leftChars="342" w:hanging="240" w:hangingChars="100"/>
        <w:rPr>
          <w:rFonts w:ascii="宋体" w:hAnsi="宋体" w:eastAsia="宋体" w:cs="宋体"/>
          <w:b/>
          <w:color w:val="auto"/>
          <w:sz w:val="24"/>
        </w:rPr>
      </w:pPr>
      <w:r>
        <w:rPr>
          <w:rFonts w:hint="eastAsia" w:ascii="宋体" w:hAnsi="宋体" w:eastAsia="宋体" w:cs="宋体"/>
          <w:color w:val="auto"/>
          <w:sz w:val="24"/>
        </w:rPr>
        <w:t>5、乙方如不按时定点维保，甲方有权按比例扣回维保费。乙方连续4周拒绝维保工作，甲方有权终止合同，乙方将按违约金计维保总价的30%赔偿。</w:t>
      </w:r>
    </w:p>
    <w:p w14:paraId="0007FF0E">
      <w:pPr>
        <w:spacing w:line="360" w:lineRule="auto"/>
        <w:rPr>
          <w:rFonts w:ascii="宋体" w:hAnsi="宋体" w:eastAsia="宋体" w:cs="宋体"/>
          <w:b/>
          <w:color w:val="auto"/>
          <w:sz w:val="24"/>
        </w:rPr>
      </w:pPr>
      <w:r>
        <w:rPr>
          <w:rFonts w:hint="eastAsia" w:ascii="宋体" w:hAnsi="宋体" w:eastAsia="宋体" w:cs="宋体"/>
          <w:b/>
          <w:color w:val="auto"/>
          <w:sz w:val="24"/>
        </w:rPr>
        <w:t>八、仲裁、起诉：</w:t>
      </w:r>
    </w:p>
    <w:p w14:paraId="1544F139">
      <w:pPr>
        <w:spacing w:line="360" w:lineRule="auto"/>
        <w:ind w:firstLine="723"/>
        <w:rPr>
          <w:rFonts w:ascii="宋体" w:hAnsi="宋体" w:eastAsia="宋体" w:cs="宋体"/>
          <w:color w:val="auto"/>
          <w:sz w:val="24"/>
        </w:rPr>
      </w:pPr>
      <w:r>
        <w:rPr>
          <w:rFonts w:hint="eastAsia" w:ascii="宋体" w:hAnsi="宋体" w:eastAsia="宋体" w:cs="宋体"/>
          <w:color w:val="auto"/>
          <w:sz w:val="24"/>
        </w:rPr>
        <w:t>本合同如有争议，应由甲、乙方双方协商解决，如协商不成，任何一方可向甲方所在地人民法院提起诉讼。</w:t>
      </w:r>
    </w:p>
    <w:p w14:paraId="52370636">
      <w:pPr>
        <w:spacing w:line="360" w:lineRule="auto"/>
        <w:rPr>
          <w:rFonts w:ascii="宋体" w:hAnsi="宋体" w:eastAsia="宋体" w:cs="宋体"/>
          <w:b/>
          <w:color w:val="auto"/>
          <w:sz w:val="24"/>
        </w:rPr>
      </w:pPr>
      <w:r>
        <w:rPr>
          <w:rFonts w:hint="eastAsia" w:ascii="宋体" w:hAnsi="宋体" w:eastAsia="宋体" w:cs="宋体"/>
          <w:b/>
          <w:color w:val="auto"/>
          <w:sz w:val="24"/>
        </w:rPr>
        <w:t>九、其他约定事项：</w:t>
      </w:r>
    </w:p>
    <w:p w14:paraId="6D5B556A">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 xml:space="preserve"> 1、本合同金额未含国家规定的各种检测费用（如技术监督局年检费等）。</w:t>
      </w:r>
    </w:p>
    <w:p w14:paraId="6F735A7B">
      <w:pPr>
        <w:spacing w:line="360" w:lineRule="auto"/>
        <w:ind w:firstLine="723"/>
        <w:rPr>
          <w:rFonts w:ascii="宋体" w:hAnsi="宋体" w:eastAsia="宋体" w:cs="宋体"/>
          <w:color w:val="auto"/>
          <w:sz w:val="24"/>
        </w:rPr>
      </w:pPr>
      <w:r>
        <w:rPr>
          <w:rFonts w:hint="eastAsia" w:ascii="宋体" w:hAnsi="宋体" w:eastAsia="宋体" w:cs="宋体"/>
          <w:color w:val="auto"/>
          <w:sz w:val="24"/>
        </w:rPr>
        <w:t>2、合同期满需延长保养期，费用由双方另议。</w:t>
      </w:r>
    </w:p>
    <w:p w14:paraId="5D19545D">
      <w:pPr>
        <w:spacing w:line="360" w:lineRule="auto"/>
        <w:ind w:firstLine="720" w:firstLineChars="300"/>
        <w:rPr>
          <w:rFonts w:ascii="宋体" w:hAnsi="宋体" w:eastAsia="宋体" w:cs="宋体"/>
          <w:color w:val="auto"/>
          <w:sz w:val="24"/>
        </w:rPr>
      </w:pPr>
      <w:r>
        <w:rPr>
          <w:rFonts w:hint="eastAsia" w:ascii="宋体" w:hAnsi="宋体" w:eastAsia="宋体" w:cs="宋体"/>
          <w:color w:val="auto"/>
          <w:sz w:val="24"/>
        </w:rPr>
        <w:t>3、本合同一式六份，甲乙双方各执一份，备案四份。</w:t>
      </w:r>
    </w:p>
    <w:p w14:paraId="75B912AA">
      <w:pPr>
        <w:spacing w:line="360" w:lineRule="auto"/>
        <w:ind w:firstLine="723"/>
        <w:rPr>
          <w:rFonts w:hint="eastAsia" w:ascii="宋体" w:hAnsi="宋体" w:eastAsia="宋体" w:cs="宋体"/>
          <w:color w:val="auto"/>
          <w:sz w:val="24"/>
        </w:rPr>
      </w:pPr>
      <w:r>
        <w:rPr>
          <w:rFonts w:hint="eastAsia" w:ascii="宋体" w:hAnsi="宋体" w:eastAsia="宋体" w:cs="宋体"/>
          <w:color w:val="auto"/>
          <w:sz w:val="24"/>
        </w:rPr>
        <w:t>4、本合</w:t>
      </w:r>
      <w:r>
        <w:rPr>
          <w:rFonts w:hint="eastAsia" w:ascii="宋体" w:hAnsi="宋体" w:eastAsia="宋体" w:cs="宋体"/>
          <w:color w:val="auto"/>
          <w:sz w:val="24"/>
          <w:lang w:val="en-US" w:eastAsia="zh-CN"/>
        </w:rPr>
        <w:t>签订时另附</w:t>
      </w:r>
      <w:r>
        <w:rPr>
          <w:rFonts w:hint="eastAsia" w:ascii="宋体" w:hAnsi="宋体" w:eastAsia="宋体" w:cs="宋体"/>
          <w:color w:val="auto"/>
          <w:sz w:val="24"/>
        </w:rPr>
        <w:t>安全协议</w:t>
      </w:r>
      <w:r>
        <w:rPr>
          <w:rFonts w:hint="eastAsia" w:ascii="宋体" w:hAnsi="宋体" w:eastAsia="宋体" w:cs="宋体"/>
          <w:color w:val="auto"/>
          <w:sz w:val="24"/>
          <w:lang w:val="en-US" w:eastAsia="zh-CN"/>
        </w:rPr>
        <w:t>作为合同一部分，与正式合同具有相同法律效应</w:t>
      </w:r>
      <w:r>
        <w:rPr>
          <w:rFonts w:hint="eastAsia" w:ascii="宋体" w:hAnsi="宋体" w:eastAsia="宋体" w:cs="宋体"/>
          <w:color w:val="auto"/>
          <w:sz w:val="24"/>
        </w:rPr>
        <w:t>。</w:t>
      </w:r>
    </w:p>
    <w:p w14:paraId="55982341">
      <w:pPr>
        <w:spacing w:line="360" w:lineRule="auto"/>
        <w:ind w:firstLine="723"/>
        <w:rPr>
          <w:rFonts w:ascii="宋体" w:hAnsi="宋体" w:eastAsia="宋体" w:cs="宋体"/>
          <w:color w:val="auto"/>
          <w:sz w:val="24"/>
        </w:rPr>
      </w:pPr>
      <w:r>
        <w:rPr>
          <w:rFonts w:hint="eastAsia" w:ascii="宋体" w:hAnsi="宋体" w:eastAsia="宋体" w:cs="宋体"/>
          <w:color w:val="auto"/>
          <w:sz w:val="24"/>
        </w:rPr>
        <w:t>甲方(盖章):                                 乙方(盖章)：</w:t>
      </w:r>
    </w:p>
    <w:p w14:paraId="77D61A0B">
      <w:pPr>
        <w:spacing w:line="360" w:lineRule="auto"/>
        <w:ind w:firstLine="723"/>
        <w:rPr>
          <w:rFonts w:ascii="宋体" w:hAnsi="宋体" w:eastAsia="宋体" w:cs="宋体"/>
          <w:color w:val="auto"/>
          <w:sz w:val="24"/>
        </w:rPr>
      </w:pPr>
      <w:r>
        <w:rPr>
          <w:rFonts w:hint="eastAsia" w:ascii="宋体" w:hAnsi="宋体" w:eastAsia="宋体" w:cs="宋体"/>
          <w:color w:val="auto"/>
          <w:sz w:val="24"/>
        </w:rPr>
        <w:t xml:space="preserve">西安市市政设施管理中心                     </w:t>
      </w:r>
    </w:p>
    <w:p w14:paraId="30A12721">
      <w:pPr>
        <w:spacing w:line="360" w:lineRule="auto"/>
        <w:ind w:firstLine="723"/>
        <w:rPr>
          <w:rFonts w:ascii="宋体" w:hAnsi="宋体" w:eastAsia="宋体" w:cs="宋体"/>
          <w:color w:val="auto"/>
          <w:sz w:val="24"/>
        </w:rPr>
      </w:pPr>
      <w:r>
        <w:rPr>
          <w:rFonts w:hint="eastAsia" w:ascii="宋体" w:hAnsi="宋体" w:eastAsia="宋体" w:cs="宋体"/>
          <w:color w:val="auto"/>
          <w:sz w:val="24"/>
        </w:rPr>
        <w:t>甲方代表：                                  乙方代表：</w:t>
      </w:r>
    </w:p>
    <w:p w14:paraId="47A0F37B">
      <w:pPr>
        <w:spacing w:line="360" w:lineRule="auto"/>
        <w:ind w:firstLine="723"/>
        <w:rPr>
          <w:rFonts w:ascii="宋体" w:hAnsi="宋体" w:eastAsia="宋体" w:cs="宋体"/>
          <w:color w:val="auto"/>
          <w:sz w:val="24"/>
        </w:rPr>
      </w:pPr>
      <w:r>
        <w:rPr>
          <w:rFonts w:hint="eastAsia" w:ascii="宋体" w:hAnsi="宋体" w:eastAsia="宋体" w:cs="宋体"/>
          <w:color w:val="auto"/>
          <w:sz w:val="24"/>
        </w:rPr>
        <w:t>经办人:</w:t>
      </w:r>
    </w:p>
    <w:p w14:paraId="181A4FE4">
      <w:pPr>
        <w:spacing w:line="360" w:lineRule="auto"/>
        <w:ind w:firstLine="723"/>
        <w:rPr>
          <w:rFonts w:ascii="宋体" w:hAnsi="宋体" w:eastAsia="宋体" w:cs="宋体"/>
          <w:color w:val="auto"/>
          <w:sz w:val="24"/>
        </w:rPr>
      </w:pPr>
      <w:r>
        <w:rPr>
          <w:rFonts w:hint="eastAsia" w:ascii="宋体" w:hAnsi="宋体" w:eastAsia="宋体" w:cs="宋体"/>
          <w:color w:val="auto"/>
          <w:sz w:val="24"/>
        </w:rPr>
        <w:t>地址：                                       地址：</w:t>
      </w:r>
    </w:p>
    <w:p w14:paraId="60556BEC">
      <w:pPr>
        <w:spacing w:line="360" w:lineRule="auto"/>
        <w:ind w:firstLine="723"/>
        <w:rPr>
          <w:rFonts w:ascii="宋体" w:hAnsi="宋体" w:eastAsia="宋体" w:cs="宋体"/>
          <w:color w:val="auto"/>
          <w:sz w:val="24"/>
        </w:rPr>
      </w:pPr>
      <w:r>
        <w:rPr>
          <w:rFonts w:hint="eastAsia" w:ascii="宋体" w:hAnsi="宋体" w:eastAsia="宋体" w:cs="宋体"/>
          <w:color w:val="auto"/>
          <w:sz w:val="24"/>
        </w:rPr>
        <w:t>电话:                                        电话:</w:t>
      </w:r>
    </w:p>
    <w:p w14:paraId="50EA40C0">
      <w:pPr>
        <w:spacing w:line="360" w:lineRule="auto"/>
        <w:ind w:firstLine="723"/>
        <w:rPr>
          <w:rFonts w:ascii="宋体" w:hAnsi="宋体" w:eastAsia="宋体" w:cs="宋体"/>
          <w:color w:val="auto"/>
          <w:sz w:val="24"/>
        </w:rPr>
      </w:pPr>
      <w:r>
        <w:rPr>
          <w:rFonts w:hint="eastAsia" w:ascii="宋体" w:hAnsi="宋体" w:eastAsia="宋体" w:cs="宋体"/>
          <w:color w:val="auto"/>
          <w:sz w:val="24"/>
        </w:rPr>
        <w:t>签订时间：     年 月 日               签订时间：     年  月   日</w:t>
      </w:r>
    </w:p>
    <w:p w14:paraId="576072F7">
      <w:pPr>
        <w:ind w:firstLine="723"/>
        <w:rPr>
          <w:rFonts w:hint="eastAsia" w:ascii="宋体" w:hAnsi="宋体" w:eastAsia="宋体" w:cs="宋体"/>
          <w:color w:val="auto"/>
          <w:sz w:val="24"/>
        </w:rPr>
      </w:pPr>
    </w:p>
    <w:p w14:paraId="3C7595FF">
      <w:pPr>
        <w:rPr>
          <w:rFonts w:hint="eastAsia" w:ascii="宋体" w:hAnsi="宋体" w:eastAsia="宋体" w:cs="宋体"/>
          <w:color w:val="auto"/>
          <w:sz w:val="24"/>
        </w:rPr>
      </w:pPr>
      <w:r>
        <w:rPr>
          <w:rFonts w:hint="eastAsia" w:ascii="宋体" w:hAnsi="宋体" w:eastAsia="宋体" w:cs="宋体"/>
          <w:color w:val="auto"/>
          <w:sz w:val="24"/>
        </w:rPr>
        <w:br w:type="page"/>
      </w:r>
    </w:p>
    <w:p w14:paraId="73266737">
      <w:pPr>
        <w:ind w:firstLine="723"/>
        <w:rPr>
          <w:rFonts w:ascii="宋体" w:hAnsi="宋体" w:eastAsia="宋体" w:cs="宋体"/>
          <w:color w:val="auto"/>
          <w:sz w:val="24"/>
        </w:rPr>
      </w:pPr>
      <w:r>
        <w:rPr>
          <w:rFonts w:hint="eastAsia" w:ascii="宋体" w:hAnsi="宋体" w:eastAsia="宋体" w:cs="宋体"/>
          <w:color w:val="auto"/>
          <w:sz w:val="24"/>
        </w:rPr>
        <w:t>附件1：</w:t>
      </w:r>
    </w:p>
    <w:p w14:paraId="534E3072">
      <w:pPr>
        <w:spacing w:line="360" w:lineRule="auto"/>
        <w:ind w:firstLine="723"/>
        <w:jc w:val="center"/>
        <w:rPr>
          <w:rFonts w:ascii="宋体" w:hAnsi="宋体" w:eastAsia="宋体" w:cs="宋体"/>
          <w:color w:val="auto"/>
          <w:sz w:val="24"/>
        </w:rPr>
      </w:pPr>
      <w:r>
        <w:rPr>
          <w:rFonts w:hint="eastAsia" w:ascii="宋体" w:hAnsi="宋体" w:eastAsia="宋体" w:cs="宋体"/>
          <w:color w:val="auto"/>
          <w:sz w:val="24"/>
        </w:rPr>
        <w:t>不拖欠农民工工资的承诺书</w:t>
      </w:r>
    </w:p>
    <w:p w14:paraId="61364C09">
      <w:pPr>
        <w:spacing w:line="360" w:lineRule="auto"/>
        <w:ind w:firstLine="723"/>
        <w:rPr>
          <w:rFonts w:ascii="宋体" w:hAnsi="宋体" w:eastAsia="宋体" w:cs="宋体"/>
          <w:color w:val="auto"/>
          <w:sz w:val="24"/>
        </w:rPr>
      </w:pPr>
    </w:p>
    <w:p w14:paraId="0DD658C0">
      <w:pPr>
        <w:spacing w:line="360" w:lineRule="auto"/>
        <w:ind w:firstLine="723"/>
        <w:rPr>
          <w:rFonts w:ascii="宋体" w:hAnsi="宋体" w:eastAsia="宋体" w:cs="宋体"/>
          <w:color w:val="auto"/>
          <w:sz w:val="24"/>
        </w:rPr>
      </w:pPr>
      <w:r>
        <w:rPr>
          <w:rFonts w:hint="eastAsia" w:ascii="宋体" w:hAnsi="宋体" w:eastAsia="宋体" w:cs="宋体"/>
          <w:color w:val="auto"/>
          <w:sz w:val="24"/>
        </w:rPr>
        <w:t>西安市市政</w:t>
      </w:r>
      <w:r>
        <w:rPr>
          <w:rFonts w:hint="eastAsia" w:ascii="宋体" w:hAnsi="宋体" w:eastAsia="宋体" w:cs="宋体"/>
          <w:color w:val="auto"/>
          <w:sz w:val="24"/>
          <w:lang w:eastAsia="zh-CN"/>
        </w:rPr>
        <w:t>人行通道管理所</w:t>
      </w:r>
      <w:r>
        <w:rPr>
          <w:rFonts w:hint="eastAsia" w:ascii="宋体" w:hAnsi="宋体" w:eastAsia="宋体" w:cs="宋体"/>
          <w:color w:val="auto"/>
          <w:sz w:val="24"/>
        </w:rPr>
        <w:t>：</w:t>
      </w:r>
    </w:p>
    <w:p w14:paraId="5C953D32">
      <w:pPr>
        <w:spacing w:line="360" w:lineRule="auto"/>
        <w:ind w:left="141" w:leftChars="67" w:firstLine="360" w:firstLineChars="150"/>
        <w:rPr>
          <w:rFonts w:ascii="宋体" w:hAnsi="宋体" w:eastAsia="宋体" w:cs="宋体"/>
          <w:color w:val="auto"/>
          <w:sz w:val="24"/>
          <w:u w:val="single"/>
        </w:rPr>
      </w:pPr>
      <w:r>
        <w:rPr>
          <w:rFonts w:hint="eastAsia" w:ascii="宋体" w:hAnsi="宋体" w:eastAsia="宋体" w:cs="宋体"/>
          <w:color w:val="auto"/>
          <w:sz w:val="24"/>
        </w:rPr>
        <w:t>为保护农民工的合法权益，不拖欠农民工工资，我公司做出如下郑重承诺：</w:t>
      </w:r>
    </w:p>
    <w:p w14:paraId="418C5015">
      <w:pPr>
        <w:numPr>
          <w:ilvl w:val="0"/>
          <w:numId w:val="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我公司绝不拖欠我方施工人员的劳动报酬。</w:t>
      </w:r>
    </w:p>
    <w:p w14:paraId="5DF458C4">
      <w:pPr>
        <w:numPr>
          <w:ilvl w:val="0"/>
          <w:numId w:val="2"/>
        </w:num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我公司无条件的接受贵单位对我公司劳务方花名册、农民工用工工资专用账户实名制台账进行监察，并积极提供工资单等相关资料。</w:t>
      </w:r>
    </w:p>
    <w:p w14:paraId="3B16C10A">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3、我公司承担由于未及时发放或拖欠施工人员工资而引起的一切相关事宜费用及责任，并接受依照有关规定作出的处罚。</w:t>
      </w:r>
    </w:p>
    <w:p w14:paraId="541B877C">
      <w:pPr>
        <w:spacing w:line="360" w:lineRule="auto"/>
        <w:ind w:left="640" w:firstLine="723"/>
        <w:rPr>
          <w:rFonts w:ascii="宋体" w:hAnsi="宋体" w:eastAsia="宋体" w:cs="宋体"/>
          <w:color w:val="auto"/>
          <w:sz w:val="24"/>
        </w:rPr>
      </w:pPr>
    </w:p>
    <w:p w14:paraId="76380A85">
      <w:pPr>
        <w:spacing w:line="360" w:lineRule="auto"/>
        <w:ind w:firstLine="723"/>
        <w:rPr>
          <w:rFonts w:ascii="宋体" w:hAnsi="宋体" w:eastAsia="宋体" w:cs="宋体"/>
          <w:color w:val="auto"/>
          <w:sz w:val="24"/>
        </w:rPr>
      </w:pPr>
    </w:p>
    <w:p w14:paraId="42A3DB3A">
      <w:pPr>
        <w:spacing w:line="360" w:lineRule="auto"/>
        <w:ind w:firstLine="723"/>
        <w:rPr>
          <w:rFonts w:ascii="宋体" w:hAnsi="宋体" w:eastAsia="宋体" w:cs="宋体"/>
          <w:color w:val="auto"/>
          <w:sz w:val="24"/>
        </w:rPr>
      </w:pPr>
      <w:r>
        <w:rPr>
          <w:rFonts w:hint="eastAsia" w:ascii="宋体" w:hAnsi="宋体" w:eastAsia="宋体" w:cs="宋体"/>
          <w:color w:val="auto"/>
          <w:sz w:val="24"/>
        </w:rPr>
        <w:t>特此承诺</w:t>
      </w:r>
    </w:p>
    <w:p w14:paraId="41808E13">
      <w:pPr>
        <w:spacing w:line="360" w:lineRule="auto"/>
        <w:ind w:firstLine="723"/>
        <w:rPr>
          <w:rFonts w:ascii="宋体" w:hAnsi="宋体" w:eastAsia="宋体" w:cs="宋体"/>
          <w:color w:val="auto"/>
          <w:sz w:val="24"/>
        </w:rPr>
      </w:pPr>
    </w:p>
    <w:p w14:paraId="304FF06A">
      <w:pPr>
        <w:spacing w:line="360" w:lineRule="auto"/>
        <w:ind w:firstLine="723"/>
        <w:rPr>
          <w:rFonts w:ascii="宋体" w:hAnsi="宋体" w:eastAsia="宋体" w:cs="宋体"/>
          <w:color w:val="auto"/>
          <w:sz w:val="24"/>
          <w:u w:val="single"/>
        </w:rPr>
      </w:pPr>
      <w:r>
        <w:rPr>
          <w:rFonts w:hint="eastAsia" w:ascii="宋体" w:hAnsi="宋体" w:eastAsia="宋体" w:cs="宋体"/>
          <w:color w:val="auto"/>
          <w:sz w:val="24"/>
        </w:rPr>
        <w:t>承诺单位（盖章）：</w:t>
      </w:r>
    </w:p>
    <w:p w14:paraId="45BDDACF">
      <w:pPr>
        <w:spacing w:line="360" w:lineRule="auto"/>
        <w:ind w:firstLine="723"/>
        <w:rPr>
          <w:rFonts w:ascii="宋体" w:hAnsi="宋体" w:eastAsia="宋体" w:cs="宋体"/>
          <w:color w:val="auto"/>
          <w:sz w:val="24"/>
        </w:rPr>
      </w:pPr>
      <w:r>
        <w:rPr>
          <w:rFonts w:hint="eastAsia" w:ascii="宋体" w:hAnsi="宋体" w:eastAsia="宋体" w:cs="宋体"/>
          <w:color w:val="auto"/>
          <w:sz w:val="24"/>
        </w:rPr>
        <w:t xml:space="preserve">                       法定代表人（签字并盖章）:</w:t>
      </w:r>
    </w:p>
    <w:p w14:paraId="00A5B2BF">
      <w:pPr>
        <w:spacing w:line="360" w:lineRule="auto"/>
        <w:ind w:firstLine="723"/>
        <w:rPr>
          <w:rFonts w:ascii="宋体" w:hAnsi="宋体" w:eastAsia="宋体" w:cs="宋体"/>
          <w:color w:val="auto"/>
          <w:sz w:val="24"/>
        </w:rPr>
      </w:pPr>
    </w:p>
    <w:p w14:paraId="253F276C">
      <w:pPr>
        <w:spacing w:line="360" w:lineRule="auto"/>
        <w:ind w:firstLine="4560" w:firstLineChars="1900"/>
        <w:rPr>
          <w:rFonts w:ascii="宋体" w:hAnsi="宋体" w:eastAsia="宋体" w:cs="宋体"/>
          <w:color w:val="auto"/>
          <w:sz w:val="24"/>
        </w:rPr>
      </w:pPr>
      <w:r>
        <w:rPr>
          <w:rFonts w:hint="eastAsia" w:ascii="宋体" w:hAnsi="宋体" w:eastAsia="宋体" w:cs="宋体"/>
          <w:color w:val="auto"/>
          <w:sz w:val="24"/>
        </w:rPr>
        <w:t>年     月      日</w:t>
      </w:r>
    </w:p>
    <w:p w14:paraId="3217C740">
      <w:pPr>
        <w:spacing w:line="360" w:lineRule="auto"/>
        <w:ind w:firstLine="720"/>
        <w:rPr>
          <w:rFonts w:ascii="宋体" w:hAnsi="宋体" w:eastAsia="宋体" w:cs="宋体"/>
          <w:b/>
          <w:color w:val="auto"/>
          <w:sz w:val="24"/>
        </w:rPr>
      </w:pPr>
    </w:p>
    <w:p w14:paraId="5A967AD1">
      <w:pPr>
        <w:spacing w:line="360" w:lineRule="auto"/>
        <w:ind w:firstLine="720"/>
        <w:rPr>
          <w:rFonts w:ascii="宋体" w:hAnsi="宋体" w:eastAsia="宋体" w:cs="宋体"/>
          <w:b/>
          <w:color w:val="auto"/>
          <w:sz w:val="24"/>
        </w:rPr>
      </w:pPr>
    </w:p>
    <w:p w14:paraId="305575B4">
      <w:pPr>
        <w:spacing w:line="360" w:lineRule="auto"/>
        <w:ind w:firstLine="720"/>
        <w:rPr>
          <w:rFonts w:ascii="宋体" w:hAnsi="宋体" w:eastAsia="宋体" w:cs="宋体"/>
          <w:b/>
          <w:color w:val="auto"/>
          <w:sz w:val="24"/>
        </w:rPr>
      </w:pPr>
    </w:p>
    <w:p w14:paraId="7127D513">
      <w:pPr>
        <w:rPr>
          <w:rFonts w:hint="eastAsia" w:ascii="宋体" w:hAnsi="宋体" w:eastAsia="宋体" w:cs="宋体"/>
          <w:bCs/>
          <w:color w:val="auto"/>
          <w:sz w:val="24"/>
        </w:rPr>
      </w:pPr>
      <w:r>
        <w:rPr>
          <w:rFonts w:hint="eastAsia" w:ascii="宋体" w:hAnsi="宋体" w:eastAsia="宋体" w:cs="宋体"/>
          <w:bCs/>
          <w:color w:val="auto"/>
          <w:sz w:val="24"/>
        </w:rPr>
        <w:br w:type="page"/>
      </w:r>
    </w:p>
    <w:p w14:paraId="7589EE6A">
      <w:pPr>
        <w:spacing w:line="360" w:lineRule="auto"/>
        <w:ind w:firstLine="723"/>
        <w:rPr>
          <w:rFonts w:ascii="宋体" w:hAnsi="宋体" w:eastAsia="宋体" w:cs="宋体"/>
          <w:bCs/>
          <w:color w:val="auto"/>
          <w:sz w:val="24"/>
        </w:rPr>
      </w:pPr>
      <w:r>
        <w:rPr>
          <w:rFonts w:hint="eastAsia" w:ascii="宋体" w:hAnsi="宋体" w:eastAsia="宋体" w:cs="宋体"/>
          <w:bCs/>
          <w:color w:val="auto"/>
          <w:sz w:val="24"/>
        </w:rPr>
        <w:t>附件2</w:t>
      </w:r>
    </w:p>
    <w:p w14:paraId="58F00A72">
      <w:pPr>
        <w:spacing w:line="360" w:lineRule="auto"/>
        <w:ind w:firstLine="723"/>
        <w:jc w:val="center"/>
        <w:rPr>
          <w:rFonts w:ascii="宋体" w:hAnsi="宋体" w:eastAsia="宋体" w:cs="宋体"/>
          <w:bCs/>
          <w:color w:val="auto"/>
          <w:sz w:val="24"/>
        </w:rPr>
      </w:pPr>
      <w:r>
        <w:rPr>
          <w:rFonts w:hint="eastAsia" w:ascii="宋体" w:hAnsi="宋体" w:eastAsia="宋体" w:cs="宋体"/>
          <w:bCs/>
          <w:color w:val="auto"/>
          <w:sz w:val="24"/>
        </w:rPr>
        <w:t>工资签收表</w:t>
      </w:r>
    </w:p>
    <w:p w14:paraId="67C0F48C">
      <w:pPr>
        <w:spacing w:line="360" w:lineRule="auto"/>
        <w:ind w:firstLine="723"/>
        <w:rPr>
          <w:rFonts w:ascii="宋体" w:hAnsi="宋体" w:eastAsia="宋体" w:cs="宋体"/>
          <w:color w:val="auto"/>
          <w:sz w:val="24"/>
        </w:rPr>
      </w:pPr>
      <w:r>
        <w:rPr>
          <w:rFonts w:hint="eastAsia" w:ascii="宋体" w:hAnsi="宋体" w:eastAsia="宋体" w:cs="宋体"/>
          <w:color w:val="auto"/>
          <w:sz w:val="24"/>
        </w:rPr>
        <w:t>感谢您这个月的辛劳付出！您本月的工资如下，请认真核实。若有异议，请不要签确，并在三天之内以书面形式提出，一经您签名确认，则代表公司已经足额将您本月的工资支付给您！本公司不再另外支付工资表以外的（包括工资、加班费等在内的）其他任何费用。</w:t>
      </w:r>
    </w:p>
    <w:p w14:paraId="3906DDFE">
      <w:pPr>
        <w:spacing w:line="360" w:lineRule="auto"/>
        <w:ind w:firstLine="723"/>
        <w:rPr>
          <w:rFonts w:ascii="宋体" w:hAnsi="宋体" w:eastAsia="宋体" w:cs="宋体"/>
          <w:color w:val="auto"/>
          <w:sz w:val="24"/>
        </w:rPr>
      </w:pPr>
      <w:r>
        <w:rPr>
          <w:rFonts w:hint="eastAsia" w:ascii="宋体" w:hAnsi="宋体" w:eastAsia="宋体" w:cs="宋体"/>
          <w:color w:val="auto"/>
          <w:sz w:val="24"/>
        </w:rPr>
        <w:t>工资祥则：基本工资、加班工资、个人所得税、应发工资、扣款、实发工资。</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0"/>
        <w:gridCol w:w="1857"/>
        <w:gridCol w:w="1858"/>
        <w:gridCol w:w="1705"/>
        <w:gridCol w:w="2011"/>
      </w:tblGrid>
      <w:tr w14:paraId="2C01D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4E00D9A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序号</w:t>
            </w:r>
          </w:p>
        </w:tc>
        <w:tc>
          <w:tcPr>
            <w:tcW w:w="1857" w:type="dxa"/>
            <w:noWrap/>
            <w:vAlign w:val="center"/>
          </w:tcPr>
          <w:p w14:paraId="580318B0">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姓名</w:t>
            </w:r>
          </w:p>
        </w:tc>
        <w:tc>
          <w:tcPr>
            <w:tcW w:w="1858" w:type="dxa"/>
            <w:noWrap/>
            <w:vAlign w:val="center"/>
          </w:tcPr>
          <w:p w14:paraId="792C90A7">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月份</w:t>
            </w:r>
          </w:p>
        </w:tc>
        <w:tc>
          <w:tcPr>
            <w:tcW w:w="1705" w:type="dxa"/>
            <w:noWrap/>
            <w:vAlign w:val="center"/>
          </w:tcPr>
          <w:p w14:paraId="354A94FD">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职位</w:t>
            </w:r>
          </w:p>
        </w:tc>
        <w:tc>
          <w:tcPr>
            <w:tcW w:w="2011" w:type="dxa"/>
            <w:noWrap/>
            <w:vAlign w:val="center"/>
          </w:tcPr>
          <w:p w14:paraId="548C8FA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收款人签名</w:t>
            </w:r>
          </w:p>
        </w:tc>
      </w:tr>
      <w:tr w14:paraId="36589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113ADBBD">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1</w:t>
            </w:r>
          </w:p>
        </w:tc>
        <w:tc>
          <w:tcPr>
            <w:tcW w:w="1857" w:type="dxa"/>
            <w:noWrap/>
            <w:vAlign w:val="center"/>
          </w:tcPr>
          <w:p w14:paraId="6D0678E5">
            <w:pPr>
              <w:spacing w:line="360" w:lineRule="auto"/>
              <w:ind w:left="0" w:leftChars="0" w:firstLine="0" w:firstLineChars="0"/>
              <w:rPr>
                <w:rFonts w:ascii="宋体" w:hAnsi="宋体" w:eastAsia="宋体" w:cs="宋体"/>
                <w:color w:val="auto"/>
                <w:sz w:val="24"/>
              </w:rPr>
            </w:pPr>
          </w:p>
        </w:tc>
        <w:tc>
          <w:tcPr>
            <w:tcW w:w="1858" w:type="dxa"/>
            <w:noWrap/>
            <w:vAlign w:val="center"/>
          </w:tcPr>
          <w:p w14:paraId="500A7479">
            <w:pPr>
              <w:spacing w:line="360" w:lineRule="auto"/>
              <w:ind w:left="0" w:leftChars="0" w:firstLine="0" w:firstLineChars="0"/>
              <w:rPr>
                <w:rFonts w:ascii="宋体" w:hAnsi="宋体" w:eastAsia="宋体" w:cs="宋体"/>
                <w:color w:val="auto"/>
                <w:sz w:val="24"/>
              </w:rPr>
            </w:pPr>
          </w:p>
        </w:tc>
        <w:tc>
          <w:tcPr>
            <w:tcW w:w="1705" w:type="dxa"/>
            <w:noWrap/>
            <w:vAlign w:val="center"/>
          </w:tcPr>
          <w:p w14:paraId="31423326">
            <w:pPr>
              <w:spacing w:line="360" w:lineRule="auto"/>
              <w:ind w:left="0" w:leftChars="0" w:firstLine="0" w:firstLineChars="0"/>
              <w:rPr>
                <w:rFonts w:ascii="宋体" w:hAnsi="宋体" w:eastAsia="宋体" w:cs="宋体"/>
                <w:color w:val="auto"/>
                <w:sz w:val="24"/>
              </w:rPr>
            </w:pPr>
          </w:p>
        </w:tc>
        <w:tc>
          <w:tcPr>
            <w:tcW w:w="2011" w:type="dxa"/>
            <w:noWrap/>
            <w:vAlign w:val="center"/>
          </w:tcPr>
          <w:p w14:paraId="338B142A">
            <w:pPr>
              <w:spacing w:line="360" w:lineRule="auto"/>
              <w:ind w:left="0" w:leftChars="0" w:firstLine="0" w:firstLineChars="0"/>
              <w:rPr>
                <w:rFonts w:ascii="宋体" w:hAnsi="宋体" w:eastAsia="宋体" w:cs="宋体"/>
                <w:color w:val="auto"/>
                <w:sz w:val="24"/>
              </w:rPr>
            </w:pPr>
          </w:p>
        </w:tc>
      </w:tr>
      <w:tr w14:paraId="56FC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313686BD">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2</w:t>
            </w:r>
          </w:p>
        </w:tc>
        <w:tc>
          <w:tcPr>
            <w:tcW w:w="1857" w:type="dxa"/>
            <w:noWrap/>
            <w:vAlign w:val="center"/>
          </w:tcPr>
          <w:p w14:paraId="70A9C7B8">
            <w:pPr>
              <w:spacing w:line="360" w:lineRule="auto"/>
              <w:ind w:left="0" w:leftChars="0" w:firstLine="0" w:firstLineChars="0"/>
              <w:rPr>
                <w:rFonts w:ascii="宋体" w:hAnsi="宋体" w:eastAsia="宋体" w:cs="宋体"/>
                <w:color w:val="auto"/>
                <w:sz w:val="24"/>
              </w:rPr>
            </w:pPr>
          </w:p>
        </w:tc>
        <w:tc>
          <w:tcPr>
            <w:tcW w:w="1858" w:type="dxa"/>
            <w:noWrap/>
            <w:vAlign w:val="center"/>
          </w:tcPr>
          <w:p w14:paraId="201355DB">
            <w:pPr>
              <w:spacing w:line="360" w:lineRule="auto"/>
              <w:ind w:left="0" w:leftChars="0" w:firstLine="0" w:firstLineChars="0"/>
              <w:rPr>
                <w:rFonts w:ascii="宋体" w:hAnsi="宋体" w:eastAsia="宋体" w:cs="宋体"/>
                <w:color w:val="auto"/>
                <w:sz w:val="24"/>
              </w:rPr>
            </w:pPr>
          </w:p>
        </w:tc>
        <w:tc>
          <w:tcPr>
            <w:tcW w:w="1705" w:type="dxa"/>
            <w:noWrap/>
            <w:vAlign w:val="center"/>
          </w:tcPr>
          <w:p w14:paraId="166D37B3">
            <w:pPr>
              <w:spacing w:line="360" w:lineRule="auto"/>
              <w:ind w:left="0" w:leftChars="0" w:firstLine="0" w:firstLineChars="0"/>
              <w:rPr>
                <w:rFonts w:ascii="宋体" w:hAnsi="宋体" w:eastAsia="宋体" w:cs="宋体"/>
                <w:color w:val="auto"/>
                <w:sz w:val="24"/>
              </w:rPr>
            </w:pPr>
          </w:p>
        </w:tc>
        <w:tc>
          <w:tcPr>
            <w:tcW w:w="2011" w:type="dxa"/>
            <w:noWrap/>
            <w:vAlign w:val="center"/>
          </w:tcPr>
          <w:p w14:paraId="26D29D56">
            <w:pPr>
              <w:spacing w:line="360" w:lineRule="auto"/>
              <w:ind w:left="0" w:leftChars="0" w:firstLine="0" w:firstLineChars="0"/>
              <w:rPr>
                <w:rFonts w:ascii="宋体" w:hAnsi="宋体" w:eastAsia="宋体" w:cs="宋体"/>
                <w:color w:val="auto"/>
                <w:sz w:val="24"/>
              </w:rPr>
            </w:pPr>
          </w:p>
        </w:tc>
      </w:tr>
      <w:tr w14:paraId="6F344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1562158F">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3</w:t>
            </w:r>
          </w:p>
        </w:tc>
        <w:tc>
          <w:tcPr>
            <w:tcW w:w="1857" w:type="dxa"/>
            <w:noWrap/>
            <w:vAlign w:val="center"/>
          </w:tcPr>
          <w:p w14:paraId="3412927E">
            <w:pPr>
              <w:spacing w:line="360" w:lineRule="auto"/>
              <w:ind w:left="0" w:leftChars="0" w:firstLine="0" w:firstLineChars="0"/>
              <w:rPr>
                <w:rFonts w:ascii="宋体" w:hAnsi="宋体" w:eastAsia="宋体" w:cs="宋体"/>
                <w:color w:val="auto"/>
                <w:sz w:val="24"/>
              </w:rPr>
            </w:pPr>
          </w:p>
        </w:tc>
        <w:tc>
          <w:tcPr>
            <w:tcW w:w="1858" w:type="dxa"/>
            <w:noWrap/>
            <w:vAlign w:val="center"/>
          </w:tcPr>
          <w:p w14:paraId="4185F06E">
            <w:pPr>
              <w:spacing w:line="360" w:lineRule="auto"/>
              <w:ind w:left="0" w:leftChars="0" w:firstLine="0" w:firstLineChars="0"/>
              <w:rPr>
                <w:rFonts w:ascii="宋体" w:hAnsi="宋体" w:eastAsia="宋体" w:cs="宋体"/>
                <w:color w:val="auto"/>
                <w:sz w:val="24"/>
              </w:rPr>
            </w:pPr>
          </w:p>
        </w:tc>
        <w:tc>
          <w:tcPr>
            <w:tcW w:w="1705" w:type="dxa"/>
            <w:noWrap/>
            <w:vAlign w:val="center"/>
          </w:tcPr>
          <w:p w14:paraId="5DE1592F">
            <w:pPr>
              <w:spacing w:line="360" w:lineRule="auto"/>
              <w:ind w:left="0" w:leftChars="0" w:firstLine="0" w:firstLineChars="0"/>
              <w:rPr>
                <w:rFonts w:ascii="宋体" w:hAnsi="宋体" w:eastAsia="宋体" w:cs="宋体"/>
                <w:color w:val="auto"/>
                <w:sz w:val="24"/>
              </w:rPr>
            </w:pPr>
          </w:p>
        </w:tc>
        <w:tc>
          <w:tcPr>
            <w:tcW w:w="2011" w:type="dxa"/>
            <w:noWrap/>
            <w:vAlign w:val="center"/>
          </w:tcPr>
          <w:p w14:paraId="6325A23A">
            <w:pPr>
              <w:spacing w:line="360" w:lineRule="auto"/>
              <w:ind w:left="0" w:leftChars="0" w:firstLine="0" w:firstLineChars="0"/>
              <w:rPr>
                <w:rFonts w:ascii="宋体" w:hAnsi="宋体" w:eastAsia="宋体" w:cs="宋体"/>
                <w:color w:val="auto"/>
                <w:sz w:val="24"/>
              </w:rPr>
            </w:pPr>
          </w:p>
        </w:tc>
      </w:tr>
      <w:tr w14:paraId="6DEB91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7AAF97BC">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4</w:t>
            </w:r>
          </w:p>
        </w:tc>
        <w:tc>
          <w:tcPr>
            <w:tcW w:w="1857" w:type="dxa"/>
            <w:noWrap/>
            <w:vAlign w:val="center"/>
          </w:tcPr>
          <w:p w14:paraId="66602B22">
            <w:pPr>
              <w:spacing w:line="360" w:lineRule="auto"/>
              <w:ind w:left="0" w:leftChars="0" w:firstLine="0" w:firstLineChars="0"/>
              <w:rPr>
                <w:rFonts w:ascii="宋体" w:hAnsi="宋体" w:eastAsia="宋体" w:cs="宋体"/>
                <w:color w:val="auto"/>
                <w:sz w:val="24"/>
              </w:rPr>
            </w:pPr>
          </w:p>
        </w:tc>
        <w:tc>
          <w:tcPr>
            <w:tcW w:w="1858" w:type="dxa"/>
            <w:noWrap/>
            <w:vAlign w:val="center"/>
          </w:tcPr>
          <w:p w14:paraId="6028E3E6">
            <w:pPr>
              <w:spacing w:line="360" w:lineRule="auto"/>
              <w:ind w:left="0" w:leftChars="0" w:firstLine="0" w:firstLineChars="0"/>
              <w:rPr>
                <w:rFonts w:ascii="宋体" w:hAnsi="宋体" w:eastAsia="宋体" w:cs="宋体"/>
                <w:color w:val="auto"/>
                <w:sz w:val="24"/>
              </w:rPr>
            </w:pPr>
          </w:p>
        </w:tc>
        <w:tc>
          <w:tcPr>
            <w:tcW w:w="1705" w:type="dxa"/>
            <w:noWrap/>
            <w:vAlign w:val="center"/>
          </w:tcPr>
          <w:p w14:paraId="08319D5C">
            <w:pPr>
              <w:spacing w:line="360" w:lineRule="auto"/>
              <w:ind w:left="0" w:leftChars="0" w:firstLine="0" w:firstLineChars="0"/>
              <w:rPr>
                <w:rFonts w:ascii="宋体" w:hAnsi="宋体" w:eastAsia="宋体" w:cs="宋体"/>
                <w:color w:val="auto"/>
                <w:sz w:val="24"/>
              </w:rPr>
            </w:pPr>
          </w:p>
        </w:tc>
        <w:tc>
          <w:tcPr>
            <w:tcW w:w="2011" w:type="dxa"/>
            <w:noWrap/>
            <w:vAlign w:val="center"/>
          </w:tcPr>
          <w:p w14:paraId="1C35B6E5">
            <w:pPr>
              <w:spacing w:line="360" w:lineRule="auto"/>
              <w:ind w:left="0" w:leftChars="0" w:firstLine="0" w:firstLineChars="0"/>
              <w:rPr>
                <w:rFonts w:ascii="宋体" w:hAnsi="宋体" w:eastAsia="宋体" w:cs="宋体"/>
                <w:color w:val="auto"/>
                <w:sz w:val="24"/>
              </w:rPr>
            </w:pPr>
          </w:p>
        </w:tc>
      </w:tr>
      <w:tr w14:paraId="13EB8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574A9FA3">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5</w:t>
            </w:r>
          </w:p>
        </w:tc>
        <w:tc>
          <w:tcPr>
            <w:tcW w:w="1857" w:type="dxa"/>
            <w:noWrap/>
            <w:vAlign w:val="center"/>
          </w:tcPr>
          <w:p w14:paraId="03608BEA">
            <w:pPr>
              <w:spacing w:line="360" w:lineRule="auto"/>
              <w:ind w:left="0" w:leftChars="0" w:firstLine="0" w:firstLineChars="0"/>
              <w:rPr>
                <w:rFonts w:ascii="宋体" w:hAnsi="宋体" w:eastAsia="宋体" w:cs="宋体"/>
                <w:color w:val="auto"/>
                <w:sz w:val="24"/>
              </w:rPr>
            </w:pPr>
          </w:p>
        </w:tc>
        <w:tc>
          <w:tcPr>
            <w:tcW w:w="1858" w:type="dxa"/>
            <w:noWrap/>
            <w:vAlign w:val="center"/>
          </w:tcPr>
          <w:p w14:paraId="4C71EE0F">
            <w:pPr>
              <w:spacing w:line="360" w:lineRule="auto"/>
              <w:ind w:left="0" w:leftChars="0" w:firstLine="0" w:firstLineChars="0"/>
              <w:rPr>
                <w:rFonts w:ascii="宋体" w:hAnsi="宋体" w:eastAsia="宋体" w:cs="宋体"/>
                <w:color w:val="auto"/>
                <w:sz w:val="24"/>
              </w:rPr>
            </w:pPr>
          </w:p>
        </w:tc>
        <w:tc>
          <w:tcPr>
            <w:tcW w:w="1705" w:type="dxa"/>
            <w:noWrap/>
            <w:vAlign w:val="center"/>
          </w:tcPr>
          <w:p w14:paraId="3B318F01">
            <w:pPr>
              <w:spacing w:line="360" w:lineRule="auto"/>
              <w:ind w:left="0" w:leftChars="0" w:firstLine="0" w:firstLineChars="0"/>
              <w:rPr>
                <w:rFonts w:ascii="宋体" w:hAnsi="宋体" w:eastAsia="宋体" w:cs="宋体"/>
                <w:color w:val="auto"/>
                <w:sz w:val="24"/>
              </w:rPr>
            </w:pPr>
          </w:p>
        </w:tc>
        <w:tc>
          <w:tcPr>
            <w:tcW w:w="2011" w:type="dxa"/>
            <w:noWrap/>
            <w:vAlign w:val="center"/>
          </w:tcPr>
          <w:p w14:paraId="5B6712B8">
            <w:pPr>
              <w:spacing w:line="360" w:lineRule="auto"/>
              <w:ind w:left="0" w:leftChars="0" w:firstLine="0" w:firstLineChars="0"/>
              <w:rPr>
                <w:rFonts w:ascii="宋体" w:hAnsi="宋体" w:eastAsia="宋体" w:cs="宋体"/>
                <w:color w:val="auto"/>
                <w:sz w:val="24"/>
              </w:rPr>
            </w:pPr>
          </w:p>
        </w:tc>
      </w:tr>
      <w:tr w14:paraId="0AAC0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68A1D32D">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6</w:t>
            </w:r>
          </w:p>
        </w:tc>
        <w:tc>
          <w:tcPr>
            <w:tcW w:w="1857" w:type="dxa"/>
            <w:noWrap/>
            <w:vAlign w:val="center"/>
          </w:tcPr>
          <w:p w14:paraId="1EAFBC61">
            <w:pPr>
              <w:spacing w:line="360" w:lineRule="auto"/>
              <w:ind w:left="0" w:leftChars="0" w:firstLine="0" w:firstLineChars="0"/>
              <w:rPr>
                <w:rFonts w:ascii="宋体" w:hAnsi="宋体" w:eastAsia="宋体" w:cs="宋体"/>
                <w:color w:val="auto"/>
                <w:sz w:val="24"/>
              </w:rPr>
            </w:pPr>
          </w:p>
        </w:tc>
        <w:tc>
          <w:tcPr>
            <w:tcW w:w="1858" w:type="dxa"/>
            <w:noWrap/>
            <w:vAlign w:val="center"/>
          </w:tcPr>
          <w:p w14:paraId="30E4CF66">
            <w:pPr>
              <w:spacing w:line="360" w:lineRule="auto"/>
              <w:ind w:left="0" w:leftChars="0" w:firstLine="0" w:firstLineChars="0"/>
              <w:rPr>
                <w:rFonts w:ascii="宋体" w:hAnsi="宋体" w:eastAsia="宋体" w:cs="宋体"/>
                <w:color w:val="auto"/>
                <w:sz w:val="24"/>
              </w:rPr>
            </w:pPr>
          </w:p>
        </w:tc>
        <w:tc>
          <w:tcPr>
            <w:tcW w:w="1705" w:type="dxa"/>
            <w:noWrap/>
            <w:vAlign w:val="center"/>
          </w:tcPr>
          <w:p w14:paraId="06247A95">
            <w:pPr>
              <w:spacing w:line="360" w:lineRule="auto"/>
              <w:ind w:left="0" w:leftChars="0" w:firstLine="0" w:firstLineChars="0"/>
              <w:rPr>
                <w:rFonts w:ascii="宋体" w:hAnsi="宋体" w:eastAsia="宋体" w:cs="宋体"/>
                <w:color w:val="auto"/>
                <w:sz w:val="24"/>
              </w:rPr>
            </w:pPr>
          </w:p>
        </w:tc>
        <w:tc>
          <w:tcPr>
            <w:tcW w:w="2011" w:type="dxa"/>
            <w:noWrap/>
            <w:vAlign w:val="center"/>
          </w:tcPr>
          <w:p w14:paraId="655F398E">
            <w:pPr>
              <w:spacing w:line="360" w:lineRule="auto"/>
              <w:ind w:left="0" w:leftChars="0" w:firstLine="0" w:firstLineChars="0"/>
              <w:rPr>
                <w:rFonts w:ascii="宋体" w:hAnsi="宋体" w:eastAsia="宋体" w:cs="宋体"/>
                <w:color w:val="auto"/>
                <w:sz w:val="24"/>
              </w:rPr>
            </w:pPr>
          </w:p>
        </w:tc>
      </w:tr>
      <w:tr w14:paraId="3814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0" w:type="dxa"/>
            <w:noWrap/>
            <w:vAlign w:val="center"/>
          </w:tcPr>
          <w:p w14:paraId="470D8ACA">
            <w:pPr>
              <w:spacing w:line="360" w:lineRule="auto"/>
              <w:ind w:left="0" w:leftChars="0" w:firstLine="0" w:firstLineChars="0"/>
              <w:rPr>
                <w:rFonts w:ascii="宋体" w:hAnsi="宋体" w:eastAsia="宋体" w:cs="宋体"/>
                <w:color w:val="auto"/>
                <w:sz w:val="24"/>
              </w:rPr>
            </w:pPr>
            <w:r>
              <w:rPr>
                <w:rFonts w:hint="eastAsia" w:ascii="宋体" w:hAnsi="宋体" w:eastAsia="宋体" w:cs="宋体"/>
                <w:color w:val="auto"/>
                <w:sz w:val="24"/>
              </w:rPr>
              <w:t>7</w:t>
            </w:r>
          </w:p>
        </w:tc>
        <w:tc>
          <w:tcPr>
            <w:tcW w:w="1857" w:type="dxa"/>
            <w:noWrap/>
            <w:vAlign w:val="center"/>
          </w:tcPr>
          <w:p w14:paraId="5BD8C1CB">
            <w:pPr>
              <w:spacing w:line="360" w:lineRule="auto"/>
              <w:ind w:left="0" w:leftChars="0" w:firstLine="0" w:firstLineChars="0"/>
              <w:rPr>
                <w:rFonts w:ascii="宋体" w:hAnsi="宋体" w:eastAsia="宋体" w:cs="宋体"/>
                <w:color w:val="auto"/>
                <w:sz w:val="24"/>
              </w:rPr>
            </w:pPr>
          </w:p>
        </w:tc>
        <w:tc>
          <w:tcPr>
            <w:tcW w:w="1858" w:type="dxa"/>
            <w:noWrap/>
            <w:vAlign w:val="center"/>
          </w:tcPr>
          <w:p w14:paraId="0551CA58">
            <w:pPr>
              <w:spacing w:line="360" w:lineRule="auto"/>
              <w:ind w:left="0" w:leftChars="0" w:firstLine="0" w:firstLineChars="0"/>
              <w:rPr>
                <w:rFonts w:ascii="宋体" w:hAnsi="宋体" w:eastAsia="宋体" w:cs="宋体"/>
                <w:color w:val="auto"/>
                <w:sz w:val="24"/>
              </w:rPr>
            </w:pPr>
          </w:p>
        </w:tc>
        <w:tc>
          <w:tcPr>
            <w:tcW w:w="1705" w:type="dxa"/>
            <w:noWrap/>
            <w:vAlign w:val="center"/>
          </w:tcPr>
          <w:p w14:paraId="47938386">
            <w:pPr>
              <w:spacing w:line="360" w:lineRule="auto"/>
              <w:ind w:left="0" w:leftChars="0" w:firstLine="0" w:firstLineChars="0"/>
              <w:rPr>
                <w:rFonts w:ascii="宋体" w:hAnsi="宋体" w:eastAsia="宋体" w:cs="宋体"/>
                <w:color w:val="auto"/>
                <w:sz w:val="24"/>
              </w:rPr>
            </w:pPr>
          </w:p>
        </w:tc>
        <w:tc>
          <w:tcPr>
            <w:tcW w:w="2011" w:type="dxa"/>
            <w:noWrap/>
            <w:vAlign w:val="center"/>
          </w:tcPr>
          <w:p w14:paraId="0325E946">
            <w:pPr>
              <w:spacing w:line="360" w:lineRule="auto"/>
              <w:ind w:left="0" w:leftChars="0" w:firstLine="0" w:firstLineChars="0"/>
              <w:rPr>
                <w:rFonts w:ascii="宋体" w:hAnsi="宋体" w:eastAsia="宋体" w:cs="宋体"/>
                <w:color w:val="auto"/>
                <w:sz w:val="24"/>
              </w:rPr>
            </w:pPr>
          </w:p>
        </w:tc>
      </w:tr>
    </w:tbl>
    <w:p w14:paraId="40C655AA">
      <w:pPr>
        <w:spacing w:line="360" w:lineRule="auto"/>
        <w:ind w:firstLine="723"/>
        <w:rPr>
          <w:rFonts w:ascii="宋体" w:hAnsi="宋体" w:eastAsia="宋体" w:cs="宋体"/>
          <w:color w:val="auto"/>
          <w:sz w:val="24"/>
        </w:rPr>
      </w:pPr>
    </w:p>
    <w:p w14:paraId="319F56C1">
      <w:pPr>
        <w:spacing w:line="360" w:lineRule="auto"/>
        <w:ind w:firstLine="720"/>
        <w:jc w:val="center"/>
        <w:rPr>
          <w:rFonts w:ascii="宋体" w:hAnsi="宋体" w:eastAsia="宋体" w:cs="宋体"/>
          <w:b/>
          <w:color w:val="auto"/>
          <w:sz w:val="24"/>
        </w:rPr>
      </w:pPr>
    </w:p>
    <w:p w14:paraId="5CD2EFB1">
      <w:pPr>
        <w:spacing w:line="360" w:lineRule="auto"/>
        <w:ind w:firstLine="720"/>
        <w:jc w:val="center"/>
        <w:rPr>
          <w:rFonts w:ascii="宋体" w:hAnsi="宋体" w:eastAsia="宋体" w:cs="宋体"/>
          <w:b/>
          <w:color w:val="auto"/>
          <w:sz w:val="24"/>
        </w:rPr>
      </w:pPr>
    </w:p>
    <w:p w14:paraId="369BAFFB">
      <w:pPr>
        <w:spacing w:line="360" w:lineRule="auto"/>
        <w:ind w:firstLine="720"/>
        <w:jc w:val="center"/>
        <w:rPr>
          <w:rFonts w:ascii="宋体" w:hAnsi="宋体" w:eastAsia="宋体" w:cs="宋体"/>
          <w:b/>
          <w:color w:val="auto"/>
          <w:sz w:val="24"/>
        </w:rPr>
      </w:pPr>
    </w:p>
    <w:p w14:paraId="4BB1E35E">
      <w:pPr>
        <w:spacing w:line="360" w:lineRule="auto"/>
        <w:ind w:firstLine="723"/>
        <w:rPr>
          <w:rFonts w:ascii="宋体" w:hAnsi="宋体" w:eastAsia="宋体" w:cs="宋体"/>
          <w:bCs/>
          <w:color w:val="auto"/>
          <w:sz w:val="24"/>
        </w:rPr>
      </w:pPr>
      <w:r>
        <w:rPr>
          <w:rFonts w:hint="eastAsia" w:ascii="宋体" w:hAnsi="宋体" w:eastAsia="宋体" w:cs="宋体"/>
          <w:bCs/>
          <w:color w:val="auto"/>
          <w:sz w:val="24"/>
        </w:rPr>
        <w:br w:type="page"/>
      </w:r>
    </w:p>
    <w:p w14:paraId="2A6D046D">
      <w:pPr>
        <w:spacing w:line="360" w:lineRule="auto"/>
        <w:ind w:firstLine="723"/>
        <w:rPr>
          <w:rFonts w:ascii="宋体" w:hAnsi="宋体" w:eastAsia="宋体" w:cs="宋体"/>
          <w:bCs/>
          <w:color w:val="auto"/>
          <w:sz w:val="24"/>
        </w:rPr>
      </w:pPr>
      <w:r>
        <w:rPr>
          <w:rFonts w:hint="eastAsia" w:ascii="宋体" w:hAnsi="宋体" w:eastAsia="宋体" w:cs="宋体"/>
          <w:bCs/>
          <w:color w:val="auto"/>
          <w:sz w:val="24"/>
        </w:rPr>
        <w:t>附件3</w:t>
      </w:r>
    </w:p>
    <w:p w14:paraId="13E294B4">
      <w:pPr>
        <w:spacing w:line="360" w:lineRule="auto"/>
        <w:ind w:firstLine="723"/>
        <w:jc w:val="center"/>
        <w:rPr>
          <w:rFonts w:ascii="宋体" w:hAnsi="宋体" w:eastAsia="宋体" w:cs="宋体"/>
          <w:bCs/>
          <w:color w:val="auto"/>
          <w:sz w:val="24"/>
        </w:rPr>
      </w:pPr>
      <w:r>
        <w:rPr>
          <w:rFonts w:hint="eastAsia" w:ascii="宋体" w:hAnsi="宋体" w:eastAsia="宋体" w:cs="宋体"/>
          <w:bCs/>
          <w:color w:val="auto"/>
          <w:sz w:val="24"/>
        </w:rPr>
        <w:t>公司（项目）员工名册</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498"/>
        <w:gridCol w:w="1035"/>
        <w:gridCol w:w="1359"/>
        <w:gridCol w:w="1684"/>
        <w:gridCol w:w="2071"/>
      </w:tblGrid>
      <w:tr w14:paraId="3241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40A5D4B1">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序号</w:t>
            </w:r>
          </w:p>
        </w:tc>
        <w:tc>
          <w:tcPr>
            <w:tcW w:w="1498" w:type="dxa"/>
            <w:noWrap/>
            <w:vAlign w:val="center"/>
          </w:tcPr>
          <w:p w14:paraId="31F8B6BA">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姓名</w:t>
            </w:r>
          </w:p>
        </w:tc>
        <w:tc>
          <w:tcPr>
            <w:tcW w:w="1035" w:type="dxa"/>
            <w:noWrap/>
            <w:vAlign w:val="center"/>
          </w:tcPr>
          <w:p w14:paraId="030303E6">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姓别</w:t>
            </w:r>
          </w:p>
        </w:tc>
        <w:tc>
          <w:tcPr>
            <w:tcW w:w="1359" w:type="dxa"/>
            <w:noWrap/>
            <w:vAlign w:val="center"/>
          </w:tcPr>
          <w:p w14:paraId="4370846F">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部门</w:t>
            </w:r>
          </w:p>
        </w:tc>
        <w:tc>
          <w:tcPr>
            <w:tcW w:w="1684" w:type="dxa"/>
            <w:noWrap/>
            <w:vAlign w:val="center"/>
          </w:tcPr>
          <w:p w14:paraId="150DFF14">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岗位</w:t>
            </w:r>
          </w:p>
        </w:tc>
        <w:tc>
          <w:tcPr>
            <w:tcW w:w="2071" w:type="dxa"/>
            <w:noWrap/>
            <w:vAlign w:val="center"/>
          </w:tcPr>
          <w:p w14:paraId="17AD93AD">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联系电话</w:t>
            </w:r>
          </w:p>
        </w:tc>
      </w:tr>
      <w:tr w14:paraId="03BB3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132793F8">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1</w:t>
            </w:r>
          </w:p>
        </w:tc>
        <w:tc>
          <w:tcPr>
            <w:tcW w:w="1498" w:type="dxa"/>
            <w:noWrap/>
            <w:vAlign w:val="center"/>
          </w:tcPr>
          <w:p w14:paraId="076B4529">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69038221">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080A9F82">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4998C14F">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27A3D3CE">
            <w:pPr>
              <w:spacing w:line="360" w:lineRule="auto"/>
              <w:ind w:left="1" w:leftChars="-95" w:hanging="200" w:firstLineChars="0"/>
              <w:jc w:val="center"/>
              <w:rPr>
                <w:rFonts w:ascii="宋体" w:hAnsi="宋体" w:eastAsia="宋体" w:cs="宋体"/>
                <w:color w:val="auto"/>
                <w:sz w:val="24"/>
              </w:rPr>
            </w:pPr>
          </w:p>
        </w:tc>
      </w:tr>
      <w:tr w14:paraId="454A3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230C6869">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2</w:t>
            </w:r>
          </w:p>
        </w:tc>
        <w:tc>
          <w:tcPr>
            <w:tcW w:w="1498" w:type="dxa"/>
            <w:noWrap/>
            <w:vAlign w:val="center"/>
          </w:tcPr>
          <w:p w14:paraId="21155EE9">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6E1319D4">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7A66AADC">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337F8E8E">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412AD9EB">
            <w:pPr>
              <w:spacing w:line="360" w:lineRule="auto"/>
              <w:ind w:left="1" w:leftChars="-95" w:hanging="200" w:firstLineChars="0"/>
              <w:jc w:val="center"/>
              <w:rPr>
                <w:rFonts w:ascii="宋体" w:hAnsi="宋体" w:eastAsia="宋体" w:cs="宋体"/>
                <w:color w:val="auto"/>
                <w:sz w:val="24"/>
              </w:rPr>
            </w:pPr>
          </w:p>
        </w:tc>
      </w:tr>
      <w:tr w14:paraId="4124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6C65FF0B">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3</w:t>
            </w:r>
          </w:p>
        </w:tc>
        <w:tc>
          <w:tcPr>
            <w:tcW w:w="1498" w:type="dxa"/>
            <w:noWrap/>
            <w:vAlign w:val="center"/>
          </w:tcPr>
          <w:p w14:paraId="2B6A6BC1">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50FD0816">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0F679F66">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7584487C">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2A93A830">
            <w:pPr>
              <w:spacing w:line="360" w:lineRule="auto"/>
              <w:ind w:left="1" w:leftChars="-95" w:hanging="200" w:firstLineChars="0"/>
              <w:jc w:val="center"/>
              <w:rPr>
                <w:rFonts w:ascii="宋体" w:hAnsi="宋体" w:eastAsia="宋体" w:cs="宋体"/>
                <w:color w:val="auto"/>
                <w:sz w:val="24"/>
              </w:rPr>
            </w:pPr>
          </w:p>
        </w:tc>
      </w:tr>
      <w:tr w14:paraId="2766A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03FA601E">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4</w:t>
            </w:r>
          </w:p>
        </w:tc>
        <w:tc>
          <w:tcPr>
            <w:tcW w:w="1498" w:type="dxa"/>
            <w:noWrap/>
            <w:vAlign w:val="center"/>
          </w:tcPr>
          <w:p w14:paraId="34814A47">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48A3B863">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1FCB8685">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377A3A25">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6230B546">
            <w:pPr>
              <w:spacing w:line="360" w:lineRule="auto"/>
              <w:ind w:left="1" w:leftChars="-95" w:hanging="200" w:firstLineChars="0"/>
              <w:jc w:val="center"/>
              <w:rPr>
                <w:rFonts w:ascii="宋体" w:hAnsi="宋体" w:eastAsia="宋体" w:cs="宋体"/>
                <w:color w:val="auto"/>
                <w:sz w:val="24"/>
              </w:rPr>
            </w:pPr>
          </w:p>
        </w:tc>
      </w:tr>
      <w:tr w14:paraId="04A5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849" w:type="dxa"/>
            <w:noWrap/>
            <w:vAlign w:val="center"/>
          </w:tcPr>
          <w:p w14:paraId="6C19D9D9">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5</w:t>
            </w:r>
          </w:p>
        </w:tc>
        <w:tc>
          <w:tcPr>
            <w:tcW w:w="1498" w:type="dxa"/>
            <w:noWrap/>
            <w:vAlign w:val="center"/>
          </w:tcPr>
          <w:p w14:paraId="3AFF3085">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7D744D4A">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0211E4F0">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411DF03B">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6C852105">
            <w:pPr>
              <w:spacing w:line="360" w:lineRule="auto"/>
              <w:ind w:left="1" w:leftChars="-95" w:hanging="200" w:firstLineChars="0"/>
              <w:jc w:val="center"/>
              <w:rPr>
                <w:rFonts w:ascii="宋体" w:hAnsi="宋体" w:eastAsia="宋体" w:cs="宋体"/>
                <w:color w:val="auto"/>
                <w:sz w:val="24"/>
              </w:rPr>
            </w:pPr>
          </w:p>
        </w:tc>
      </w:tr>
      <w:tr w14:paraId="0CACF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849" w:type="dxa"/>
            <w:noWrap/>
            <w:vAlign w:val="center"/>
          </w:tcPr>
          <w:p w14:paraId="08F64DF2">
            <w:pPr>
              <w:spacing w:line="360" w:lineRule="auto"/>
              <w:ind w:left="1" w:leftChars="-95" w:hanging="200" w:firstLineChars="0"/>
              <w:jc w:val="center"/>
              <w:rPr>
                <w:rFonts w:ascii="宋体" w:hAnsi="宋体" w:eastAsia="宋体" w:cs="宋体"/>
                <w:color w:val="auto"/>
                <w:sz w:val="24"/>
              </w:rPr>
            </w:pPr>
            <w:r>
              <w:rPr>
                <w:rFonts w:hint="eastAsia" w:ascii="宋体" w:hAnsi="宋体" w:eastAsia="宋体" w:cs="宋体"/>
                <w:color w:val="auto"/>
                <w:sz w:val="24"/>
              </w:rPr>
              <w:t>6</w:t>
            </w:r>
          </w:p>
        </w:tc>
        <w:tc>
          <w:tcPr>
            <w:tcW w:w="1498" w:type="dxa"/>
            <w:noWrap/>
            <w:vAlign w:val="center"/>
          </w:tcPr>
          <w:p w14:paraId="3E774627">
            <w:pPr>
              <w:spacing w:line="360" w:lineRule="auto"/>
              <w:ind w:left="1" w:leftChars="-95" w:hanging="200" w:firstLineChars="0"/>
              <w:jc w:val="center"/>
              <w:rPr>
                <w:rFonts w:ascii="宋体" w:hAnsi="宋体" w:eastAsia="宋体" w:cs="宋体"/>
                <w:color w:val="auto"/>
                <w:sz w:val="24"/>
              </w:rPr>
            </w:pPr>
          </w:p>
        </w:tc>
        <w:tc>
          <w:tcPr>
            <w:tcW w:w="1035" w:type="dxa"/>
            <w:noWrap/>
            <w:vAlign w:val="center"/>
          </w:tcPr>
          <w:p w14:paraId="1EDC5FE6">
            <w:pPr>
              <w:spacing w:line="360" w:lineRule="auto"/>
              <w:ind w:left="1" w:leftChars="-95" w:hanging="200" w:firstLineChars="0"/>
              <w:jc w:val="center"/>
              <w:rPr>
                <w:rFonts w:ascii="宋体" w:hAnsi="宋体" w:eastAsia="宋体" w:cs="宋体"/>
                <w:color w:val="auto"/>
                <w:sz w:val="24"/>
              </w:rPr>
            </w:pPr>
          </w:p>
        </w:tc>
        <w:tc>
          <w:tcPr>
            <w:tcW w:w="1359" w:type="dxa"/>
            <w:noWrap/>
            <w:vAlign w:val="center"/>
          </w:tcPr>
          <w:p w14:paraId="16068AD7">
            <w:pPr>
              <w:spacing w:line="360" w:lineRule="auto"/>
              <w:ind w:left="1" w:leftChars="-95" w:hanging="200" w:firstLineChars="0"/>
              <w:jc w:val="center"/>
              <w:rPr>
                <w:rFonts w:ascii="宋体" w:hAnsi="宋体" w:eastAsia="宋体" w:cs="宋体"/>
                <w:color w:val="auto"/>
                <w:sz w:val="24"/>
              </w:rPr>
            </w:pPr>
          </w:p>
        </w:tc>
        <w:tc>
          <w:tcPr>
            <w:tcW w:w="1684" w:type="dxa"/>
            <w:noWrap/>
            <w:vAlign w:val="center"/>
          </w:tcPr>
          <w:p w14:paraId="2B67DF6A">
            <w:pPr>
              <w:spacing w:line="360" w:lineRule="auto"/>
              <w:ind w:left="1" w:leftChars="-95" w:hanging="200" w:firstLineChars="0"/>
              <w:jc w:val="center"/>
              <w:rPr>
                <w:rFonts w:ascii="宋体" w:hAnsi="宋体" w:eastAsia="宋体" w:cs="宋体"/>
                <w:color w:val="auto"/>
                <w:sz w:val="24"/>
              </w:rPr>
            </w:pPr>
          </w:p>
        </w:tc>
        <w:tc>
          <w:tcPr>
            <w:tcW w:w="2071" w:type="dxa"/>
            <w:noWrap/>
            <w:vAlign w:val="center"/>
          </w:tcPr>
          <w:p w14:paraId="50A0AA33">
            <w:pPr>
              <w:spacing w:line="360" w:lineRule="auto"/>
              <w:ind w:left="1" w:leftChars="-95" w:hanging="200" w:firstLineChars="0"/>
              <w:jc w:val="center"/>
              <w:rPr>
                <w:rFonts w:ascii="宋体" w:hAnsi="宋体" w:eastAsia="宋体" w:cs="宋体"/>
                <w:color w:val="auto"/>
                <w:sz w:val="24"/>
              </w:rPr>
            </w:pPr>
          </w:p>
        </w:tc>
      </w:tr>
    </w:tbl>
    <w:p w14:paraId="029F8F3E">
      <w:pPr>
        <w:spacing w:line="360" w:lineRule="auto"/>
        <w:ind w:firstLine="720"/>
        <w:rPr>
          <w:rFonts w:ascii="宋体" w:hAnsi="宋体" w:eastAsia="宋体" w:cs="宋体"/>
          <w:b/>
          <w:color w:val="auto"/>
          <w:sz w:val="24"/>
        </w:rPr>
      </w:pPr>
    </w:p>
    <w:p w14:paraId="12A9A15B">
      <w:pPr>
        <w:spacing w:line="360" w:lineRule="auto"/>
        <w:ind w:firstLine="720"/>
        <w:jc w:val="center"/>
        <w:rPr>
          <w:rFonts w:ascii="宋体" w:hAnsi="宋体" w:eastAsia="宋体" w:cs="宋体"/>
          <w:b/>
          <w:color w:val="auto"/>
          <w:sz w:val="24"/>
        </w:rPr>
      </w:pPr>
    </w:p>
    <w:p w14:paraId="4778977F">
      <w:pPr>
        <w:spacing w:line="360" w:lineRule="auto"/>
        <w:ind w:firstLine="720"/>
        <w:jc w:val="center"/>
        <w:rPr>
          <w:rFonts w:ascii="宋体" w:hAnsi="宋体" w:eastAsia="宋体" w:cs="宋体"/>
          <w:b/>
          <w:color w:val="auto"/>
          <w:sz w:val="24"/>
        </w:rPr>
      </w:pPr>
    </w:p>
    <w:p w14:paraId="567BF569">
      <w:pPr>
        <w:spacing w:line="360" w:lineRule="auto"/>
        <w:ind w:firstLine="720"/>
        <w:rPr>
          <w:rFonts w:ascii="宋体" w:hAnsi="宋体" w:eastAsia="宋体" w:cs="宋体"/>
          <w:b/>
          <w:color w:val="auto"/>
          <w:sz w:val="24"/>
        </w:rPr>
      </w:pPr>
    </w:p>
    <w:p w14:paraId="76592124">
      <w:pPr>
        <w:spacing w:line="360" w:lineRule="auto"/>
        <w:ind w:firstLine="720"/>
        <w:jc w:val="center"/>
        <w:rPr>
          <w:rFonts w:ascii="宋体" w:hAnsi="宋体" w:eastAsia="宋体" w:cs="宋体"/>
          <w:b/>
          <w:color w:val="auto"/>
          <w:sz w:val="24"/>
        </w:rPr>
      </w:pPr>
    </w:p>
    <w:p w14:paraId="3B76D994">
      <w:pPr>
        <w:spacing w:line="360" w:lineRule="auto"/>
        <w:ind w:firstLine="720"/>
        <w:rPr>
          <w:rFonts w:ascii="宋体" w:hAnsi="宋体" w:eastAsia="宋体" w:cs="宋体"/>
          <w:b/>
          <w:color w:val="auto"/>
          <w:sz w:val="24"/>
        </w:rPr>
      </w:pPr>
    </w:p>
    <w:p w14:paraId="4C3C6F56">
      <w:pPr>
        <w:spacing w:line="360" w:lineRule="auto"/>
        <w:ind w:firstLine="723"/>
        <w:rPr>
          <w:rFonts w:ascii="宋体" w:hAnsi="宋体" w:eastAsia="宋体" w:cs="宋体"/>
          <w:bCs/>
          <w:color w:val="auto"/>
          <w:sz w:val="24"/>
        </w:rPr>
      </w:pPr>
      <w:r>
        <w:rPr>
          <w:rFonts w:hint="eastAsia" w:ascii="宋体" w:hAnsi="宋体" w:eastAsia="宋体" w:cs="宋体"/>
          <w:bCs/>
          <w:color w:val="auto"/>
          <w:sz w:val="24"/>
        </w:rPr>
        <w:br w:type="page"/>
      </w:r>
    </w:p>
    <w:p w14:paraId="57177E7C">
      <w:pPr>
        <w:spacing w:line="360" w:lineRule="auto"/>
        <w:ind w:firstLine="723"/>
        <w:rPr>
          <w:rFonts w:ascii="宋体" w:hAnsi="宋体" w:eastAsia="宋体" w:cs="宋体"/>
          <w:bCs/>
          <w:color w:val="auto"/>
          <w:sz w:val="24"/>
        </w:rPr>
      </w:pPr>
      <w:r>
        <w:rPr>
          <w:rFonts w:hint="eastAsia" w:ascii="宋体" w:hAnsi="宋体" w:eastAsia="宋体" w:cs="宋体"/>
          <w:bCs/>
          <w:color w:val="auto"/>
          <w:sz w:val="24"/>
        </w:rPr>
        <w:t>附件4</w:t>
      </w:r>
    </w:p>
    <w:p w14:paraId="2BB1CE38">
      <w:pPr>
        <w:spacing w:line="360" w:lineRule="auto"/>
        <w:ind w:firstLine="723"/>
        <w:jc w:val="center"/>
        <w:rPr>
          <w:rFonts w:ascii="宋体" w:hAnsi="宋体" w:eastAsia="宋体" w:cs="宋体"/>
          <w:bCs/>
          <w:color w:val="auto"/>
          <w:sz w:val="24"/>
        </w:rPr>
      </w:pPr>
      <w:r>
        <w:rPr>
          <w:rFonts w:hint="eastAsia" w:ascii="宋体" w:hAnsi="宋体" w:eastAsia="宋体" w:cs="宋体"/>
          <w:bCs/>
          <w:color w:val="auto"/>
          <w:sz w:val="24"/>
        </w:rPr>
        <w:t>电梯保养免费供应配件表</w:t>
      </w:r>
    </w:p>
    <w:p w14:paraId="7AF3E083">
      <w:pPr>
        <w:spacing w:line="360" w:lineRule="auto"/>
        <w:ind w:firstLine="723"/>
        <w:jc w:val="center"/>
        <w:rPr>
          <w:rFonts w:ascii="宋体" w:hAnsi="宋体" w:eastAsia="宋体" w:cs="宋体"/>
          <w:color w:val="auto"/>
          <w:sz w:val="24"/>
        </w:rPr>
      </w:pPr>
    </w:p>
    <w:p w14:paraId="431E3B3D">
      <w:pPr>
        <w:spacing w:line="360" w:lineRule="auto"/>
        <w:ind w:firstLine="723"/>
        <w:rPr>
          <w:rFonts w:ascii="宋体" w:hAnsi="宋体" w:eastAsia="宋体" w:cs="宋体"/>
          <w:color w:val="auto"/>
          <w:sz w:val="24"/>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7334"/>
      </w:tblGrid>
      <w:tr w14:paraId="6E8D2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8" w:hRule="atLeast"/>
        </w:trPr>
        <w:tc>
          <w:tcPr>
            <w:tcW w:w="1188" w:type="dxa"/>
            <w:noWrap/>
            <w:vAlign w:val="center"/>
          </w:tcPr>
          <w:p w14:paraId="4E08521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序号</w:t>
            </w:r>
          </w:p>
        </w:tc>
        <w:tc>
          <w:tcPr>
            <w:tcW w:w="7334" w:type="dxa"/>
            <w:noWrap/>
            <w:vAlign w:val="center"/>
          </w:tcPr>
          <w:p w14:paraId="177BDAC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配件名称</w:t>
            </w:r>
          </w:p>
        </w:tc>
      </w:tr>
      <w:tr w14:paraId="270AC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1188" w:type="dxa"/>
            <w:noWrap/>
            <w:vAlign w:val="center"/>
          </w:tcPr>
          <w:p w14:paraId="24419BA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w:t>
            </w:r>
          </w:p>
        </w:tc>
        <w:tc>
          <w:tcPr>
            <w:tcW w:w="7334" w:type="dxa"/>
            <w:noWrap/>
            <w:vAlign w:val="center"/>
          </w:tcPr>
          <w:p w14:paraId="5A6A688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导轨润滑油</w:t>
            </w:r>
          </w:p>
        </w:tc>
      </w:tr>
      <w:tr w14:paraId="01004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188" w:type="dxa"/>
            <w:noWrap/>
            <w:vAlign w:val="center"/>
          </w:tcPr>
          <w:p w14:paraId="0B88025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c>
          <w:tcPr>
            <w:tcW w:w="7334" w:type="dxa"/>
            <w:noWrap/>
            <w:vAlign w:val="center"/>
          </w:tcPr>
          <w:p w14:paraId="46C00E4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黄油</w:t>
            </w:r>
          </w:p>
        </w:tc>
      </w:tr>
      <w:tr w14:paraId="39ACC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88" w:type="dxa"/>
            <w:noWrap/>
            <w:vAlign w:val="center"/>
          </w:tcPr>
          <w:p w14:paraId="6A69D79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3</w:t>
            </w:r>
          </w:p>
        </w:tc>
        <w:tc>
          <w:tcPr>
            <w:tcW w:w="7334" w:type="dxa"/>
            <w:noWrap/>
            <w:vAlign w:val="center"/>
          </w:tcPr>
          <w:p w14:paraId="170E25F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保险丝、保险管</w:t>
            </w:r>
          </w:p>
        </w:tc>
      </w:tr>
      <w:tr w14:paraId="00B16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1188" w:type="dxa"/>
            <w:noWrap/>
            <w:vAlign w:val="center"/>
          </w:tcPr>
          <w:p w14:paraId="1CB6D80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c>
          <w:tcPr>
            <w:tcW w:w="7334" w:type="dxa"/>
            <w:noWrap/>
            <w:vAlign w:val="center"/>
          </w:tcPr>
          <w:p w14:paraId="16237A5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棉纱（清洁用）</w:t>
            </w:r>
          </w:p>
        </w:tc>
      </w:tr>
      <w:tr w14:paraId="4337F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1188" w:type="dxa"/>
            <w:noWrap/>
            <w:vAlign w:val="center"/>
          </w:tcPr>
          <w:p w14:paraId="1D89BBD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5</w:t>
            </w:r>
          </w:p>
        </w:tc>
        <w:tc>
          <w:tcPr>
            <w:tcW w:w="7334" w:type="dxa"/>
            <w:noWrap/>
            <w:vAlign w:val="center"/>
          </w:tcPr>
          <w:p w14:paraId="25587BA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打磨砂纸</w:t>
            </w:r>
          </w:p>
        </w:tc>
      </w:tr>
      <w:tr w14:paraId="589B2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188" w:type="dxa"/>
            <w:noWrap/>
            <w:vAlign w:val="center"/>
          </w:tcPr>
          <w:p w14:paraId="64907A5C">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6</w:t>
            </w:r>
          </w:p>
        </w:tc>
        <w:tc>
          <w:tcPr>
            <w:tcW w:w="7334" w:type="dxa"/>
            <w:noWrap/>
            <w:vAlign w:val="center"/>
          </w:tcPr>
          <w:p w14:paraId="7256DED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其他50元以内配件</w:t>
            </w:r>
          </w:p>
        </w:tc>
      </w:tr>
    </w:tbl>
    <w:p w14:paraId="27A5E432">
      <w:pPr>
        <w:spacing w:line="360" w:lineRule="auto"/>
        <w:ind w:firstLine="723"/>
        <w:rPr>
          <w:rFonts w:ascii="宋体" w:hAnsi="宋体" w:eastAsia="宋体" w:cs="宋体"/>
          <w:color w:val="auto"/>
          <w:sz w:val="24"/>
        </w:rPr>
      </w:pPr>
    </w:p>
    <w:p w14:paraId="07B03D2A">
      <w:pPr>
        <w:spacing w:line="360" w:lineRule="auto"/>
        <w:ind w:firstLine="723"/>
        <w:rPr>
          <w:rFonts w:ascii="宋体" w:hAnsi="宋体" w:eastAsia="宋体" w:cs="宋体"/>
          <w:color w:val="auto"/>
          <w:sz w:val="24"/>
        </w:rPr>
      </w:pPr>
    </w:p>
    <w:p w14:paraId="27EE1D4D">
      <w:pPr>
        <w:spacing w:line="360" w:lineRule="auto"/>
        <w:ind w:firstLine="723"/>
        <w:rPr>
          <w:rFonts w:ascii="宋体" w:hAnsi="宋体" w:eastAsia="宋体" w:cs="宋体"/>
          <w:color w:val="auto"/>
          <w:sz w:val="24"/>
        </w:rPr>
      </w:pPr>
    </w:p>
    <w:p w14:paraId="5F13BB4E">
      <w:pPr>
        <w:spacing w:line="360" w:lineRule="auto"/>
        <w:ind w:firstLine="723"/>
        <w:rPr>
          <w:rFonts w:ascii="宋体" w:hAnsi="宋体" w:eastAsia="宋体" w:cs="宋体"/>
          <w:color w:val="auto"/>
          <w:sz w:val="24"/>
        </w:rPr>
      </w:pPr>
    </w:p>
    <w:p w14:paraId="3EA1F21A">
      <w:pPr>
        <w:spacing w:line="360" w:lineRule="auto"/>
        <w:ind w:firstLine="723"/>
        <w:rPr>
          <w:rFonts w:ascii="宋体" w:hAnsi="宋体" w:eastAsia="宋体" w:cs="宋体"/>
          <w:color w:val="auto"/>
          <w:sz w:val="24"/>
        </w:rPr>
      </w:pPr>
    </w:p>
    <w:p w14:paraId="41299665">
      <w:pPr>
        <w:spacing w:line="360" w:lineRule="auto"/>
        <w:ind w:firstLine="723"/>
        <w:rPr>
          <w:rFonts w:ascii="宋体" w:hAnsi="宋体" w:eastAsia="宋体" w:cs="宋体"/>
          <w:color w:val="auto"/>
          <w:sz w:val="24"/>
        </w:rPr>
      </w:pPr>
    </w:p>
    <w:p w14:paraId="714D27D4">
      <w:pPr>
        <w:spacing w:line="360" w:lineRule="auto"/>
        <w:ind w:firstLine="723"/>
        <w:rPr>
          <w:rFonts w:ascii="宋体" w:hAnsi="宋体" w:eastAsia="宋体" w:cs="宋体"/>
          <w:color w:val="auto"/>
          <w:sz w:val="24"/>
        </w:rPr>
      </w:pPr>
    </w:p>
    <w:p w14:paraId="0ABBB0AA">
      <w:pPr>
        <w:spacing w:line="360" w:lineRule="auto"/>
        <w:ind w:firstLine="723"/>
        <w:rPr>
          <w:rFonts w:ascii="宋体" w:hAnsi="宋体" w:eastAsia="宋体" w:cs="宋体"/>
          <w:color w:val="auto"/>
          <w:sz w:val="24"/>
        </w:rPr>
      </w:pPr>
    </w:p>
    <w:p w14:paraId="3F0ACED8">
      <w:pPr>
        <w:spacing w:line="360" w:lineRule="auto"/>
        <w:ind w:firstLine="723"/>
        <w:rPr>
          <w:rFonts w:ascii="宋体" w:hAnsi="宋体" w:eastAsia="宋体" w:cs="宋体"/>
          <w:color w:val="auto"/>
          <w:sz w:val="24"/>
        </w:rPr>
      </w:pPr>
    </w:p>
    <w:p w14:paraId="14B0C096">
      <w:pPr>
        <w:spacing w:line="360" w:lineRule="auto"/>
        <w:ind w:firstLine="723"/>
        <w:rPr>
          <w:rFonts w:ascii="宋体" w:hAnsi="宋体" w:eastAsia="宋体" w:cs="宋体"/>
          <w:color w:val="auto"/>
          <w:sz w:val="24"/>
        </w:rPr>
      </w:pPr>
    </w:p>
    <w:p w14:paraId="219D9E80">
      <w:pPr>
        <w:spacing w:line="360" w:lineRule="auto"/>
        <w:ind w:firstLine="723"/>
        <w:rPr>
          <w:rFonts w:ascii="宋体" w:hAnsi="宋体" w:eastAsia="宋体" w:cs="宋体"/>
          <w:color w:val="auto"/>
          <w:sz w:val="24"/>
        </w:rPr>
      </w:pPr>
    </w:p>
    <w:p w14:paraId="3715C278">
      <w:pPr>
        <w:spacing w:line="360" w:lineRule="auto"/>
        <w:ind w:firstLine="723"/>
        <w:rPr>
          <w:rFonts w:ascii="宋体" w:hAnsi="宋体" w:eastAsia="宋体" w:cs="宋体"/>
          <w:color w:val="auto"/>
          <w:sz w:val="24"/>
        </w:rPr>
      </w:pPr>
    </w:p>
    <w:p w14:paraId="2951040E">
      <w:pPr>
        <w:spacing w:line="360" w:lineRule="auto"/>
        <w:ind w:firstLine="723"/>
        <w:rPr>
          <w:rFonts w:ascii="宋体" w:hAnsi="宋体" w:eastAsia="宋体" w:cs="宋体"/>
          <w:color w:val="auto"/>
          <w:sz w:val="24"/>
        </w:rPr>
      </w:pPr>
    </w:p>
    <w:p w14:paraId="31DA75F4">
      <w:pPr>
        <w:spacing w:line="360" w:lineRule="auto"/>
        <w:ind w:firstLine="723"/>
        <w:rPr>
          <w:rFonts w:ascii="宋体" w:hAnsi="宋体" w:eastAsia="宋体" w:cs="宋体"/>
          <w:color w:val="auto"/>
          <w:sz w:val="24"/>
        </w:rPr>
      </w:pPr>
    </w:p>
    <w:p w14:paraId="71449876">
      <w:pPr>
        <w:spacing w:line="360" w:lineRule="auto"/>
        <w:ind w:firstLine="723"/>
        <w:rPr>
          <w:rFonts w:ascii="宋体" w:hAnsi="宋体" w:eastAsia="宋体" w:cs="宋体"/>
          <w:color w:val="auto"/>
          <w:sz w:val="24"/>
        </w:rPr>
      </w:pPr>
    </w:p>
    <w:p w14:paraId="56CA6D8F">
      <w:pPr>
        <w:spacing w:line="360" w:lineRule="auto"/>
        <w:ind w:firstLine="723"/>
        <w:rPr>
          <w:rFonts w:ascii="宋体" w:hAnsi="宋体" w:eastAsia="宋体" w:cs="宋体"/>
          <w:color w:val="auto"/>
          <w:sz w:val="24"/>
        </w:rPr>
      </w:pPr>
    </w:p>
    <w:p w14:paraId="472E6CCD">
      <w:pPr>
        <w:spacing w:line="600" w:lineRule="exact"/>
        <w:jc w:val="center"/>
        <w:rPr>
          <w:rFonts w:hint="eastAsia" w:ascii="黑体" w:hAnsi="宋体" w:eastAsia="黑体"/>
          <w:b/>
          <w:color w:val="auto"/>
          <w:sz w:val="44"/>
          <w:szCs w:val="44"/>
        </w:rPr>
      </w:pPr>
    </w:p>
    <w:p w14:paraId="156F8890">
      <w:pPr>
        <w:spacing w:line="600" w:lineRule="exact"/>
        <w:jc w:val="center"/>
        <w:rPr>
          <w:rFonts w:hint="eastAsia" w:ascii="黑体" w:hAnsi="宋体" w:eastAsia="黑体"/>
          <w:b/>
          <w:color w:val="auto"/>
          <w:sz w:val="44"/>
          <w:szCs w:val="44"/>
        </w:rPr>
      </w:pPr>
    </w:p>
    <w:p w14:paraId="3BE58FA7">
      <w:pPr>
        <w:spacing w:line="600" w:lineRule="exact"/>
        <w:jc w:val="center"/>
        <w:rPr>
          <w:rFonts w:hint="eastAsia" w:ascii="黑体" w:hAnsi="宋体" w:eastAsia="黑体"/>
          <w:b/>
          <w:color w:val="auto"/>
          <w:sz w:val="44"/>
          <w:szCs w:val="44"/>
        </w:rPr>
      </w:pPr>
    </w:p>
    <w:p w14:paraId="528033A4">
      <w:pPr>
        <w:spacing w:line="600" w:lineRule="exact"/>
        <w:jc w:val="center"/>
        <w:rPr>
          <w:rFonts w:ascii="黑体" w:hAnsi="宋体" w:eastAsia="黑体"/>
          <w:b/>
          <w:color w:val="auto"/>
          <w:sz w:val="44"/>
          <w:szCs w:val="44"/>
        </w:rPr>
      </w:pPr>
      <w:r>
        <w:rPr>
          <w:rFonts w:hint="eastAsia" w:ascii="黑体" w:hAnsi="宋体" w:eastAsia="黑体"/>
          <w:b/>
          <w:color w:val="auto"/>
          <w:sz w:val="44"/>
          <w:szCs w:val="44"/>
        </w:rPr>
        <w:t>西安市市政设施管理中心</w:t>
      </w:r>
    </w:p>
    <w:p w14:paraId="3D49CEC4">
      <w:pPr>
        <w:spacing w:line="600" w:lineRule="exact"/>
        <w:jc w:val="center"/>
        <w:rPr>
          <w:rFonts w:ascii="黑体" w:hAnsi="宋体" w:eastAsia="黑体"/>
          <w:b/>
          <w:color w:val="auto"/>
          <w:sz w:val="44"/>
          <w:szCs w:val="44"/>
        </w:rPr>
      </w:pPr>
      <w:r>
        <w:rPr>
          <w:rFonts w:hint="eastAsia" w:ascii="黑体" w:hAnsi="宋体" w:eastAsia="黑体"/>
          <w:b/>
          <w:color w:val="auto"/>
          <w:sz w:val="44"/>
          <w:szCs w:val="44"/>
          <w:lang w:val="en-US" w:eastAsia="zh-CN"/>
        </w:rPr>
        <w:t>人行</w:t>
      </w:r>
      <w:r>
        <w:rPr>
          <w:rFonts w:hint="eastAsia" w:ascii="黑体" w:hAnsi="宋体" w:eastAsia="黑体"/>
          <w:b/>
          <w:color w:val="auto"/>
          <w:sz w:val="44"/>
          <w:szCs w:val="44"/>
        </w:rPr>
        <w:t>通道管理所电梯配件更换及维修服务项目合同</w:t>
      </w:r>
    </w:p>
    <w:p w14:paraId="6561F8D7">
      <w:pPr>
        <w:spacing w:line="300" w:lineRule="exact"/>
        <w:rPr>
          <w:rFonts w:ascii="宋体" w:hAnsi="宋体"/>
          <w:b/>
          <w:color w:val="auto"/>
          <w:sz w:val="24"/>
        </w:rPr>
      </w:pPr>
    </w:p>
    <w:p w14:paraId="7DBA7C32">
      <w:pPr>
        <w:spacing w:line="520" w:lineRule="exact"/>
        <w:rPr>
          <w:rFonts w:asciiTheme="minorEastAsia" w:hAnsiTheme="minorEastAsia" w:eastAsiaTheme="minorEastAsia" w:cstheme="minorEastAsia"/>
          <w:b/>
          <w:color w:val="auto"/>
          <w:sz w:val="24"/>
        </w:rPr>
      </w:pPr>
    </w:p>
    <w:p w14:paraId="75B43EB4">
      <w:pPr>
        <w:spacing w:line="520" w:lineRule="exact"/>
        <w:rPr>
          <w:rFonts w:asciiTheme="minorEastAsia" w:hAnsiTheme="minorEastAsia" w:eastAsiaTheme="minorEastAsia" w:cstheme="minorEastAsia"/>
          <w:b/>
          <w:color w:val="auto"/>
          <w:sz w:val="30"/>
          <w:szCs w:val="30"/>
        </w:rPr>
      </w:pPr>
    </w:p>
    <w:p w14:paraId="13C6A27A">
      <w:pPr>
        <w:spacing w:line="520" w:lineRule="exact"/>
        <w:rPr>
          <w:rFonts w:asciiTheme="minorEastAsia" w:hAnsiTheme="minorEastAsia" w:eastAsiaTheme="minorEastAsia" w:cstheme="minorEastAsia"/>
          <w:b/>
          <w:color w:val="auto"/>
          <w:sz w:val="30"/>
          <w:szCs w:val="30"/>
        </w:rPr>
      </w:pPr>
    </w:p>
    <w:p w14:paraId="5B992F07">
      <w:pPr>
        <w:spacing w:line="520" w:lineRule="exact"/>
        <w:rPr>
          <w:rFonts w:asciiTheme="minorEastAsia" w:hAnsiTheme="minorEastAsia" w:eastAsiaTheme="minorEastAsia" w:cstheme="minorEastAsia"/>
          <w:b/>
          <w:color w:val="auto"/>
          <w:sz w:val="30"/>
          <w:szCs w:val="30"/>
        </w:rPr>
      </w:pPr>
    </w:p>
    <w:p w14:paraId="1754A2FD">
      <w:pPr>
        <w:spacing w:line="520" w:lineRule="exact"/>
        <w:rPr>
          <w:rFonts w:asciiTheme="minorEastAsia" w:hAnsiTheme="minorEastAsia" w:eastAsiaTheme="minorEastAsia" w:cstheme="minorEastAsia"/>
          <w:b/>
          <w:color w:val="auto"/>
          <w:sz w:val="30"/>
          <w:szCs w:val="30"/>
        </w:rPr>
      </w:pPr>
    </w:p>
    <w:p w14:paraId="274D37AE">
      <w:pPr>
        <w:spacing w:line="520" w:lineRule="exact"/>
        <w:rPr>
          <w:rFonts w:asciiTheme="minorEastAsia" w:hAnsiTheme="minorEastAsia" w:eastAsiaTheme="minorEastAsia" w:cstheme="minorEastAsia"/>
          <w:b/>
          <w:color w:val="auto"/>
          <w:sz w:val="30"/>
          <w:szCs w:val="30"/>
        </w:rPr>
      </w:pPr>
    </w:p>
    <w:p w14:paraId="712C52B4">
      <w:pPr>
        <w:spacing w:line="520" w:lineRule="exact"/>
        <w:rPr>
          <w:rFonts w:asciiTheme="minorEastAsia" w:hAnsiTheme="minorEastAsia" w:eastAsiaTheme="minorEastAsia" w:cstheme="minorEastAsia"/>
          <w:b/>
          <w:color w:val="auto"/>
          <w:sz w:val="30"/>
          <w:szCs w:val="30"/>
        </w:rPr>
      </w:pPr>
    </w:p>
    <w:p w14:paraId="74DBB7FB">
      <w:pPr>
        <w:spacing w:line="520" w:lineRule="exact"/>
        <w:rPr>
          <w:rFonts w:asciiTheme="minorEastAsia" w:hAnsiTheme="minorEastAsia" w:eastAsiaTheme="minorEastAsia" w:cstheme="minorEastAsia"/>
          <w:b/>
          <w:color w:val="auto"/>
          <w:sz w:val="30"/>
          <w:szCs w:val="30"/>
        </w:rPr>
      </w:pPr>
    </w:p>
    <w:p w14:paraId="57C02EB1">
      <w:pPr>
        <w:spacing w:line="520" w:lineRule="exact"/>
        <w:rPr>
          <w:rFonts w:asciiTheme="minorEastAsia" w:hAnsiTheme="minorEastAsia" w:eastAsiaTheme="minorEastAsia" w:cstheme="minorEastAsia"/>
          <w:b/>
          <w:color w:val="auto"/>
          <w:sz w:val="30"/>
          <w:szCs w:val="30"/>
        </w:rPr>
      </w:pPr>
    </w:p>
    <w:p w14:paraId="1D31C04A">
      <w:pPr>
        <w:spacing w:line="520" w:lineRule="exact"/>
        <w:rPr>
          <w:rFonts w:asciiTheme="minorEastAsia" w:hAnsiTheme="minorEastAsia" w:eastAsiaTheme="minorEastAsia" w:cstheme="minorEastAsia"/>
          <w:b/>
          <w:color w:val="auto"/>
          <w:sz w:val="30"/>
          <w:szCs w:val="30"/>
        </w:rPr>
      </w:pPr>
    </w:p>
    <w:p w14:paraId="0431E517">
      <w:pPr>
        <w:spacing w:line="520" w:lineRule="exact"/>
        <w:rPr>
          <w:rFonts w:asciiTheme="minorEastAsia" w:hAnsiTheme="minorEastAsia" w:eastAsiaTheme="minorEastAsia" w:cstheme="minorEastAsia"/>
          <w:b/>
          <w:color w:val="auto"/>
          <w:sz w:val="30"/>
          <w:szCs w:val="30"/>
        </w:rPr>
      </w:pPr>
    </w:p>
    <w:p w14:paraId="463DB6C7">
      <w:pPr>
        <w:spacing w:line="520" w:lineRule="exact"/>
        <w:rPr>
          <w:rFonts w:asciiTheme="minorEastAsia" w:hAnsiTheme="minorEastAsia" w:eastAsiaTheme="minorEastAsia" w:cstheme="minorEastAsia"/>
          <w:b/>
          <w:color w:val="auto"/>
          <w:sz w:val="30"/>
          <w:szCs w:val="30"/>
        </w:rPr>
      </w:pPr>
    </w:p>
    <w:p w14:paraId="2A85795E">
      <w:pPr>
        <w:spacing w:line="520" w:lineRule="exact"/>
        <w:rPr>
          <w:rFonts w:asciiTheme="minorEastAsia" w:hAnsiTheme="minorEastAsia" w:eastAsiaTheme="minorEastAsia" w:cstheme="minorEastAsia"/>
          <w:b/>
          <w:color w:val="auto"/>
          <w:sz w:val="30"/>
          <w:szCs w:val="30"/>
        </w:rPr>
      </w:pPr>
    </w:p>
    <w:p w14:paraId="5899D43E">
      <w:pPr>
        <w:spacing w:line="520" w:lineRule="exact"/>
        <w:rPr>
          <w:rFonts w:asciiTheme="minorEastAsia" w:hAnsiTheme="minorEastAsia" w:eastAsiaTheme="minorEastAsia" w:cstheme="minorEastAsia"/>
          <w:b/>
          <w:color w:val="auto"/>
          <w:sz w:val="30"/>
          <w:szCs w:val="30"/>
        </w:rPr>
      </w:pPr>
    </w:p>
    <w:p w14:paraId="6889AF6B">
      <w:pPr>
        <w:spacing w:line="520" w:lineRule="exact"/>
        <w:rPr>
          <w:rFonts w:asciiTheme="minorEastAsia" w:hAnsiTheme="minorEastAsia" w:eastAsiaTheme="minorEastAsia" w:cstheme="minorEastAsia"/>
          <w:b/>
          <w:color w:val="auto"/>
          <w:sz w:val="30"/>
          <w:szCs w:val="30"/>
        </w:rPr>
      </w:pPr>
    </w:p>
    <w:p w14:paraId="32C7C654">
      <w:pPr>
        <w:spacing w:line="520" w:lineRule="exact"/>
        <w:jc w:val="center"/>
        <w:rPr>
          <w:rFonts w:asciiTheme="minorEastAsia" w:hAnsiTheme="minorEastAsia" w:cstheme="minorEastAsia"/>
          <w:b/>
          <w:color w:val="auto"/>
          <w:sz w:val="30"/>
          <w:szCs w:val="30"/>
          <w:u w:val="single"/>
        </w:rPr>
      </w:pPr>
      <w:r>
        <w:rPr>
          <w:rFonts w:hint="eastAsia" w:asciiTheme="minorEastAsia" w:hAnsiTheme="minorEastAsia" w:eastAsiaTheme="minorEastAsia" w:cstheme="minorEastAsia"/>
          <w:b/>
          <w:color w:val="auto"/>
          <w:sz w:val="30"/>
          <w:szCs w:val="30"/>
        </w:rPr>
        <w:t>甲方：</w:t>
      </w:r>
      <w:r>
        <w:rPr>
          <w:rFonts w:hint="eastAsia" w:asciiTheme="minorEastAsia" w:hAnsiTheme="minorEastAsia" w:eastAsiaTheme="minorEastAsia" w:cstheme="minorEastAsia"/>
          <w:b/>
          <w:color w:val="auto"/>
          <w:sz w:val="30"/>
          <w:szCs w:val="30"/>
          <w:u w:val="single"/>
        </w:rPr>
        <w:t>西安市市政设施管理</w:t>
      </w:r>
      <w:r>
        <w:rPr>
          <w:rFonts w:hint="eastAsia" w:asciiTheme="minorEastAsia" w:hAnsiTheme="minorEastAsia" w:cstheme="minorEastAsia"/>
          <w:b/>
          <w:color w:val="auto"/>
          <w:sz w:val="30"/>
          <w:szCs w:val="30"/>
          <w:u w:val="single"/>
        </w:rPr>
        <w:t>中心</w:t>
      </w:r>
    </w:p>
    <w:p w14:paraId="62ACB82A">
      <w:pPr>
        <w:spacing w:line="520" w:lineRule="exact"/>
        <w:ind w:firstLine="2108" w:firstLineChars="700"/>
        <w:jc w:val="both"/>
        <w:rPr>
          <w:rFonts w:hint="default" w:asciiTheme="minorEastAsia" w:hAnsiTheme="minorEastAsia" w:eastAsiaTheme="minorEastAsia" w:cstheme="minorEastAsia"/>
          <w:b/>
          <w:color w:val="auto"/>
          <w:sz w:val="30"/>
          <w:szCs w:val="30"/>
          <w:u w:val="single"/>
          <w:lang w:val="en-US" w:eastAsia="zh-CN"/>
        </w:rPr>
      </w:pPr>
      <w:r>
        <w:rPr>
          <w:rFonts w:hint="eastAsia" w:asciiTheme="minorEastAsia" w:hAnsiTheme="minorEastAsia" w:eastAsiaTheme="minorEastAsia" w:cstheme="minorEastAsia"/>
          <w:b/>
          <w:color w:val="auto"/>
          <w:sz w:val="30"/>
          <w:szCs w:val="30"/>
        </w:rPr>
        <w:t>乙方：</w:t>
      </w:r>
      <w:r>
        <w:rPr>
          <w:rFonts w:hint="eastAsia" w:asciiTheme="minorEastAsia" w:hAnsiTheme="minorEastAsia" w:cstheme="minorEastAsia"/>
          <w:b/>
          <w:color w:val="auto"/>
          <w:sz w:val="30"/>
          <w:szCs w:val="30"/>
          <w:u w:val="single"/>
          <w:lang w:val="en-US" w:eastAsia="zh-CN"/>
        </w:rPr>
        <w:t xml:space="preserve">                      </w:t>
      </w:r>
    </w:p>
    <w:p w14:paraId="442454F5">
      <w:pPr>
        <w:spacing w:line="520" w:lineRule="exact"/>
        <w:jc w:val="center"/>
        <w:rPr>
          <w:rFonts w:asciiTheme="minorEastAsia" w:hAnsiTheme="minorEastAsia" w:eastAsiaTheme="minorEastAsia" w:cstheme="minorEastAsia"/>
          <w:b/>
          <w:color w:val="auto"/>
          <w:sz w:val="30"/>
          <w:szCs w:val="30"/>
          <w:u w:val="single"/>
        </w:rPr>
      </w:pPr>
      <w:r>
        <w:rPr>
          <w:rFonts w:hint="eastAsia" w:asciiTheme="minorEastAsia" w:hAnsiTheme="minorEastAsia" w:eastAsiaTheme="minorEastAsia" w:cstheme="minorEastAsia"/>
          <w:b/>
          <w:color w:val="auto"/>
          <w:sz w:val="30"/>
          <w:szCs w:val="30"/>
        </w:rPr>
        <w:t>签订时间：</w:t>
      </w:r>
      <w:r>
        <w:rPr>
          <w:rFonts w:hint="eastAsia" w:asciiTheme="minorEastAsia" w:hAnsiTheme="minorEastAsia" w:cstheme="minorEastAsia"/>
          <w:b/>
          <w:color w:val="auto"/>
          <w:sz w:val="30"/>
          <w:szCs w:val="30"/>
          <w:lang w:val="en-US" w:eastAsia="zh-CN"/>
        </w:rPr>
        <w:t xml:space="preserve"> </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年</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月</w:t>
      </w:r>
      <w:r>
        <w:rPr>
          <w:rFonts w:hint="eastAsia" w:asciiTheme="minorEastAsia" w:hAnsiTheme="minorEastAsia" w:cstheme="minorEastAsia"/>
          <w:b/>
          <w:color w:val="auto"/>
          <w:sz w:val="30"/>
          <w:szCs w:val="30"/>
          <w:u w:val="single"/>
          <w:lang w:val="en-US" w:eastAsia="zh-CN"/>
        </w:rPr>
        <w:t xml:space="preserve">    </w:t>
      </w:r>
      <w:r>
        <w:rPr>
          <w:rFonts w:hint="eastAsia" w:asciiTheme="minorEastAsia" w:hAnsiTheme="minorEastAsia" w:eastAsiaTheme="minorEastAsia" w:cstheme="minorEastAsia"/>
          <w:b/>
          <w:color w:val="auto"/>
          <w:sz w:val="30"/>
          <w:szCs w:val="30"/>
        </w:rPr>
        <w:t>日</w:t>
      </w:r>
    </w:p>
    <w:p w14:paraId="5FF89A69">
      <w:pPr>
        <w:adjustRightInd w:val="0"/>
        <w:snapToGrid w:val="0"/>
        <w:spacing w:before="249" w:beforeLines="80" w:line="560" w:lineRule="exact"/>
        <w:ind w:firstLine="5250" w:firstLineChars="2500"/>
        <w:jc w:val="both"/>
        <w:rPr>
          <w:rFonts w:hint="default" w:ascii="黑体" w:eastAsia="黑体"/>
          <w:color w:val="auto"/>
          <w:szCs w:val="21"/>
          <w:u w:val="single"/>
          <w:lang w:val="en-US" w:eastAsia="zh-CN"/>
        </w:rPr>
      </w:pPr>
      <w:r>
        <w:rPr>
          <w:rFonts w:hint="eastAsia" w:ascii="黑体" w:eastAsia="黑体"/>
          <w:color w:val="auto"/>
          <w:szCs w:val="21"/>
        </w:rPr>
        <w:t>合同编号：</w:t>
      </w:r>
      <w:r>
        <w:rPr>
          <w:rFonts w:hint="eastAsia" w:ascii="黑体" w:eastAsia="黑体"/>
          <w:color w:val="auto"/>
          <w:szCs w:val="21"/>
          <w:u w:val="single"/>
          <w:lang w:val="en-US" w:eastAsia="zh-CN"/>
        </w:rPr>
        <w:t xml:space="preserve">                 </w:t>
      </w:r>
    </w:p>
    <w:p w14:paraId="59C2A8ED">
      <w:pPr>
        <w:adjustRightInd w:val="0"/>
        <w:snapToGrid w:val="0"/>
        <w:spacing w:line="560" w:lineRule="exact"/>
        <w:jc w:val="center"/>
        <w:rPr>
          <w:rFonts w:hint="default" w:ascii="黑体" w:eastAsia="黑体"/>
          <w:color w:val="auto"/>
          <w:szCs w:val="21"/>
          <w:lang w:val="en-US" w:eastAsia="zh-CN"/>
        </w:rPr>
      </w:pPr>
      <w:r>
        <w:rPr>
          <w:rFonts w:hint="eastAsia" w:ascii="黑体" w:eastAsia="黑体"/>
          <w:color w:val="auto"/>
          <w:szCs w:val="21"/>
          <w:lang w:val="en-US" w:eastAsia="zh-CN"/>
        </w:rPr>
        <w:t xml:space="preserve">                              </w:t>
      </w:r>
      <w:r>
        <w:rPr>
          <w:rFonts w:hint="eastAsia" w:ascii="黑体" w:eastAsia="黑体"/>
          <w:color w:val="auto"/>
          <w:szCs w:val="21"/>
        </w:rPr>
        <w:t>签订地点：</w:t>
      </w:r>
      <w:r>
        <w:rPr>
          <w:rFonts w:hint="eastAsia" w:ascii="黑体" w:eastAsia="黑体"/>
          <w:color w:val="auto"/>
          <w:szCs w:val="21"/>
          <w:u w:val="single"/>
          <w:lang w:val="en-US" w:eastAsia="zh-CN"/>
        </w:rPr>
        <w:t xml:space="preserve">                </w:t>
      </w:r>
    </w:p>
    <w:p w14:paraId="378B927D">
      <w:pPr>
        <w:spacing w:line="560" w:lineRule="exact"/>
        <w:ind w:firstLine="480" w:firstLineChars="200"/>
        <w:rPr>
          <w:rFonts w:hint="default" w:ascii="黑体" w:eastAsia="黑体"/>
          <w:b/>
          <w:bCs/>
          <w:color w:val="auto"/>
          <w:sz w:val="24"/>
          <w:lang w:val="en-US" w:eastAsia="zh-CN"/>
        </w:rPr>
      </w:pPr>
      <w:r>
        <w:rPr>
          <w:rFonts w:hint="eastAsia" w:ascii="黑体" w:eastAsia="黑体"/>
          <w:color w:val="auto"/>
          <w:sz w:val="24"/>
        </w:rPr>
        <w:t>甲方：</w:t>
      </w:r>
      <w:r>
        <w:rPr>
          <w:rFonts w:hint="eastAsia" w:ascii="黑体" w:hAnsi="Times New Roman" w:eastAsia="黑体" w:cs="Times New Roman"/>
          <w:color w:val="auto"/>
          <w:sz w:val="24"/>
          <w:u w:val="single"/>
          <w:lang w:val="en-US" w:eastAsia="zh-CN"/>
        </w:rPr>
        <w:t xml:space="preserve">西安市市政设施管理中心    </w:t>
      </w:r>
    </w:p>
    <w:p w14:paraId="3B74E7F2">
      <w:pPr>
        <w:spacing w:line="560" w:lineRule="exact"/>
        <w:ind w:firstLine="480" w:firstLineChars="200"/>
        <w:rPr>
          <w:rFonts w:hint="eastAsia" w:ascii="黑体" w:eastAsia="黑体"/>
          <w:b/>
          <w:bCs/>
          <w:color w:val="auto"/>
          <w:sz w:val="24"/>
        </w:rPr>
      </w:pPr>
      <w:r>
        <w:rPr>
          <w:rFonts w:hint="eastAsia" w:ascii="黑体" w:eastAsia="黑体"/>
          <w:color w:val="auto"/>
          <w:sz w:val="24"/>
        </w:rPr>
        <w:t>乙方：</w:t>
      </w:r>
      <w:r>
        <w:rPr>
          <w:rFonts w:hint="eastAsia" w:ascii="黑体" w:eastAsia="黑体"/>
          <w:color w:val="auto"/>
          <w:sz w:val="24"/>
          <w:u w:val="single"/>
          <w:lang w:val="en-US" w:eastAsia="zh-CN"/>
        </w:rPr>
        <w:t xml:space="preserve">                         </w:t>
      </w:r>
      <w:r>
        <w:rPr>
          <w:rFonts w:hint="eastAsia" w:ascii="黑体" w:eastAsia="黑体"/>
          <w:color w:val="auto"/>
          <w:sz w:val="24"/>
          <w:u w:val="single"/>
        </w:rPr>
        <w:t>　</w:t>
      </w:r>
    </w:p>
    <w:p w14:paraId="5F9E7F9F">
      <w:pPr>
        <w:spacing w:line="560" w:lineRule="exact"/>
        <w:ind w:firstLine="480" w:firstLineChars="200"/>
        <w:rPr>
          <w:rFonts w:hint="eastAsia"/>
          <w:color w:val="auto"/>
          <w:sz w:val="24"/>
        </w:rPr>
      </w:pPr>
      <w:r>
        <w:rPr>
          <w:rFonts w:hint="eastAsia"/>
          <w:color w:val="auto"/>
          <w:sz w:val="24"/>
        </w:rPr>
        <w:t>根据《中华人民共和国合同法》及有关法律法规规定，本着平等互利、诚实信用、等价有偿的原则，经双方协商一致，订立本合同。</w:t>
      </w:r>
    </w:p>
    <w:p w14:paraId="63FAC34B">
      <w:pPr>
        <w:numPr>
          <w:ilvl w:val="0"/>
          <w:numId w:val="3"/>
        </w:numPr>
        <w:spacing w:line="360" w:lineRule="auto"/>
        <w:rPr>
          <w:rFonts w:ascii="Arial" w:hAnsi="Arial" w:cs="Arial"/>
          <w:b/>
          <w:color w:val="auto"/>
          <w:sz w:val="24"/>
        </w:rPr>
      </w:pPr>
      <w:r>
        <w:rPr>
          <w:rFonts w:ascii="Arial" w:cs="Arial"/>
          <w:b/>
          <w:color w:val="auto"/>
          <w:sz w:val="24"/>
        </w:rPr>
        <w:t>维修内容及费用：</w:t>
      </w:r>
    </w:p>
    <w:p w14:paraId="34519AB3">
      <w:pPr>
        <w:pStyle w:val="2"/>
        <w:spacing w:line="360" w:lineRule="auto"/>
        <w:ind w:left="480" w:firstLine="560"/>
        <w:rPr>
          <w:rFonts w:hint="eastAsia"/>
          <w:color w:val="auto"/>
          <w:szCs w:val="24"/>
        </w:rPr>
      </w:pPr>
      <w:r>
        <w:rPr>
          <w:color w:val="auto"/>
          <w:szCs w:val="24"/>
        </w:rPr>
        <w:t>乙方</w:t>
      </w:r>
      <w:r>
        <w:rPr>
          <w:rFonts w:hint="eastAsia"/>
          <w:color w:val="auto"/>
          <w:szCs w:val="24"/>
        </w:rPr>
        <w:t>对甲方的</w:t>
      </w:r>
      <w:r>
        <w:rPr>
          <w:rFonts w:hint="eastAsia"/>
          <w:color w:val="auto"/>
          <w:szCs w:val="24"/>
          <w:lang w:val="en-US" w:eastAsia="zh-CN"/>
        </w:rPr>
        <w:t>60部电梯在运行过程中出现的故障零配件进行更换及维修</w:t>
      </w:r>
      <w:r>
        <w:rPr>
          <w:rFonts w:hint="eastAsia"/>
          <w:color w:val="auto"/>
          <w:szCs w:val="24"/>
        </w:rPr>
        <w:t>，</w:t>
      </w:r>
      <w:r>
        <w:rPr>
          <w:color w:val="auto"/>
          <w:szCs w:val="24"/>
        </w:rPr>
        <w:t>具体</w:t>
      </w:r>
      <w:r>
        <w:rPr>
          <w:rFonts w:hint="eastAsia"/>
          <w:color w:val="auto"/>
          <w:szCs w:val="24"/>
          <w:lang w:val="en-US" w:eastAsia="zh-CN"/>
        </w:rPr>
        <w:t>电梯</w:t>
      </w:r>
      <w:r>
        <w:rPr>
          <w:color w:val="auto"/>
          <w:szCs w:val="24"/>
        </w:rPr>
        <w:t>情况如下</w:t>
      </w:r>
      <w:r>
        <w:rPr>
          <w:rFonts w:hint="eastAsia"/>
          <w:color w:val="auto"/>
          <w:szCs w:val="24"/>
        </w:rPr>
        <w:t>：</w:t>
      </w:r>
    </w:p>
    <w:tbl>
      <w:tblPr>
        <w:tblStyle w:val="5"/>
        <w:tblW w:w="7971"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51"/>
        <w:gridCol w:w="1837"/>
        <w:gridCol w:w="2688"/>
        <w:gridCol w:w="1195"/>
      </w:tblGrid>
      <w:tr w14:paraId="5F3C1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tcBorders>
              <w:top w:val="single" w:color="auto" w:sz="4" w:space="0"/>
              <w:left w:val="single" w:color="auto" w:sz="4" w:space="0"/>
              <w:bottom w:val="single" w:color="auto" w:sz="4" w:space="0"/>
              <w:right w:val="single" w:color="auto" w:sz="4" w:space="0"/>
            </w:tcBorders>
            <w:noWrap/>
            <w:vAlign w:val="center"/>
          </w:tcPr>
          <w:p w14:paraId="7F2E5134">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使用地点</w:t>
            </w:r>
          </w:p>
        </w:tc>
        <w:tc>
          <w:tcPr>
            <w:tcW w:w="1837" w:type="dxa"/>
            <w:tcBorders>
              <w:top w:val="single" w:color="auto" w:sz="4" w:space="0"/>
              <w:left w:val="single" w:color="auto" w:sz="4" w:space="0"/>
              <w:bottom w:val="single" w:color="auto" w:sz="4" w:space="0"/>
              <w:right w:val="single" w:color="auto" w:sz="4" w:space="0"/>
            </w:tcBorders>
            <w:noWrap/>
            <w:vAlign w:val="center"/>
          </w:tcPr>
          <w:p w14:paraId="7A0ADEC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梯型</w:t>
            </w:r>
          </w:p>
        </w:tc>
        <w:tc>
          <w:tcPr>
            <w:tcW w:w="2688" w:type="dxa"/>
            <w:tcBorders>
              <w:top w:val="single" w:color="auto" w:sz="4" w:space="0"/>
              <w:left w:val="single" w:color="auto" w:sz="4" w:space="0"/>
              <w:bottom w:val="single" w:color="auto" w:sz="4" w:space="0"/>
              <w:right w:val="single" w:color="auto" w:sz="4" w:space="0"/>
            </w:tcBorders>
            <w:noWrap/>
            <w:vAlign w:val="center"/>
          </w:tcPr>
          <w:p w14:paraId="0848091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型号规格</w:t>
            </w:r>
          </w:p>
        </w:tc>
        <w:tc>
          <w:tcPr>
            <w:tcW w:w="1195" w:type="dxa"/>
            <w:tcBorders>
              <w:top w:val="single" w:color="auto" w:sz="4" w:space="0"/>
              <w:left w:val="single" w:color="auto" w:sz="4" w:space="0"/>
              <w:bottom w:val="single" w:color="auto" w:sz="4" w:space="0"/>
              <w:right w:val="single" w:color="auto" w:sz="4" w:space="0"/>
            </w:tcBorders>
            <w:noWrap/>
            <w:vAlign w:val="center"/>
          </w:tcPr>
          <w:p w14:paraId="6C757414">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数量</w:t>
            </w:r>
          </w:p>
        </w:tc>
      </w:tr>
      <w:tr w14:paraId="70D76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911D7D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南大街</w:t>
            </w:r>
          </w:p>
        </w:tc>
        <w:tc>
          <w:tcPr>
            <w:tcW w:w="1837" w:type="dxa"/>
            <w:tcBorders>
              <w:top w:val="single" w:color="auto" w:sz="4" w:space="0"/>
              <w:left w:val="single" w:color="auto" w:sz="4" w:space="0"/>
              <w:bottom w:val="single" w:color="auto" w:sz="4" w:space="0"/>
              <w:right w:val="single" w:color="auto" w:sz="4" w:space="0"/>
            </w:tcBorders>
            <w:noWrap/>
            <w:vAlign w:val="center"/>
          </w:tcPr>
          <w:p w14:paraId="2151A1F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3245B7C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2889DF4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8</w:t>
            </w:r>
          </w:p>
        </w:tc>
      </w:tr>
      <w:tr w14:paraId="75471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654004F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火车站</w:t>
            </w:r>
          </w:p>
        </w:tc>
        <w:tc>
          <w:tcPr>
            <w:tcW w:w="1837" w:type="dxa"/>
            <w:tcBorders>
              <w:top w:val="single" w:color="auto" w:sz="4" w:space="0"/>
              <w:left w:val="single" w:color="auto" w:sz="4" w:space="0"/>
              <w:bottom w:val="single" w:color="auto" w:sz="4" w:space="0"/>
              <w:right w:val="single" w:color="auto" w:sz="4" w:space="0"/>
            </w:tcBorders>
            <w:noWrap/>
            <w:vAlign w:val="center"/>
          </w:tcPr>
          <w:p w14:paraId="75B10E8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1DCE0DE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1200EX-ENH</w:t>
            </w:r>
          </w:p>
        </w:tc>
        <w:tc>
          <w:tcPr>
            <w:tcW w:w="1195" w:type="dxa"/>
            <w:tcBorders>
              <w:top w:val="single" w:color="auto" w:sz="4" w:space="0"/>
              <w:left w:val="single" w:color="auto" w:sz="4" w:space="0"/>
              <w:bottom w:val="single" w:color="auto" w:sz="4" w:space="0"/>
              <w:right w:val="single" w:color="auto" w:sz="4" w:space="0"/>
            </w:tcBorders>
            <w:noWrap/>
            <w:vAlign w:val="center"/>
          </w:tcPr>
          <w:p w14:paraId="170D4851">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6DC28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8F113A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长乐路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5C9E1DA6">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7ADA0C35">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GRF(WZ)30-100</w:t>
            </w:r>
          </w:p>
        </w:tc>
        <w:tc>
          <w:tcPr>
            <w:tcW w:w="1195" w:type="dxa"/>
            <w:tcBorders>
              <w:top w:val="single" w:color="auto" w:sz="4" w:space="0"/>
              <w:left w:val="single" w:color="auto" w:sz="4" w:space="0"/>
              <w:bottom w:val="single" w:color="auto" w:sz="4" w:space="0"/>
              <w:right w:val="single" w:color="auto" w:sz="4" w:space="0"/>
            </w:tcBorders>
            <w:noWrap/>
            <w:vAlign w:val="center"/>
          </w:tcPr>
          <w:p w14:paraId="3E791A3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697DAB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5934AA9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长乐路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0AC3E3F8">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客梯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468570E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ESW</w:t>
            </w:r>
          </w:p>
        </w:tc>
        <w:tc>
          <w:tcPr>
            <w:tcW w:w="1195" w:type="dxa"/>
            <w:tcBorders>
              <w:top w:val="single" w:color="auto" w:sz="4" w:space="0"/>
              <w:left w:val="single" w:color="auto" w:sz="4" w:space="0"/>
              <w:bottom w:val="single" w:color="auto" w:sz="4" w:space="0"/>
              <w:right w:val="single" w:color="auto" w:sz="4" w:space="0"/>
            </w:tcBorders>
            <w:noWrap/>
            <w:vAlign w:val="center"/>
          </w:tcPr>
          <w:p w14:paraId="21A08B9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6A37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34BD147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八佳巷</w:t>
            </w:r>
          </w:p>
        </w:tc>
        <w:tc>
          <w:tcPr>
            <w:tcW w:w="1837" w:type="dxa"/>
            <w:tcBorders>
              <w:top w:val="single" w:color="auto" w:sz="4" w:space="0"/>
              <w:left w:val="single" w:color="auto" w:sz="4" w:space="0"/>
              <w:bottom w:val="single" w:color="auto" w:sz="4" w:space="0"/>
              <w:right w:val="single" w:color="auto" w:sz="4" w:space="0"/>
            </w:tcBorders>
            <w:noWrap/>
            <w:vAlign w:val="center"/>
          </w:tcPr>
          <w:p w14:paraId="55D41919">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5CB6879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1000SX-P</w:t>
            </w:r>
          </w:p>
        </w:tc>
        <w:tc>
          <w:tcPr>
            <w:tcW w:w="1195" w:type="dxa"/>
            <w:tcBorders>
              <w:top w:val="single" w:color="auto" w:sz="4" w:space="0"/>
              <w:left w:val="single" w:color="auto" w:sz="4" w:space="0"/>
              <w:bottom w:val="single" w:color="auto" w:sz="4" w:space="0"/>
              <w:right w:val="single" w:color="auto" w:sz="4" w:space="0"/>
            </w:tcBorders>
            <w:noWrap/>
            <w:vAlign w:val="center"/>
          </w:tcPr>
          <w:p w14:paraId="5999AC3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0AC1F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004DC00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东新街</w:t>
            </w:r>
          </w:p>
        </w:tc>
        <w:tc>
          <w:tcPr>
            <w:tcW w:w="1837" w:type="dxa"/>
            <w:tcBorders>
              <w:top w:val="single" w:color="auto" w:sz="4" w:space="0"/>
              <w:left w:val="single" w:color="auto" w:sz="4" w:space="0"/>
              <w:bottom w:val="single" w:color="auto" w:sz="4" w:space="0"/>
              <w:right w:val="single" w:color="auto" w:sz="4" w:space="0"/>
            </w:tcBorders>
            <w:noWrap/>
            <w:vAlign w:val="center"/>
          </w:tcPr>
          <w:p w14:paraId="696D1144">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0DA9B82E">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GE20K11</w:t>
            </w:r>
          </w:p>
        </w:tc>
        <w:tc>
          <w:tcPr>
            <w:tcW w:w="1195" w:type="dxa"/>
            <w:tcBorders>
              <w:top w:val="single" w:color="auto" w:sz="4" w:space="0"/>
              <w:left w:val="single" w:color="auto" w:sz="4" w:space="0"/>
              <w:bottom w:val="single" w:color="auto" w:sz="4" w:space="0"/>
              <w:right w:val="single" w:color="auto" w:sz="4" w:space="0"/>
            </w:tcBorders>
            <w:noWrap/>
            <w:vAlign w:val="center"/>
          </w:tcPr>
          <w:p w14:paraId="0E7856C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4</w:t>
            </w:r>
          </w:p>
        </w:tc>
      </w:tr>
      <w:tr w14:paraId="138F1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71AF56E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桥梓口</w:t>
            </w:r>
          </w:p>
        </w:tc>
        <w:tc>
          <w:tcPr>
            <w:tcW w:w="1837" w:type="dxa"/>
            <w:tcBorders>
              <w:top w:val="single" w:color="auto" w:sz="4" w:space="0"/>
              <w:left w:val="single" w:color="auto" w:sz="4" w:space="0"/>
              <w:bottom w:val="single" w:color="auto" w:sz="4" w:space="0"/>
              <w:right w:val="single" w:color="auto" w:sz="4" w:space="0"/>
            </w:tcBorders>
            <w:noWrap/>
            <w:vAlign w:val="center"/>
          </w:tcPr>
          <w:p w14:paraId="6A6C410B">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03EF43C3">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12DDD04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8</w:t>
            </w:r>
          </w:p>
        </w:tc>
      </w:tr>
      <w:tr w14:paraId="703B5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67AA3A50">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尚朴路</w:t>
            </w:r>
          </w:p>
        </w:tc>
        <w:tc>
          <w:tcPr>
            <w:tcW w:w="1837" w:type="dxa"/>
            <w:tcBorders>
              <w:top w:val="single" w:color="auto" w:sz="4" w:space="0"/>
              <w:left w:val="single" w:color="auto" w:sz="4" w:space="0"/>
              <w:bottom w:val="single" w:color="auto" w:sz="4" w:space="0"/>
              <w:right w:val="single" w:color="auto" w:sz="4" w:space="0"/>
            </w:tcBorders>
            <w:noWrap/>
            <w:vAlign w:val="center"/>
          </w:tcPr>
          <w:p w14:paraId="13406042">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156ADFE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130DA23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2FA2B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475AD35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医学院</w:t>
            </w:r>
          </w:p>
        </w:tc>
        <w:tc>
          <w:tcPr>
            <w:tcW w:w="1837" w:type="dxa"/>
            <w:tcBorders>
              <w:top w:val="single" w:color="auto" w:sz="4" w:space="0"/>
              <w:left w:val="single" w:color="auto" w:sz="4" w:space="0"/>
              <w:bottom w:val="single" w:color="auto" w:sz="4" w:space="0"/>
              <w:right w:val="single" w:color="auto" w:sz="4" w:space="0"/>
            </w:tcBorders>
            <w:noWrap/>
            <w:vAlign w:val="center"/>
          </w:tcPr>
          <w:p w14:paraId="4383AC1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110D586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1000SX-P</w:t>
            </w:r>
          </w:p>
        </w:tc>
        <w:tc>
          <w:tcPr>
            <w:tcW w:w="1195" w:type="dxa"/>
            <w:tcBorders>
              <w:top w:val="single" w:color="auto" w:sz="4" w:space="0"/>
              <w:left w:val="single" w:color="auto" w:sz="4" w:space="0"/>
              <w:bottom w:val="single" w:color="auto" w:sz="4" w:space="0"/>
              <w:right w:val="single" w:color="auto" w:sz="4" w:space="0"/>
            </w:tcBorders>
            <w:noWrap/>
            <w:vAlign w:val="center"/>
          </w:tcPr>
          <w:p w14:paraId="72E24FEF">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w:t>
            </w:r>
          </w:p>
        </w:tc>
      </w:tr>
      <w:tr w14:paraId="7FC4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1D3DFDB4">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医学院</w:t>
            </w:r>
          </w:p>
        </w:tc>
        <w:tc>
          <w:tcPr>
            <w:tcW w:w="1837" w:type="dxa"/>
            <w:tcBorders>
              <w:top w:val="single" w:color="auto" w:sz="4" w:space="0"/>
              <w:left w:val="single" w:color="auto" w:sz="4" w:space="0"/>
              <w:bottom w:val="single" w:color="auto" w:sz="4" w:space="0"/>
              <w:right w:val="single" w:color="auto" w:sz="4" w:space="0"/>
            </w:tcBorders>
            <w:noWrap/>
            <w:vAlign w:val="center"/>
          </w:tcPr>
          <w:p w14:paraId="07150FFD">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客梯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17E8C4E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LCA-1050-CO90</w:t>
            </w:r>
          </w:p>
        </w:tc>
        <w:tc>
          <w:tcPr>
            <w:tcW w:w="1195" w:type="dxa"/>
            <w:tcBorders>
              <w:top w:val="single" w:color="auto" w:sz="4" w:space="0"/>
              <w:left w:val="single" w:color="auto" w:sz="4" w:space="0"/>
              <w:bottom w:val="single" w:color="auto" w:sz="4" w:space="0"/>
              <w:right w:val="single" w:color="auto" w:sz="4" w:space="0"/>
            </w:tcBorders>
            <w:noWrap/>
            <w:vAlign w:val="center"/>
          </w:tcPr>
          <w:p w14:paraId="0D802261">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2</w:t>
            </w:r>
          </w:p>
        </w:tc>
      </w:tr>
      <w:tr w14:paraId="5DAEE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noWrap/>
            <w:vAlign w:val="center"/>
          </w:tcPr>
          <w:p w14:paraId="1021E5EA">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钟楼盘道</w:t>
            </w:r>
          </w:p>
        </w:tc>
        <w:tc>
          <w:tcPr>
            <w:tcW w:w="1837" w:type="dxa"/>
            <w:tcBorders>
              <w:top w:val="single" w:color="auto" w:sz="4" w:space="0"/>
              <w:left w:val="single" w:color="auto" w:sz="4" w:space="0"/>
              <w:bottom w:val="single" w:color="auto" w:sz="4" w:space="0"/>
              <w:right w:val="single" w:color="auto" w:sz="4" w:space="0"/>
            </w:tcBorders>
            <w:noWrap/>
            <w:vAlign w:val="center"/>
          </w:tcPr>
          <w:p w14:paraId="4F0A0A47">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自动扶梯</w:t>
            </w:r>
          </w:p>
        </w:tc>
        <w:tc>
          <w:tcPr>
            <w:tcW w:w="2688" w:type="dxa"/>
            <w:tcBorders>
              <w:top w:val="single" w:color="auto" w:sz="4" w:space="0"/>
              <w:left w:val="single" w:color="auto" w:sz="4" w:space="0"/>
              <w:bottom w:val="single" w:color="auto" w:sz="4" w:space="0"/>
              <w:right w:val="single" w:color="auto" w:sz="4" w:space="0"/>
            </w:tcBorders>
            <w:noWrap/>
            <w:vAlign w:val="center"/>
          </w:tcPr>
          <w:p w14:paraId="014983EE">
            <w:pPr>
              <w:spacing w:line="360" w:lineRule="auto"/>
              <w:ind w:left="0" w:leftChars="0" w:firstLine="0" w:firstLineChars="0"/>
              <w:jc w:val="center"/>
              <w:rPr>
                <w:rFonts w:ascii="宋体" w:hAnsi="宋体" w:eastAsia="宋体" w:cs="宋体"/>
                <w:color w:val="auto"/>
                <w:sz w:val="24"/>
              </w:rPr>
            </w:pPr>
            <w:r>
              <w:rPr>
                <w:rFonts w:hint="eastAsia" w:ascii="宋体" w:hAnsi="宋体" w:eastAsia="宋体" w:cs="宋体"/>
                <w:color w:val="auto"/>
                <w:sz w:val="24"/>
              </w:rPr>
              <w:t>1200HX-P</w:t>
            </w:r>
          </w:p>
        </w:tc>
        <w:tc>
          <w:tcPr>
            <w:tcW w:w="1195" w:type="dxa"/>
            <w:tcBorders>
              <w:top w:val="single" w:color="auto" w:sz="4" w:space="0"/>
              <w:left w:val="single" w:color="auto" w:sz="4" w:space="0"/>
              <w:bottom w:val="single" w:color="auto" w:sz="4" w:space="0"/>
              <w:right w:val="single" w:color="auto" w:sz="4" w:space="0"/>
            </w:tcBorders>
            <w:noWrap/>
            <w:vAlign w:val="center"/>
          </w:tcPr>
          <w:p w14:paraId="0DCF241D">
            <w:pPr>
              <w:spacing w:line="360" w:lineRule="auto"/>
              <w:ind w:left="0" w:leftChars="0" w:firstLine="0" w:firstLineChars="0"/>
              <w:jc w:val="center"/>
              <w:rPr>
                <w:rFonts w:hint="eastAsia" w:ascii="宋体" w:hAnsi="宋体" w:eastAsia="宋体" w:cs="宋体"/>
                <w:color w:val="auto"/>
                <w:sz w:val="24"/>
                <w:lang w:eastAsia="zh-CN"/>
              </w:rPr>
            </w:pPr>
            <w:r>
              <w:rPr>
                <w:rFonts w:hint="eastAsia" w:ascii="宋体" w:hAnsi="宋体" w:eastAsia="宋体" w:cs="宋体"/>
                <w:color w:val="auto"/>
                <w:sz w:val="24"/>
              </w:rPr>
              <w:t>1</w:t>
            </w:r>
            <w:r>
              <w:rPr>
                <w:rFonts w:hint="eastAsia" w:ascii="宋体" w:hAnsi="宋体" w:eastAsia="宋体" w:cs="宋体"/>
                <w:color w:val="auto"/>
                <w:sz w:val="24"/>
                <w:lang w:val="en-US" w:eastAsia="zh-CN"/>
              </w:rPr>
              <w:t>4</w:t>
            </w:r>
          </w:p>
        </w:tc>
      </w:tr>
      <w:tr w14:paraId="6621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9E8A6F">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铁塔寺通道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C936E8">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bidi="en-US"/>
              </w:rPr>
              <w:t>客梯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813CDC">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bidi="en-US"/>
              </w:rPr>
              <w:t>LCA-1050-CO90</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98A1E8">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2</w:t>
            </w:r>
          </w:p>
        </w:tc>
      </w:tr>
      <w:tr w14:paraId="148BC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62B7A">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西稍门通道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6BE306">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bidi="en-US"/>
              </w:rPr>
              <w:t>客梯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E80E70">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ascii="Segoe UI" w:hAnsi="Segoe UI" w:eastAsia="Segoe UI" w:cs="Segoe UI"/>
                <w:i w:val="0"/>
                <w:iCs w:val="0"/>
                <w:caps w:val="0"/>
                <w:color w:val="auto"/>
                <w:spacing w:val="0"/>
                <w:sz w:val="18"/>
                <w:szCs w:val="18"/>
                <w:shd w:val="clear" w:color="auto" w:fill="FFFFFF"/>
              </w:rPr>
              <w:t>LGE-1150-CO60</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3D0343">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4</w:t>
            </w:r>
          </w:p>
        </w:tc>
      </w:tr>
      <w:tr w14:paraId="7F58A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225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2A3F9F">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西稍门通道</w:t>
            </w:r>
          </w:p>
        </w:tc>
        <w:tc>
          <w:tcPr>
            <w:tcW w:w="18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51A4A7">
            <w:pPr>
              <w:ind w:left="0" w:leftChars="0" w:firstLine="0" w:firstLineChars="0"/>
              <w:jc w:val="center"/>
              <w:rPr>
                <w:rFonts w:hint="eastAsia" w:asciiTheme="minorEastAsia" w:hAnsiTheme="minorEastAsia" w:eastAsiaTheme="minorEastAsia" w:cstheme="minorEastAsia"/>
                <w:color w:val="auto"/>
                <w:kern w:val="0"/>
                <w:sz w:val="24"/>
                <w:szCs w:val="24"/>
                <w:lang w:val="en-US" w:eastAsia="en-US" w:bidi="en-US"/>
              </w:rPr>
            </w:pPr>
            <w:r>
              <w:rPr>
                <w:rFonts w:hint="eastAsia" w:asciiTheme="minorEastAsia" w:hAnsiTheme="minorEastAsia" w:cstheme="minorEastAsia"/>
                <w:color w:val="auto"/>
                <w:kern w:val="0"/>
                <w:sz w:val="24"/>
                <w:lang w:eastAsia="en-US" w:bidi="en-US"/>
              </w:rPr>
              <w:t>自动扶梯</w:t>
            </w:r>
          </w:p>
        </w:tc>
        <w:tc>
          <w:tcPr>
            <w:tcW w:w="26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42BABF">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imes New Roman" w:hAnsi="Times New Roman" w:eastAsia="宋体" w:cs="Times New Roman"/>
                <w:color w:val="auto"/>
                <w:lang w:val="en-US" w:eastAsia="zh-CN"/>
              </w:rPr>
              <w:t>1200EX-BPG(A)</w:t>
            </w:r>
          </w:p>
        </w:tc>
        <w:tc>
          <w:tcPr>
            <w:tcW w:w="119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EE2882">
            <w:pPr>
              <w:ind w:left="0" w:leftChars="0" w:firstLine="0" w:firstLineChars="0"/>
              <w:jc w:val="center"/>
              <w:rPr>
                <w:rFonts w:hint="eastAsia" w:asciiTheme="minorEastAsia" w:hAnsiTheme="minorEastAsia" w:eastAsiaTheme="minorEastAsia" w:cstheme="minorEastAsia"/>
                <w:color w:val="auto"/>
                <w:kern w:val="0"/>
                <w:sz w:val="24"/>
                <w:szCs w:val="24"/>
                <w:lang w:val="en-US" w:eastAsia="zh-CN" w:bidi="en-US"/>
              </w:rPr>
            </w:pPr>
            <w:r>
              <w:rPr>
                <w:rFonts w:hint="eastAsia" w:asciiTheme="minorEastAsia" w:hAnsiTheme="minorEastAsia" w:cstheme="minorEastAsia"/>
                <w:color w:val="auto"/>
                <w:kern w:val="0"/>
                <w:sz w:val="24"/>
                <w:lang w:val="en-US" w:eastAsia="zh-CN" w:bidi="en-US"/>
              </w:rPr>
              <w:t>3</w:t>
            </w:r>
          </w:p>
        </w:tc>
      </w:tr>
    </w:tbl>
    <w:p w14:paraId="75F7C463">
      <w:pPr>
        <w:pStyle w:val="2"/>
        <w:spacing w:line="360" w:lineRule="auto"/>
        <w:ind w:left="480" w:firstLine="560"/>
        <w:rPr>
          <w:rFonts w:hint="default" w:eastAsiaTheme="minorEastAsia"/>
          <w:color w:val="auto"/>
          <w:szCs w:val="24"/>
          <w:lang w:val="en-US" w:eastAsia="zh-CN"/>
        </w:rPr>
      </w:pPr>
      <w:r>
        <w:rPr>
          <w:rFonts w:hint="eastAsia"/>
          <w:color w:val="auto"/>
          <w:szCs w:val="24"/>
          <w:lang w:val="en-US" w:eastAsia="zh-CN"/>
        </w:rPr>
        <w:t>配件更换及维修单价结算清单见（附页一）</w:t>
      </w:r>
    </w:p>
    <w:p w14:paraId="5773203D">
      <w:pPr>
        <w:spacing w:line="560" w:lineRule="exact"/>
        <w:ind w:firstLine="470" w:firstLineChars="196"/>
        <w:rPr>
          <w:rFonts w:hint="default" w:eastAsia="宋体"/>
          <w:color w:val="auto"/>
          <w:sz w:val="24"/>
          <w:lang w:val="en-US" w:eastAsia="zh-CN"/>
        </w:rPr>
      </w:pPr>
      <w:r>
        <w:rPr>
          <w:rFonts w:hint="eastAsia" w:eastAsia="黑体"/>
          <w:color w:val="auto"/>
          <w:sz w:val="24"/>
        </w:rPr>
        <w:t>第二条</w:t>
      </w:r>
      <w:r>
        <w:rPr>
          <w:color w:val="auto"/>
          <w:sz w:val="24"/>
        </w:rPr>
        <w:t xml:space="preserve"> </w:t>
      </w:r>
      <w:r>
        <w:rPr>
          <w:rFonts w:hint="eastAsia"/>
          <w:color w:val="auto"/>
          <w:sz w:val="24"/>
        </w:rPr>
        <w:t>维修后质量要求和技术标准</w:t>
      </w:r>
      <w:r>
        <w:rPr>
          <w:color w:val="auto"/>
          <w:sz w:val="24"/>
        </w:rPr>
        <w:tab/>
      </w:r>
      <w:r>
        <w:rPr>
          <w:rFonts w:hint="eastAsia"/>
          <w:color w:val="auto"/>
          <w:sz w:val="24"/>
          <w:lang w:val="en-US" w:eastAsia="zh-CN"/>
        </w:rPr>
        <w:t>及价格依据</w:t>
      </w:r>
    </w:p>
    <w:p w14:paraId="2D6920A0">
      <w:pPr>
        <w:spacing w:line="560" w:lineRule="exact"/>
        <w:ind w:firstLine="480" w:firstLineChars="200"/>
        <w:rPr>
          <w:rFonts w:hint="eastAsia"/>
          <w:color w:val="auto"/>
          <w:sz w:val="24"/>
          <w:u w:val="single"/>
          <w:lang w:eastAsia="zh-CN"/>
        </w:rPr>
      </w:pPr>
      <w:r>
        <w:rPr>
          <w:rFonts w:hint="eastAsia"/>
          <w:color w:val="auto"/>
          <w:sz w:val="24"/>
        </w:rPr>
        <w:t>2</w:t>
      </w:r>
      <w:r>
        <w:rPr>
          <w:color w:val="auto"/>
          <w:sz w:val="24"/>
        </w:rPr>
        <w:t>.1</w:t>
      </w:r>
      <w:r>
        <w:rPr>
          <w:rFonts w:hint="eastAsia"/>
          <w:color w:val="auto"/>
          <w:sz w:val="24"/>
        </w:rPr>
        <w:t xml:space="preserve"> 质量要求</w:t>
      </w:r>
      <w:r>
        <w:rPr>
          <w:color w:val="auto"/>
          <w:sz w:val="24"/>
        </w:rPr>
        <w:t>:</w:t>
      </w:r>
      <w:r>
        <w:rPr>
          <w:color w:val="auto"/>
          <w:sz w:val="24"/>
          <w:u w:val="single"/>
        </w:rPr>
        <w:t xml:space="preserve">    </w:t>
      </w:r>
      <w:r>
        <w:rPr>
          <w:rFonts w:hint="eastAsia"/>
          <w:color w:val="auto"/>
          <w:sz w:val="24"/>
          <w:u w:val="single"/>
          <w:lang w:val="en-US" w:eastAsia="zh-CN"/>
        </w:rPr>
        <w:t>依据</w:t>
      </w:r>
      <w:r>
        <w:rPr>
          <w:rFonts w:hint="eastAsia"/>
          <w:color w:val="auto"/>
          <w:sz w:val="24"/>
          <w:u w:val="single"/>
        </w:rPr>
        <w:t>《电梯技术条件》（GB10058）</w:t>
      </w:r>
      <w:r>
        <w:rPr>
          <w:rFonts w:hint="eastAsia"/>
          <w:color w:val="auto"/>
          <w:sz w:val="24"/>
          <w:u w:val="single"/>
          <w:lang w:eastAsia="zh-CN"/>
        </w:rPr>
        <w:t>、</w:t>
      </w:r>
    </w:p>
    <w:p w14:paraId="0B4CDCB1">
      <w:pPr>
        <w:spacing w:line="560" w:lineRule="exact"/>
        <w:ind w:firstLine="480" w:firstLineChars="200"/>
        <w:rPr>
          <w:rFonts w:hint="eastAsia"/>
          <w:color w:val="auto"/>
          <w:sz w:val="24"/>
          <w:u w:val="single"/>
        </w:rPr>
      </w:pPr>
      <w:r>
        <w:rPr>
          <w:rFonts w:hint="eastAsia"/>
          <w:color w:val="auto"/>
          <w:sz w:val="24"/>
        </w:rPr>
        <w:t>2</w:t>
      </w:r>
      <w:r>
        <w:rPr>
          <w:color w:val="auto"/>
          <w:sz w:val="24"/>
        </w:rPr>
        <w:t>.2</w:t>
      </w:r>
      <w:r>
        <w:rPr>
          <w:rFonts w:hint="eastAsia"/>
          <w:color w:val="auto"/>
          <w:sz w:val="24"/>
        </w:rPr>
        <w:t xml:space="preserve"> 验收技术标准</w:t>
      </w:r>
      <w:r>
        <w:rPr>
          <w:color w:val="auto"/>
          <w:sz w:val="24"/>
        </w:rPr>
        <w:t>:</w:t>
      </w:r>
      <w:r>
        <w:rPr>
          <w:rFonts w:hint="eastAsia"/>
          <w:color w:val="auto"/>
          <w:sz w:val="24"/>
          <w:u w:val="single"/>
        </w:rPr>
        <w:t>　按照国家《电梯技术条件》　</w:t>
      </w:r>
    </w:p>
    <w:p w14:paraId="50A42731">
      <w:pPr>
        <w:spacing w:line="560" w:lineRule="exact"/>
        <w:ind w:firstLine="480" w:firstLineChars="200"/>
        <w:rPr>
          <w:rFonts w:hint="eastAsia" w:ascii="Times New Roman" w:hAnsi="Times New Roman" w:eastAsia="宋体" w:cs="Times New Roman"/>
          <w:color w:val="auto"/>
          <w:sz w:val="24"/>
          <w:u w:val="single"/>
          <w:lang w:val="en-US" w:eastAsia="zh-CN"/>
        </w:rPr>
      </w:pPr>
      <w:r>
        <w:rPr>
          <w:rFonts w:hint="eastAsia" w:eastAsia="黑体"/>
          <w:color w:val="auto"/>
          <w:sz w:val="24"/>
          <w:u w:val="none"/>
          <w:lang w:val="en-US" w:eastAsia="zh-CN"/>
        </w:rPr>
        <w:t xml:space="preserve">2.3 </w:t>
      </w:r>
      <w:r>
        <w:rPr>
          <w:rFonts w:hint="eastAsia" w:ascii="Times New Roman" w:hAnsi="Times New Roman" w:eastAsia="宋体" w:cs="Times New Roman"/>
          <w:color w:val="auto"/>
          <w:sz w:val="24"/>
          <w:lang w:val="en-US" w:eastAsia="zh-CN"/>
        </w:rPr>
        <w:t>价格依据：</w:t>
      </w:r>
      <w:r>
        <w:rPr>
          <w:rFonts w:hint="eastAsia" w:ascii="Times New Roman" w:hAnsi="Times New Roman" w:eastAsia="宋体" w:cs="Times New Roman"/>
          <w:color w:val="auto"/>
          <w:sz w:val="24"/>
          <w:u w:val="single"/>
          <w:lang w:val="en-US" w:eastAsia="zh-CN"/>
        </w:rPr>
        <w:t xml:space="preserve">以磋商单价价格为依据。   </w:t>
      </w:r>
    </w:p>
    <w:p w14:paraId="1E0E904C">
      <w:pPr>
        <w:numPr>
          <w:ilvl w:val="0"/>
          <w:numId w:val="0"/>
        </w:numPr>
        <w:ind w:firstLine="480" w:firstLineChars="200"/>
        <w:rPr>
          <w:rFonts w:hint="eastAsia" w:ascii="Times New Roman" w:hAnsi="Times New Roman" w:eastAsia="宋体" w:cs="Times New Roman"/>
          <w:color w:val="auto"/>
          <w:kern w:val="0"/>
          <w:sz w:val="24"/>
          <w:lang w:val="en-US" w:eastAsia="zh-CN" w:bidi="en-US"/>
        </w:rPr>
      </w:pPr>
      <w:r>
        <w:rPr>
          <w:rFonts w:hint="eastAsia" w:ascii="Times New Roman" w:hAnsi="Times New Roman" w:eastAsia="宋体" w:cs="Times New Roman"/>
          <w:color w:val="auto"/>
          <w:kern w:val="0"/>
          <w:sz w:val="24"/>
          <w:lang w:val="en-US" w:eastAsia="zh-CN" w:bidi="en-US"/>
        </w:rPr>
        <w:t>2.4电梯配件更换要求：</w:t>
      </w:r>
    </w:p>
    <w:p w14:paraId="167AA961">
      <w:pPr>
        <w:numPr>
          <w:ilvl w:val="0"/>
          <w:numId w:val="4"/>
        </w:numPr>
        <w:spacing w:line="360" w:lineRule="auto"/>
        <w:ind w:left="480" w:leftChars="0" w:firstLine="0" w:firstLineChars="0"/>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color w:val="auto"/>
          <w:kern w:val="0"/>
          <w:sz w:val="24"/>
          <w:szCs w:val="24"/>
          <w:lang w:val="en-US" w:eastAsia="zh-CN" w:bidi="en-US"/>
        </w:rPr>
        <w:t>维修人员24小时待命、半小时到场2小时恢复、所提供的配件应为电梯原品牌零配件并提供合格证，</w:t>
      </w:r>
    </w:p>
    <w:p w14:paraId="3216AE3F">
      <w:pPr>
        <w:numPr>
          <w:ilvl w:val="0"/>
          <w:numId w:val="4"/>
        </w:numPr>
        <w:spacing w:line="360" w:lineRule="auto"/>
        <w:ind w:left="480" w:leftChars="0" w:firstLine="0" w:firstLineChars="0"/>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color w:val="auto"/>
          <w:kern w:val="0"/>
          <w:sz w:val="24"/>
          <w:szCs w:val="24"/>
          <w:lang w:val="en-US" w:eastAsia="zh-CN" w:bidi="en-US"/>
        </w:rPr>
        <w:t>本项目部分电梯为新型号电梯，系统有协议。更换零配件时需要系统匹配，服务方应有与电梯品牌方签订的技术协议，方便电梯零配件的更换及维修。</w:t>
      </w:r>
    </w:p>
    <w:p w14:paraId="24BDDC83">
      <w:pPr>
        <w:numPr>
          <w:ilvl w:val="0"/>
          <w:numId w:val="4"/>
        </w:numPr>
        <w:spacing w:line="360" w:lineRule="auto"/>
        <w:ind w:left="480" w:leftChars="0" w:firstLine="0" w:firstLineChars="0"/>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color w:val="auto"/>
          <w:kern w:val="0"/>
          <w:sz w:val="24"/>
          <w:szCs w:val="24"/>
          <w:lang w:val="en-US" w:eastAsia="zh-CN" w:bidi="en-US"/>
        </w:rPr>
        <w:t>提供的零配件除人为及不可抗力损坏外，更换后质保期应为1年。</w:t>
      </w:r>
    </w:p>
    <w:p w14:paraId="083959DF">
      <w:pPr>
        <w:numPr>
          <w:ilvl w:val="0"/>
          <w:numId w:val="4"/>
        </w:numPr>
        <w:spacing w:line="360" w:lineRule="auto"/>
        <w:ind w:left="480" w:leftChars="0" w:firstLine="0" w:firstLineChars="0"/>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i w:val="0"/>
          <w:iCs w:val="0"/>
          <w:caps w:val="0"/>
          <w:color w:val="auto"/>
          <w:spacing w:val="0"/>
          <w:sz w:val="24"/>
          <w:szCs w:val="24"/>
          <w:shd w:val="clear" w:fill="FFFFFF"/>
        </w:rPr>
        <w:t>人行通道管理所60台电梯设备的紧急维修和故障排除，电梯设备的升级改造、24小时全天候的维保维修服务。</w:t>
      </w:r>
    </w:p>
    <w:p w14:paraId="0E83AA04">
      <w:pPr>
        <w:numPr>
          <w:ilvl w:val="0"/>
          <w:numId w:val="4"/>
        </w:numPr>
        <w:spacing w:line="360" w:lineRule="auto"/>
        <w:ind w:left="480" w:leftChars="0" w:firstLine="0" w:firstLineChars="0"/>
        <w:rPr>
          <w:rFonts w:hint="default" w:ascii="Times New Roman" w:hAnsi="Times New Roman" w:eastAsia="宋体" w:cs="Times New Roman"/>
          <w:color w:val="auto"/>
          <w:sz w:val="24"/>
          <w:u w:val="single"/>
          <w:lang w:val="en-US" w:eastAsia="zh-CN"/>
        </w:rPr>
      </w:pPr>
      <w:r>
        <w:rPr>
          <w:rFonts w:hint="eastAsia" w:ascii="宋体" w:hAnsi="宋体" w:eastAsia="宋体" w:cs="宋体"/>
          <w:b w:val="0"/>
          <w:bCs w:val="0"/>
          <w:i w:val="0"/>
          <w:iCs w:val="0"/>
          <w:caps w:val="0"/>
          <w:color w:val="auto"/>
          <w:spacing w:val="0"/>
          <w:sz w:val="24"/>
          <w:szCs w:val="24"/>
          <w:shd w:val="clear" w:fill="FFFFFF"/>
          <w:lang w:val="en-US" w:eastAsia="zh-CN"/>
        </w:rPr>
        <w:t>本项目电梯配件更换维修总价为暂定价，结算以实际发生为准，配件报价以单价作为依据。</w:t>
      </w:r>
    </w:p>
    <w:p w14:paraId="05201744">
      <w:pPr>
        <w:spacing w:line="560" w:lineRule="exact"/>
        <w:ind w:firstLine="480" w:firstLineChars="200"/>
        <w:rPr>
          <w:rFonts w:hint="eastAsia"/>
          <w:color w:val="auto"/>
          <w:sz w:val="24"/>
        </w:rPr>
      </w:pPr>
      <w:r>
        <w:rPr>
          <w:rFonts w:hint="eastAsia" w:ascii="黑体" w:eastAsia="黑体"/>
          <w:color w:val="auto"/>
          <w:sz w:val="24"/>
        </w:rPr>
        <w:t>第三条</w:t>
      </w:r>
      <w:r>
        <w:rPr>
          <w:rFonts w:hint="eastAsia"/>
          <w:color w:val="auto"/>
          <w:sz w:val="24"/>
        </w:rPr>
        <w:t xml:space="preserve">  价款及支付            </w:t>
      </w:r>
    </w:p>
    <w:p w14:paraId="365164F9">
      <w:pPr>
        <w:pStyle w:val="7"/>
        <w:spacing w:line="360" w:lineRule="auto"/>
        <w:ind w:right="-239" w:rightChars="-114" w:firstLine="480" w:firstLineChars="200"/>
        <w:rPr>
          <w:rFonts w:hint="eastAsia" w:asciiTheme="minorHAnsi" w:hAnsiTheme="minorHAnsi" w:eastAsiaTheme="minorEastAsia" w:cstheme="minorBidi"/>
          <w:color w:val="auto"/>
          <w:kern w:val="2"/>
          <w:sz w:val="24"/>
          <w:szCs w:val="24"/>
          <w:lang w:val="en-US" w:eastAsia="zh-CN" w:bidi="ar-SA"/>
        </w:rPr>
      </w:pPr>
      <w:r>
        <w:rPr>
          <w:rFonts w:hint="eastAsia" w:cstheme="minorBidi"/>
          <w:color w:val="auto"/>
          <w:kern w:val="2"/>
          <w:sz w:val="24"/>
          <w:szCs w:val="24"/>
          <w:lang w:val="en-US" w:eastAsia="zh-CN" w:bidi="ar-SA"/>
        </w:rPr>
        <w:t>3.</w:t>
      </w:r>
      <w:r>
        <w:rPr>
          <w:rFonts w:hint="eastAsia" w:asciiTheme="minorHAnsi" w:hAnsiTheme="minorHAnsi" w:eastAsiaTheme="minorEastAsia" w:cstheme="minorBidi"/>
          <w:color w:val="auto"/>
          <w:kern w:val="2"/>
          <w:sz w:val="24"/>
          <w:szCs w:val="24"/>
          <w:lang w:val="en-US" w:eastAsia="zh-CN" w:bidi="ar-SA"/>
        </w:rPr>
        <w:t>1、合同总价：大写</w:t>
      </w:r>
      <w:r>
        <w:rPr>
          <w:rFonts w:hint="eastAsia" w:cstheme="minorBidi"/>
          <w:color w:val="auto"/>
          <w:kern w:val="2"/>
          <w:sz w:val="24"/>
          <w:szCs w:val="24"/>
          <w:u w:val="single"/>
          <w:lang w:val="en-US" w:eastAsia="zh-CN" w:bidi="ar-SA"/>
        </w:rPr>
        <w:t xml:space="preserve">         </w:t>
      </w:r>
      <w:r>
        <w:rPr>
          <w:rFonts w:hint="eastAsia" w:asciiTheme="minorHAnsi" w:hAnsiTheme="minorHAnsi" w:eastAsiaTheme="minorEastAsia" w:cstheme="minorBidi"/>
          <w:color w:val="auto"/>
          <w:kern w:val="2"/>
          <w:sz w:val="24"/>
          <w:szCs w:val="24"/>
          <w:lang w:val="en-US" w:eastAsia="zh-CN" w:bidi="ar-SA"/>
        </w:rPr>
        <w:t>元整（小写￥</w:t>
      </w:r>
      <w:r>
        <w:rPr>
          <w:rFonts w:hint="eastAsia" w:cstheme="minorBidi"/>
          <w:color w:val="auto"/>
          <w:kern w:val="2"/>
          <w:sz w:val="24"/>
          <w:szCs w:val="24"/>
          <w:u w:val="single"/>
          <w:lang w:val="en-US" w:eastAsia="zh-CN" w:bidi="ar-SA"/>
        </w:rPr>
        <w:t xml:space="preserve">            </w:t>
      </w:r>
      <w:r>
        <w:rPr>
          <w:rFonts w:hint="eastAsia" w:asciiTheme="minorHAnsi" w:hAnsiTheme="minorHAnsi" w:eastAsiaTheme="minorEastAsia" w:cstheme="minorBidi"/>
          <w:color w:val="auto"/>
          <w:kern w:val="2"/>
          <w:sz w:val="24"/>
          <w:szCs w:val="24"/>
          <w:lang w:val="en-US" w:eastAsia="zh-CN" w:bidi="ar-SA"/>
        </w:rPr>
        <w:t>元）。根据实际发生,经甲方确认后，据实结算。</w:t>
      </w:r>
    </w:p>
    <w:p w14:paraId="2ADC1BC2">
      <w:pPr>
        <w:spacing w:line="560" w:lineRule="exact"/>
        <w:ind w:firstLine="480" w:firstLineChars="200"/>
        <w:rPr>
          <w:rFonts w:hint="eastAsia" w:asciiTheme="minorHAnsi" w:hAnsiTheme="minorHAnsi" w:eastAsiaTheme="minorEastAsia" w:cstheme="minorBidi"/>
          <w:color w:val="auto"/>
          <w:kern w:val="2"/>
          <w:sz w:val="24"/>
          <w:szCs w:val="24"/>
          <w:lang w:val="en-US" w:eastAsia="zh-CN" w:bidi="ar-SA"/>
        </w:rPr>
      </w:pPr>
      <w:r>
        <w:rPr>
          <w:rFonts w:hint="eastAsia" w:cstheme="minorBidi"/>
          <w:color w:val="auto"/>
          <w:kern w:val="2"/>
          <w:sz w:val="24"/>
          <w:szCs w:val="24"/>
          <w:lang w:val="en-US" w:eastAsia="zh-CN" w:bidi="ar-SA"/>
        </w:rPr>
        <w:t>3.</w:t>
      </w:r>
      <w:r>
        <w:rPr>
          <w:rFonts w:hint="eastAsia" w:asciiTheme="minorHAnsi" w:hAnsiTheme="minorHAnsi" w:eastAsiaTheme="minorEastAsia" w:cstheme="minorBidi"/>
          <w:color w:val="auto"/>
          <w:kern w:val="2"/>
          <w:sz w:val="24"/>
          <w:szCs w:val="24"/>
          <w:lang w:val="en-US" w:eastAsia="zh-CN" w:bidi="ar-SA"/>
        </w:rPr>
        <w:t>2、付款方式：</w:t>
      </w:r>
      <w:r>
        <w:rPr>
          <w:rFonts w:hint="eastAsia" w:cstheme="minorBidi"/>
          <w:color w:val="auto"/>
          <w:kern w:val="2"/>
          <w:sz w:val="24"/>
          <w:szCs w:val="24"/>
          <w:lang w:val="en-US" w:eastAsia="zh-CN" w:bidi="ar-SA"/>
        </w:rPr>
        <w:t>据实结算，</w:t>
      </w:r>
      <w:r>
        <w:rPr>
          <w:rFonts w:hint="eastAsia" w:asciiTheme="minorHAnsi" w:hAnsiTheme="minorHAnsi" w:eastAsiaTheme="minorEastAsia" w:cstheme="minorBidi"/>
          <w:color w:val="auto"/>
          <w:kern w:val="2"/>
          <w:sz w:val="24"/>
          <w:szCs w:val="24"/>
          <w:lang w:val="en-US" w:eastAsia="zh-CN" w:bidi="ar-SA"/>
        </w:rPr>
        <w:t xml:space="preserve"> 合同签订后，甲方向乙方支付合同总价的50%项目款，合同内容履行完成后结清。</w:t>
      </w:r>
    </w:p>
    <w:p w14:paraId="1FAC985A">
      <w:pPr>
        <w:spacing w:line="560" w:lineRule="exact"/>
        <w:ind w:firstLine="480" w:firstLineChars="200"/>
        <w:rPr>
          <w:color w:val="auto"/>
          <w:sz w:val="24"/>
          <w:u w:val="single"/>
        </w:rPr>
      </w:pPr>
      <w:r>
        <w:rPr>
          <w:rFonts w:hint="eastAsia" w:eastAsia="黑体"/>
          <w:color w:val="auto"/>
          <w:sz w:val="24"/>
        </w:rPr>
        <w:t>第四条</w:t>
      </w:r>
      <w:r>
        <w:rPr>
          <w:rFonts w:hint="eastAsia"/>
          <w:color w:val="auto"/>
          <w:sz w:val="24"/>
        </w:rPr>
        <w:t xml:space="preserve"> 交货方式、时间及地点：</w:t>
      </w:r>
      <w:r>
        <w:rPr>
          <w:rFonts w:hint="eastAsia"/>
          <w:color w:val="auto"/>
          <w:sz w:val="24"/>
          <w:u w:val="single"/>
        </w:rPr>
        <w:t xml:space="preserve">  </w:t>
      </w:r>
      <w:r>
        <w:rPr>
          <w:rFonts w:hint="eastAsia"/>
          <w:color w:val="auto"/>
          <w:sz w:val="24"/>
          <w:u w:val="single"/>
          <w:lang w:eastAsia="zh-CN"/>
        </w:rPr>
        <w:t>合同签订</w:t>
      </w:r>
      <w:r>
        <w:rPr>
          <w:rFonts w:hint="eastAsia"/>
          <w:color w:val="auto"/>
          <w:sz w:val="24"/>
          <w:u w:val="single"/>
        </w:rPr>
        <w:t>后，</w:t>
      </w:r>
      <w:r>
        <w:rPr>
          <w:rFonts w:hint="eastAsia"/>
          <w:color w:val="auto"/>
          <w:sz w:val="24"/>
          <w:u w:val="single"/>
          <w:lang w:val="en-US" w:eastAsia="zh-CN"/>
        </w:rPr>
        <w:t>实际发生日起3</w:t>
      </w:r>
      <w:r>
        <w:rPr>
          <w:rFonts w:hint="eastAsia"/>
          <w:color w:val="auto"/>
          <w:sz w:val="24"/>
          <w:u w:val="single"/>
        </w:rPr>
        <w:t xml:space="preserve">个工作日内交付 </w:t>
      </w:r>
    </w:p>
    <w:p w14:paraId="2A6CCC67">
      <w:pPr>
        <w:spacing w:line="560" w:lineRule="exact"/>
        <w:ind w:firstLine="480" w:firstLineChars="200"/>
        <w:rPr>
          <w:color w:val="auto"/>
          <w:sz w:val="24"/>
          <w:u w:val="single"/>
        </w:rPr>
      </w:pPr>
      <w:r>
        <w:rPr>
          <w:rFonts w:hint="eastAsia" w:eastAsia="黑体"/>
          <w:color w:val="auto"/>
          <w:sz w:val="24"/>
        </w:rPr>
        <w:t xml:space="preserve">第五条 </w:t>
      </w:r>
      <w:r>
        <w:rPr>
          <w:rFonts w:hint="eastAsia"/>
          <w:color w:val="auto"/>
          <w:sz w:val="24"/>
        </w:rPr>
        <w:t>包装和包装物的标准及费用负担：</w:t>
      </w:r>
      <w:r>
        <w:rPr>
          <w:rFonts w:hint="eastAsia"/>
          <w:color w:val="auto"/>
          <w:sz w:val="24"/>
          <w:u w:val="single"/>
        </w:rPr>
        <w:t xml:space="preserve"> 乙方应对</w:t>
      </w:r>
      <w:r>
        <w:rPr>
          <w:rFonts w:hint="eastAsia"/>
          <w:color w:val="auto"/>
          <w:sz w:val="24"/>
          <w:u w:val="single"/>
          <w:lang w:val="en-US" w:eastAsia="zh-CN"/>
        </w:rPr>
        <w:t>更换维修的零配件</w:t>
      </w:r>
      <w:r>
        <w:rPr>
          <w:rFonts w:hint="eastAsia"/>
          <w:color w:val="auto"/>
          <w:sz w:val="24"/>
          <w:u w:val="single"/>
        </w:rPr>
        <w:t xml:space="preserve">按标准包装，并负担费用  </w:t>
      </w:r>
    </w:p>
    <w:p w14:paraId="656780A4">
      <w:pPr>
        <w:spacing w:line="560" w:lineRule="exact"/>
        <w:ind w:firstLine="480" w:firstLineChars="200"/>
        <w:rPr>
          <w:color w:val="auto"/>
          <w:sz w:val="24"/>
          <w:u w:val="single"/>
        </w:rPr>
      </w:pPr>
      <w:r>
        <w:rPr>
          <w:rFonts w:hint="eastAsia" w:eastAsia="黑体"/>
          <w:color w:val="auto"/>
          <w:sz w:val="24"/>
        </w:rPr>
        <w:t>第六条</w:t>
      </w:r>
      <w:r>
        <w:rPr>
          <w:rFonts w:hint="eastAsia"/>
          <w:color w:val="auto"/>
          <w:sz w:val="24"/>
        </w:rPr>
        <w:t xml:space="preserve"> 运输方式、到达地点及费用负担：</w:t>
      </w:r>
      <w:r>
        <w:rPr>
          <w:rFonts w:hint="eastAsia"/>
          <w:color w:val="auto"/>
          <w:sz w:val="24"/>
          <w:u w:val="single"/>
        </w:rPr>
        <w:t xml:space="preserve"> 乙方负责用汽运将</w:t>
      </w:r>
      <w:r>
        <w:rPr>
          <w:rFonts w:hint="eastAsia"/>
          <w:color w:val="auto"/>
          <w:sz w:val="24"/>
          <w:u w:val="single"/>
          <w:lang w:val="en-US" w:eastAsia="zh-CN"/>
        </w:rPr>
        <w:t>更换维修的零配件</w:t>
      </w:r>
      <w:r>
        <w:rPr>
          <w:rFonts w:hint="eastAsia"/>
          <w:color w:val="auto"/>
          <w:sz w:val="24"/>
          <w:u w:val="single"/>
        </w:rPr>
        <w:t>运到施工现场，并负担运输费用。</w:t>
      </w:r>
    </w:p>
    <w:p w14:paraId="1477488F">
      <w:pPr>
        <w:spacing w:line="560" w:lineRule="exact"/>
        <w:ind w:firstLine="480" w:firstLineChars="200"/>
        <w:rPr>
          <w:color w:val="auto"/>
          <w:sz w:val="24"/>
        </w:rPr>
      </w:pPr>
      <w:r>
        <w:rPr>
          <w:rFonts w:hint="eastAsia" w:ascii="黑体" w:eastAsia="黑体"/>
          <w:color w:val="auto"/>
          <w:sz w:val="24"/>
        </w:rPr>
        <w:t>第七条</w:t>
      </w:r>
      <w:r>
        <w:rPr>
          <w:color w:val="auto"/>
          <w:sz w:val="24"/>
        </w:rPr>
        <w:t xml:space="preserve"> </w:t>
      </w:r>
      <w:r>
        <w:rPr>
          <w:rFonts w:hint="eastAsia"/>
          <w:color w:val="auto"/>
          <w:sz w:val="24"/>
        </w:rPr>
        <w:t>验收与安装调试</w:t>
      </w:r>
    </w:p>
    <w:p w14:paraId="43503B8F">
      <w:pPr>
        <w:spacing w:line="560" w:lineRule="exact"/>
        <w:ind w:firstLine="480" w:firstLineChars="200"/>
        <w:rPr>
          <w:color w:val="auto"/>
          <w:sz w:val="24"/>
          <w:u w:val="single"/>
        </w:rPr>
      </w:pPr>
      <w:r>
        <w:rPr>
          <w:rFonts w:hint="eastAsia"/>
          <w:color w:val="auto"/>
          <w:sz w:val="24"/>
        </w:rPr>
        <w:t>7</w:t>
      </w:r>
      <w:r>
        <w:rPr>
          <w:color w:val="auto"/>
          <w:sz w:val="24"/>
        </w:rPr>
        <w:t>.1</w:t>
      </w:r>
      <w:r>
        <w:rPr>
          <w:rFonts w:hint="eastAsia"/>
          <w:color w:val="auto"/>
          <w:sz w:val="24"/>
        </w:rPr>
        <w:t xml:space="preserve"> 到货验收标准、方法及提出异议期限：</w:t>
      </w:r>
      <w:r>
        <w:rPr>
          <w:rFonts w:hint="eastAsia"/>
          <w:color w:val="auto"/>
          <w:sz w:val="24"/>
          <w:u w:val="single"/>
        </w:rPr>
        <w:t xml:space="preserve"> 甲方对</w:t>
      </w:r>
      <w:r>
        <w:rPr>
          <w:rFonts w:hint="eastAsia"/>
          <w:color w:val="auto"/>
          <w:sz w:val="24"/>
          <w:u w:val="single"/>
          <w:lang w:val="en-US" w:eastAsia="zh-CN"/>
        </w:rPr>
        <w:t>更换维修的零配件</w:t>
      </w:r>
      <w:r>
        <w:rPr>
          <w:rFonts w:hint="eastAsia"/>
          <w:color w:val="auto"/>
          <w:sz w:val="24"/>
          <w:u w:val="single"/>
        </w:rPr>
        <w:t xml:space="preserve">外观进行验收，外观应无损伤，包装内货物应完整无破损，保证维护保养的需要。 </w:t>
      </w:r>
    </w:p>
    <w:p w14:paraId="69090E98">
      <w:pPr>
        <w:spacing w:line="560" w:lineRule="exact"/>
        <w:ind w:firstLine="480" w:firstLineChars="200"/>
        <w:rPr>
          <w:color w:val="auto"/>
          <w:sz w:val="24"/>
        </w:rPr>
      </w:pPr>
      <w:r>
        <w:rPr>
          <w:rFonts w:hint="eastAsia"/>
          <w:color w:val="auto"/>
          <w:sz w:val="24"/>
        </w:rPr>
        <w:t>7</w:t>
      </w:r>
      <w:r>
        <w:rPr>
          <w:color w:val="auto"/>
          <w:sz w:val="24"/>
        </w:rPr>
        <w:t>.2</w:t>
      </w:r>
      <w:r>
        <w:rPr>
          <w:rFonts w:hint="eastAsia"/>
          <w:color w:val="auto"/>
          <w:sz w:val="24"/>
        </w:rPr>
        <w:t xml:space="preserve"> 安装调试</w:t>
      </w:r>
    </w:p>
    <w:p w14:paraId="0EA0A59C">
      <w:pPr>
        <w:spacing w:line="560" w:lineRule="exact"/>
        <w:ind w:firstLine="480" w:firstLineChars="200"/>
        <w:rPr>
          <w:color w:val="auto"/>
          <w:sz w:val="24"/>
        </w:rPr>
      </w:pPr>
      <w:r>
        <w:rPr>
          <w:rFonts w:hint="eastAsia"/>
          <w:color w:val="auto"/>
          <w:sz w:val="24"/>
        </w:rPr>
        <w:t>7</w:t>
      </w:r>
      <w:r>
        <w:rPr>
          <w:color w:val="auto"/>
          <w:sz w:val="24"/>
        </w:rPr>
        <w:t>.2.1</w:t>
      </w:r>
      <w:r>
        <w:rPr>
          <w:rFonts w:hint="eastAsia"/>
          <w:color w:val="auto"/>
          <w:sz w:val="24"/>
        </w:rPr>
        <w:t xml:space="preserve"> 乙方应在材料到货后</w:t>
      </w:r>
      <w:r>
        <w:rPr>
          <w:rFonts w:hint="eastAsia"/>
          <w:color w:val="auto"/>
          <w:sz w:val="24"/>
          <w:u w:val="single"/>
          <w:lang w:val="en-US" w:eastAsia="zh-CN"/>
        </w:rPr>
        <w:t>2</w:t>
      </w:r>
      <w:r>
        <w:rPr>
          <w:rFonts w:hint="eastAsia"/>
          <w:color w:val="auto"/>
          <w:sz w:val="24"/>
        </w:rPr>
        <w:t>日内完成安装与调试及维护保养，达到合同约定的要求和标准，并保证设备正常运转。甲方在安装与调试过程中提供必要的协助和配合。</w:t>
      </w:r>
    </w:p>
    <w:p w14:paraId="5079B5E9">
      <w:pPr>
        <w:spacing w:line="560" w:lineRule="exact"/>
        <w:ind w:firstLine="480" w:firstLineChars="200"/>
        <w:rPr>
          <w:color w:val="auto"/>
          <w:sz w:val="24"/>
        </w:rPr>
      </w:pPr>
      <w:r>
        <w:rPr>
          <w:rFonts w:hint="eastAsia"/>
          <w:color w:val="auto"/>
          <w:sz w:val="24"/>
        </w:rPr>
        <w:t>7</w:t>
      </w:r>
      <w:r>
        <w:rPr>
          <w:color w:val="auto"/>
          <w:sz w:val="24"/>
        </w:rPr>
        <w:t>.2.2</w:t>
      </w:r>
      <w:r>
        <w:rPr>
          <w:rFonts w:hint="eastAsia"/>
          <w:color w:val="auto"/>
          <w:sz w:val="24"/>
        </w:rPr>
        <w:t xml:space="preserve"> 安装、维护保养工作完全符合合同要求和标准，并且单机试车成功，双方代表现场签署验收合格书。但不免除乙方在安装调试、维护保养过程中和质量保证期内所应承担的责任。</w:t>
      </w:r>
    </w:p>
    <w:p w14:paraId="272D86F2">
      <w:pPr>
        <w:spacing w:line="560" w:lineRule="exact"/>
        <w:ind w:firstLine="480" w:firstLineChars="200"/>
        <w:rPr>
          <w:color w:val="auto"/>
          <w:sz w:val="24"/>
        </w:rPr>
      </w:pPr>
      <w:r>
        <w:rPr>
          <w:rFonts w:hint="eastAsia"/>
          <w:color w:val="auto"/>
          <w:sz w:val="24"/>
        </w:rPr>
        <w:t>7</w:t>
      </w:r>
      <w:r>
        <w:rPr>
          <w:color w:val="auto"/>
          <w:sz w:val="24"/>
        </w:rPr>
        <w:t>.2.3</w:t>
      </w:r>
      <w:r>
        <w:rPr>
          <w:rFonts w:hint="eastAsia"/>
          <w:color w:val="auto"/>
          <w:sz w:val="24"/>
        </w:rPr>
        <w:t xml:space="preserve"> 设备整机经联运测试完全符合约定的技术指标，经双方代表签字确认后，即完成了对全部更换配件的最终验收。</w:t>
      </w:r>
    </w:p>
    <w:p w14:paraId="7A3AA39E">
      <w:pPr>
        <w:spacing w:line="560" w:lineRule="exact"/>
        <w:ind w:firstLine="480" w:firstLineChars="200"/>
        <w:rPr>
          <w:color w:val="auto"/>
          <w:sz w:val="24"/>
        </w:rPr>
      </w:pPr>
      <w:r>
        <w:rPr>
          <w:rFonts w:hint="eastAsia"/>
          <w:color w:val="auto"/>
          <w:sz w:val="24"/>
        </w:rPr>
        <w:t>7</w:t>
      </w:r>
      <w:r>
        <w:rPr>
          <w:color w:val="auto"/>
          <w:sz w:val="24"/>
        </w:rPr>
        <w:t>.3</w:t>
      </w:r>
      <w:r>
        <w:rPr>
          <w:rFonts w:hint="eastAsia"/>
          <w:color w:val="auto"/>
          <w:sz w:val="24"/>
        </w:rPr>
        <w:t xml:space="preserve"> 在安装调试期间，因甲方过错造成设备、材料损坏的，甲方应采取必要的补救措施，并赔偿乙方的损失。</w:t>
      </w:r>
    </w:p>
    <w:p w14:paraId="5E680F20">
      <w:pPr>
        <w:spacing w:line="560" w:lineRule="exact"/>
        <w:ind w:firstLine="480" w:firstLineChars="200"/>
        <w:rPr>
          <w:color w:val="auto"/>
          <w:sz w:val="24"/>
        </w:rPr>
      </w:pPr>
      <w:r>
        <w:rPr>
          <w:rFonts w:hint="eastAsia" w:eastAsia="黑体"/>
          <w:color w:val="auto"/>
          <w:sz w:val="24"/>
        </w:rPr>
        <w:t xml:space="preserve">第八条 </w:t>
      </w:r>
      <w:r>
        <w:rPr>
          <w:rFonts w:hint="eastAsia"/>
          <w:color w:val="auto"/>
          <w:sz w:val="24"/>
        </w:rPr>
        <w:t>质量保证</w:t>
      </w:r>
    </w:p>
    <w:p w14:paraId="6995610E">
      <w:pPr>
        <w:spacing w:line="560" w:lineRule="exact"/>
        <w:ind w:firstLine="480" w:firstLineChars="200"/>
        <w:rPr>
          <w:color w:val="auto"/>
          <w:sz w:val="24"/>
        </w:rPr>
      </w:pPr>
      <w:r>
        <w:rPr>
          <w:rFonts w:hint="eastAsia"/>
          <w:color w:val="auto"/>
          <w:sz w:val="24"/>
        </w:rPr>
        <w:t>8</w:t>
      </w:r>
      <w:r>
        <w:rPr>
          <w:color w:val="auto"/>
          <w:sz w:val="24"/>
        </w:rPr>
        <w:t>.1</w:t>
      </w:r>
      <w:r>
        <w:rPr>
          <w:rFonts w:hint="eastAsia"/>
          <w:color w:val="auto"/>
          <w:sz w:val="24"/>
        </w:rPr>
        <w:t xml:space="preserve"> 质量保证期限自完成7</w:t>
      </w:r>
      <w:r>
        <w:rPr>
          <w:color w:val="auto"/>
          <w:sz w:val="24"/>
        </w:rPr>
        <w:t>.2.3</w:t>
      </w:r>
      <w:r>
        <w:rPr>
          <w:rFonts w:hint="eastAsia"/>
          <w:color w:val="auto"/>
          <w:sz w:val="24"/>
        </w:rPr>
        <w:t>约定事项之日起</w:t>
      </w:r>
      <w:r>
        <w:rPr>
          <w:rFonts w:hint="eastAsia"/>
          <w:color w:val="auto"/>
          <w:sz w:val="24"/>
          <w:u w:val="single"/>
        </w:rPr>
        <w:t>12</w:t>
      </w:r>
      <w:r>
        <w:rPr>
          <w:rFonts w:hint="eastAsia"/>
          <w:color w:val="auto"/>
          <w:sz w:val="24"/>
        </w:rPr>
        <w:t>个月。</w:t>
      </w:r>
    </w:p>
    <w:p w14:paraId="33197145">
      <w:pPr>
        <w:spacing w:line="560" w:lineRule="exact"/>
        <w:ind w:firstLine="480" w:firstLineChars="200"/>
        <w:rPr>
          <w:color w:val="auto"/>
          <w:sz w:val="24"/>
        </w:rPr>
      </w:pPr>
      <w:r>
        <w:rPr>
          <w:rFonts w:hint="eastAsia"/>
          <w:color w:val="auto"/>
          <w:sz w:val="24"/>
        </w:rPr>
        <w:t>8</w:t>
      </w:r>
      <w:r>
        <w:rPr>
          <w:color w:val="auto"/>
          <w:sz w:val="24"/>
        </w:rPr>
        <w:t>.2</w:t>
      </w:r>
      <w:r>
        <w:rPr>
          <w:rFonts w:hint="eastAsia"/>
          <w:color w:val="auto"/>
          <w:sz w:val="24"/>
        </w:rPr>
        <w:t xml:space="preserve"> 质量保证期内，由于乙方责任导致设备停用时，则质量保证期应按实际停用时间相应顺延。</w:t>
      </w:r>
    </w:p>
    <w:p w14:paraId="0DD0DEED">
      <w:pPr>
        <w:spacing w:line="560" w:lineRule="exact"/>
        <w:ind w:firstLine="480" w:firstLineChars="200"/>
        <w:rPr>
          <w:color w:val="auto"/>
          <w:sz w:val="24"/>
        </w:rPr>
      </w:pPr>
      <w:r>
        <w:rPr>
          <w:rFonts w:hint="eastAsia" w:eastAsia="黑体"/>
          <w:color w:val="auto"/>
          <w:sz w:val="24"/>
        </w:rPr>
        <w:t>第九条</w:t>
      </w:r>
      <w:r>
        <w:rPr>
          <w:rFonts w:hint="eastAsia"/>
          <w:color w:val="auto"/>
          <w:sz w:val="24"/>
        </w:rPr>
        <w:t xml:space="preserve"> 保密约定</w:t>
      </w:r>
    </w:p>
    <w:p w14:paraId="59CE2225">
      <w:pPr>
        <w:spacing w:line="560" w:lineRule="exact"/>
        <w:ind w:firstLine="480" w:firstLineChars="200"/>
        <w:rPr>
          <w:color w:val="auto"/>
          <w:sz w:val="24"/>
        </w:rPr>
      </w:pPr>
      <w:r>
        <w:rPr>
          <w:rFonts w:hint="eastAsia"/>
          <w:color w:val="auto"/>
          <w:sz w:val="24"/>
        </w:rPr>
        <w:t>双方对因本合同所知悉的对方商业秘密承担保密义务。未经对方同意，不得以任何形式泄漏给第三方或自行使用。</w:t>
      </w:r>
    </w:p>
    <w:p w14:paraId="71CD006B">
      <w:pPr>
        <w:spacing w:line="560" w:lineRule="exact"/>
        <w:ind w:firstLine="480" w:firstLineChars="200"/>
        <w:rPr>
          <w:color w:val="auto"/>
          <w:sz w:val="24"/>
        </w:rPr>
      </w:pPr>
      <w:r>
        <w:rPr>
          <w:rFonts w:hint="eastAsia" w:eastAsia="黑体"/>
          <w:color w:val="auto"/>
          <w:sz w:val="24"/>
        </w:rPr>
        <w:t xml:space="preserve">第十条 </w:t>
      </w:r>
      <w:r>
        <w:rPr>
          <w:rFonts w:hint="eastAsia"/>
          <w:color w:val="auto"/>
          <w:sz w:val="24"/>
        </w:rPr>
        <w:t>技术服务及培训</w:t>
      </w:r>
    </w:p>
    <w:p w14:paraId="6C44BA81">
      <w:pPr>
        <w:spacing w:line="560" w:lineRule="exact"/>
        <w:ind w:firstLine="480" w:firstLineChars="200"/>
        <w:rPr>
          <w:color w:val="auto"/>
          <w:sz w:val="24"/>
          <w:u w:val="single"/>
        </w:rPr>
      </w:pPr>
      <w:r>
        <w:rPr>
          <w:rFonts w:hint="eastAsia"/>
          <w:color w:val="auto"/>
          <w:sz w:val="24"/>
        </w:rPr>
        <w:t>　　</w:t>
      </w:r>
      <w:r>
        <w:rPr>
          <w:rFonts w:hint="eastAsia"/>
          <w:color w:val="auto"/>
          <w:sz w:val="24"/>
          <w:u w:val="single"/>
        </w:rPr>
        <w:t xml:space="preserve">　　乙方应做好售后维保　　　　　　　　　　　　　　　　　　　　　　 </w:t>
      </w:r>
    </w:p>
    <w:p w14:paraId="7C9F1FB7">
      <w:pPr>
        <w:spacing w:line="560" w:lineRule="exact"/>
        <w:ind w:firstLine="480" w:firstLineChars="200"/>
        <w:rPr>
          <w:rFonts w:hint="eastAsia"/>
          <w:color w:val="auto"/>
          <w:sz w:val="24"/>
        </w:rPr>
      </w:pPr>
      <w:r>
        <w:rPr>
          <w:rFonts w:hint="eastAsia" w:eastAsia="黑体"/>
          <w:color w:val="auto"/>
          <w:sz w:val="24"/>
        </w:rPr>
        <w:t>第十一条</w:t>
      </w:r>
      <w:r>
        <w:rPr>
          <w:rFonts w:hint="eastAsia"/>
          <w:color w:val="auto"/>
          <w:sz w:val="24"/>
        </w:rPr>
        <w:t xml:space="preserve"> 合同变更和违约责任</w:t>
      </w:r>
    </w:p>
    <w:p w14:paraId="7EE6F656">
      <w:pPr>
        <w:spacing w:line="560" w:lineRule="exact"/>
        <w:ind w:firstLine="480" w:firstLineChars="200"/>
        <w:rPr>
          <w:rFonts w:hint="eastAsia"/>
          <w:color w:val="auto"/>
          <w:sz w:val="24"/>
        </w:rPr>
      </w:pPr>
      <w:r>
        <w:rPr>
          <w:color w:val="auto"/>
          <w:sz w:val="24"/>
        </w:rPr>
        <w:t>1</w:t>
      </w:r>
      <w:r>
        <w:rPr>
          <w:rFonts w:hint="eastAsia"/>
          <w:color w:val="auto"/>
          <w:sz w:val="24"/>
        </w:rPr>
        <w:t>1</w:t>
      </w:r>
      <w:r>
        <w:rPr>
          <w:color w:val="auto"/>
          <w:sz w:val="24"/>
        </w:rPr>
        <w:t>.1</w:t>
      </w:r>
      <w:r>
        <w:rPr>
          <w:rFonts w:hint="eastAsia"/>
          <w:color w:val="auto"/>
          <w:sz w:val="24"/>
        </w:rPr>
        <w:t xml:space="preserve"> 合同履行过程中，任何一方要求变更合同应征得对方同意，双方就变更事宜协商一致后签订补充协议作为本合同的附件。</w:t>
      </w:r>
    </w:p>
    <w:p w14:paraId="713B6119">
      <w:pPr>
        <w:spacing w:line="560" w:lineRule="exact"/>
        <w:ind w:firstLine="480" w:firstLineChars="200"/>
        <w:rPr>
          <w:rFonts w:hint="eastAsia"/>
          <w:color w:val="auto"/>
          <w:sz w:val="24"/>
        </w:rPr>
      </w:pPr>
      <w:r>
        <w:rPr>
          <w:color w:val="auto"/>
          <w:sz w:val="24"/>
        </w:rPr>
        <w:t>1</w:t>
      </w:r>
      <w:r>
        <w:rPr>
          <w:rFonts w:hint="eastAsia"/>
          <w:color w:val="auto"/>
          <w:sz w:val="24"/>
        </w:rPr>
        <w:t>1</w:t>
      </w:r>
      <w:r>
        <w:rPr>
          <w:color w:val="auto"/>
          <w:sz w:val="24"/>
        </w:rPr>
        <w:t>.</w:t>
      </w:r>
      <w:r>
        <w:rPr>
          <w:rFonts w:hint="eastAsia"/>
          <w:color w:val="auto"/>
          <w:sz w:val="24"/>
        </w:rPr>
        <w:t>2 乙方未按期交付货物、施工或甲方未按期付款，应向对方支付违约金。迟延履行违约金以逾期部分价格总额的每日</w:t>
      </w:r>
      <w:r>
        <w:rPr>
          <w:rFonts w:hint="eastAsia"/>
          <w:color w:val="auto"/>
          <w:sz w:val="24"/>
          <w:u w:val="single"/>
        </w:rPr>
        <w:t xml:space="preserve"> 5 </w:t>
      </w:r>
      <w:r>
        <w:rPr>
          <w:rFonts w:hint="eastAsia"/>
          <w:color w:val="auto"/>
          <w:sz w:val="24"/>
        </w:rPr>
        <w:t>‰计算，违约金不超过合同总额的</w:t>
      </w:r>
      <w:r>
        <w:rPr>
          <w:rFonts w:hint="eastAsia"/>
          <w:color w:val="auto"/>
          <w:sz w:val="24"/>
          <w:u w:val="single"/>
        </w:rPr>
        <w:t xml:space="preserve"> 10 </w:t>
      </w:r>
      <w:r>
        <w:rPr>
          <w:rFonts w:hint="eastAsia"/>
          <w:color w:val="auto"/>
          <w:sz w:val="24"/>
        </w:rPr>
        <w:t>%，违约方支付违约金后对方仍有权要求继续履行合同。</w:t>
      </w:r>
    </w:p>
    <w:p w14:paraId="1CF592C4">
      <w:pPr>
        <w:spacing w:line="560" w:lineRule="exact"/>
        <w:ind w:firstLine="480" w:firstLineChars="200"/>
        <w:rPr>
          <w:rFonts w:ascii="宋体" w:hAnsi="宋体"/>
          <w:color w:val="auto"/>
          <w:sz w:val="24"/>
        </w:rPr>
      </w:pPr>
      <w:r>
        <w:rPr>
          <w:rFonts w:hint="eastAsia" w:eastAsia="黑体"/>
          <w:color w:val="auto"/>
          <w:sz w:val="24"/>
        </w:rPr>
        <w:t xml:space="preserve">第十二条 </w:t>
      </w:r>
      <w:r>
        <w:rPr>
          <w:rFonts w:hint="eastAsia" w:ascii="宋体" w:hAnsi="宋体"/>
          <w:color w:val="auto"/>
          <w:sz w:val="24"/>
        </w:rPr>
        <w:t>争议解决</w:t>
      </w:r>
    </w:p>
    <w:p w14:paraId="3AB90D38">
      <w:pPr>
        <w:pStyle w:val="4"/>
        <w:spacing w:before="0" w:beforeAutospacing="0" w:after="0" w:afterAutospacing="0" w:line="560" w:lineRule="exact"/>
        <w:ind w:firstLine="480" w:firstLineChars="200"/>
        <w:jc w:val="both"/>
        <w:rPr>
          <w:rFonts w:hint="eastAsia" w:ascii="Times New Roman" w:hAnsi="Times New Roman" w:cs="Arial"/>
          <w:color w:val="auto"/>
        </w:rPr>
      </w:pPr>
      <w:r>
        <w:rPr>
          <w:rFonts w:ascii="Times New Roman" w:hAnsi="Times New Roman" w:cs="Arial"/>
          <w:color w:val="auto"/>
          <w:lang w:eastAsia="zh-Hans"/>
        </w:rPr>
        <w:t>双方在</w:t>
      </w:r>
      <w:r>
        <w:rPr>
          <w:rFonts w:hint="eastAsia" w:ascii="Times New Roman" w:hAnsi="Times New Roman" w:cs="Arial"/>
          <w:color w:val="auto"/>
        </w:rPr>
        <w:t>履行</w:t>
      </w:r>
      <w:r>
        <w:rPr>
          <w:rFonts w:ascii="Times New Roman" w:hAnsi="Times New Roman" w:cs="Arial"/>
          <w:color w:val="auto"/>
          <w:lang w:eastAsia="zh-Hans"/>
        </w:rPr>
        <w:t>合同过程中发生的</w:t>
      </w:r>
      <w:r>
        <w:rPr>
          <w:rFonts w:hint="eastAsia" w:ascii="Times New Roman" w:hAnsi="Times New Roman" w:cs="Arial"/>
          <w:color w:val="auto"/>
          <w:lang w:eastAsia="zh-Hans"/>
        </w:rPr>
        <w:t>争议</w:t>
      </w:r>
      <w:r>
        <w:rPr>
          <w:rFonts w:ascii="Times New Roman" w:hAnsi="Times New Roman" w:cs="Arial"/>
          <w:color w:val="auto"/>
          <w:lang w:eastAsia="zh-Hans"/>
        </w:rPr>
        <w:t>，</w:t>
      </w:r>
      <w:r>
        <w:rPr>
          <w:rFonts w:hint="eastAsia" w:ascii="Times New Roman" w:hAnsi="Times New Roman" w:cs="Arial"/>
          <w:color w:val="auto"/>
        </w:rPr>
        <w:t>由双方</w:t>
      </w:r>
      <w:r>
        <w:rPr>
          <w:rFonts w:ascii="Times New Roman" w:hAnsi="Times New Roman" w:cs="Arial"/>
          <w:color w:val="auto"/>
          <w:lang w:eastAsia="zh-Hans"/>
        </w:rPr>
        <w:t>协商解决</w:t>
      </w:r>
      <w:r>
        <w:rPr>
          <w:rFonts w:hint="eastAsia" w:ascii="Times New Roman" w:hAnsi="Times New Roman" w:cs="Arial"/>
          <w:color w:val="auto"/>
        </w:rPr>
        <w:t>；</w:t>
      </w:r>
      <w:r>
        <w:rPr>
          <w:rFonts w:hint="eastAsia" w:ascii="Times New Roman" w:hAnsi="Times New Roman" w:cs="Arial"/>
          <w:color w:val="auto"/>
          <w:lang w:eastAsia="zh-Hans"/>
        </w:rPr>
        <w:t>协商不成的</w:t>
      </w:r>
      <w:r>
        <w:rPr>
          <w:rFonts w:ascii="Times New Roman" w:hAnsi="Times New Roman" w:cs="Arial"/>
          <w:color w:val="auto"/>
          <w:lang w:eastAsia="zh-Hans"/>
        </w:rPr>
        <w:t>，</w:t>
      </w:r>
      <w:r>
        <w:rPr>
          <w:rFonts w:hint="eastAsia" w:ascii="Times New Roman" w:hAnsi="Times New Roman" w:cs="Arial"/>
          <w:color w:val="auto"/>
        </w:rPr>
        <w:t>按下述第</w:t>
      </w:r>
      <w:r>
        <w:rPr>
          <w:rFonts w:hint="eastAsia" w:ascii="Times New Roman" w:hAnsi="Times New Roman" w:cs="Arial"/>
          <w:color w:val="auto"/>
          <w:u w:val="single"/>
        </w:rPr>
        <w:t xml:space="preserve"> 12.2 </w:t>
      </w:r>
      <w:r>
        <w:rPr>
          <w:rFonts w:hint="eastAsia" w:ascii="Times New Roman" w:hAnsi="Times New Roman" w:cs="Arial"/>
          <w:color w:val="auto"/>
        </w:rPr>
        <w:t>种方式解决</w:t>
      </w:r>
      <w:r>
        <w:rPr>
          <w:rFonts w:ascii="Times New Roman" w:hAnsi="Times New Roman" w:cs="Arial"/>
          <w:color w:val="auto"/>
          <w:lang w:eastAsia="zh-Hans"/>
        </w:rPr>
        <w:t>。</w:t>
      </w:r>
    </w:p>
    <w:p w14:paraId="450D0CC1">
      <w:pPr>
        <w:pStyle w:val="4"/>
        <w:spacing w:before="0" w:beforeAutospacing="0" w:after="0" w:afterAutospacing="0" w:line="560" w:lineRule="exact"/>
        <w:ind w:firstLine="480" w:firstLineChars="200"/>
        <w:jc w:val="both"/>
        <w:rPr>
          <w:rFonts w:hint="eastAsia" w:ascii="Times New Roman" w:hAnsi="Times New Roman" w:cs="Arial"/>
          <w:color w:val="auto"/>
        </w:rPr>
      </w:pPr>
      <w:r>
        <w:rPr>
          <w:rFonts w:hint="eastAsia" w:ascii="Times New Roman" w:hAnsi="Times New Roman" w:cs="Arial"/>
          <w:color w:val="auto"/>
        </w:rPr>
        <w:t>12.1提交</w:t>
      </w:r>
      <w:r>
        <w:rPr>
          <w:rFonts w:hint="eastAsia" w:ascii="Times New Roman" w:hAnsi="Times New Roman" w:cs="Arial"/>
          <w:color w:val="auto"/>
          <w:u w:val="single"/>
        </w:rPr>
        <w:t xml:space="preserve"> 西安市  </w:t>
      </w:r>
      <w:r>
        <w:rPr>
          <w:rFonts w:hint="eastAsia" w:ascii="Times New Roman" w:hAnsi="Times New Roman" w:cs="Arial"/>
          <w:color w:val="auto"/>
        </w:rPr>
        <w:t>仲裁委员会仲裁。</w:t>
      </w:r>
    </w:p>
    <w:p w14:paraId="0E2C971F">
      <w:pPr>
        <w:pStyle w:val="4"/>
        <w:spacing w:before="0" w:beforeAutospacing="0" w:after="0" w:afterAutospacing="0" w:line="560" w:lineRule="exact"/>
        <w:ind w:firstLine="480" w:firstLineChars="200"/>
        <w:jc w:val="both"/>
        <w:rPr>
          <w:rFonts w:hint="eastAsia" w:ascii="Times New Roman" w:hAnsi="Times New Roman" w:cs="Arial"/>
          <w:color w:val="auto"/>
          <w:u w:val="single"/>
        </w:rPr>
      </w:pPr>
      <w:r>
        <w:rPr>
          <w:rFonts w:hint="eastAsia" w:ascii="Times New Roman" w:hAnsi="Times New Roman" w:cs="Arial"/>
          <w:color w:val="auto"/>
        </w:rPr>
        <w:t>12.2依法向</w:t>
      </w:r>
      <w:r>
        <w:rPr>
          <w:rFonts w:hint="eastAsia" w:ascii="Times New Roman" w:hAnsi="Times New Roman" w:cs="Arial"/>
          <w:color w:val="auto"/>
          <w:u w:val="single"/>
        </w:rPr>
        <w:t xml:space="preserve">  工程所在地 </w:t>
      </w:r>
      <w:r>
        <w:rPr>
          <w:rFonts w:hint="eastAsia" w:ascii="Times New Roman" w:hAnsi="Times New Roman" w:cs="Arial"/>
          <w:color w:val="auto"/>
        </w:rPr>
        <w:t>人民法院起诉。</w:t>
      </w:r>
    </w:p>
    <w:p w14:paraId="68A03F62">
      <w:pPr>
        <w:spacing w:line="560" w:lineRule="exact"/>
        <w:ind w:firstLine="480" w:firstLineChars="200"/>
        <w:rPr>
          <w:color w:val="auto"/>
          <w:sz w:val="24"/>
        </w:rPr>
      </w:pPr>
      <w:r>
        <w:rPr>
          <w:rFonts w:hint="eastAsia" w:eastAsia="黑体"/>
          <w:color w:val="auto"/>
          <w:sz w:val="24"/>
        </w:rPr>
        <w:t>第十三条</w:t>
      </w:r>
      <w:r>
        <w:rPr>
          <w:rFonts w:hint="eastAsia"/>
          <w:color w:val="auto"/>
          <w:sz w:val="24"/>
        </w:rPr>
        <w:t xml:space="preserve"> 效力及其他</w:t>
      </w:r>
    </w:p>
    <w:p w14:paraId="079D5B7B">
      <w:pPr>
        <w:spacing w:line="560" w:lineRule="exact"/>
        <w:ind w:firstLine="480" w:firstLineChars="200"/>
        <w:rPr>
          <w:rFonts w:hint="eastAsia"/>
          <w:color w:val="auto"/>
          <w:sz w:val="24"/>
        </w:rPr>
      </w:pPr>
      <w:r>
        <w:rPr>
          <w:color w:val="auto"/>
          <w:sz w:val="24"/>
        </w:rPr>
        <w:t>1</w:t>
      </w:r>
      <w:r>
        <w:rPr>
          <w:rFonts w:hint="eastAsia"/>
          <w:color w:val="auto"/>
          <w:sz w:val="24"/>
        </w:rPr>
        <w:t>3</w:t>
      </w:r>
      <w:r>
        <w:rPr>
          <w:color w:val="auto"/>
          <w:sz w:val="24"/>
        </w:rPr>
        <w:t>.1</w:t>
      </w:r>
      <w:r>
        <w:rPr>
          <w:rFonts w:hint="eastAsia"/>
          <w:color w:val="auto"/>
          <w:sz w:val="24"/>
        </w:rPr>
        <w:t xml:space="preserve"> 本合同经双方法定代表人或其授权代表签字并加盖合同专用章</w:t>
      </w:r>
      <w:r>
        <w:rPr>
          <w:color w:val="auto"/>
          <w:sz w:val="24"/>
        </w:rPr>
        <w:t>(</w:t>
      </w:r>
      <w:r>
        <w:rPr>
          <w:rFonts w:hint="eastAsia"/>
          <w:color w:val="auto"/>
          <w:sz w:val="24"/>
        </w:rPr>
        <w:t>公章</w:t>
      </w:r>
      <w:r>
        <w:rPr>
          <w:color w:val="auto"/>
          <w:sz w:val="24"/>
        </w:rPr>
        <w:t>)</w:t>
      </w:r>
      <w:r>
        <w:rPr>
          <w:rFonts w:hint="eastAsia"/>
          <w:color w:val="auto"/>
          <w:sz w:val="24"/>
        </w:rPr>
        <w:t>后生效。</w:t>
      </w:r>
    </w:p>
    <w:p w14:paraId="550A02BF">
      <w:pPr>
        <w:spacing w:line="560" w:lineRule="exact"/>
        <w:ind w:firstLine="480" w:firstLineChars="200"/>
        <w:rPr>
          <w:rFonts w:hint="eastAsia"/>
          <w:color w:val="auto"/>
          <w:sz w:val="24"/>
        </w:rPr>
      </w:pPr>
      <w:r>
        <w:rPr>
          <w:rFonts w:hint="eastAsia"/>
          <w:color w:val="auto"/>
          <w:sz w:val="24"/>
        </w:rPr>
        <w:t>13.2本合同未尽事宜，双方可签订补充协议，补充协议与本合同具有同等效力。</w:t>
      </w:r>
    </w:p>
    <w:p w14:paraId="78AA946F">
      <w:pPr>
        <w:spacing w:line="360" w:lineRule="auto"/>
        <w:ind w:firstLine="723"/>
        <w:rPr>
          <w:rFonts w:hint="eastAsia"/>
          <w:color w:val="auto"/>
          <w:sz w:val="24"/>
        </w:rPr>
      </w:pPr>
      <w:r>
        <w:rPr>
          <w:rFonts w:hint="eastAsia"/>
          <w:color w:val="auto"/>
          <w:sz w:val="24"/>
        </w:rPr>
        <w:t>13</w:t>
      </w:r>
      <w:r>
        <w:rPr>
          <w:color w:val="auto"/>
          <w:sz w:val="24"/>
        </w:rPr>
        <w:t>.</w:t>
      </w:r>
      <w:r>
        <w:rPr>
          <w:rFonts w:hint="eastAsia"/>
          <w:color w:val="auto"/>
          <w:sz w:val="24"/>
        </w:rPr>
        <w:t>3合同附件及补充协议是合同组成部分，具有与本合同同等的法律效力。如附件与本合同不一致</w:t>
      </w:r>
      <w:r>
        <w:rPr>
          <w:color w:val="auto"/>
          <w:sz w:val="24"/>
        </w:rPr>
        <w:t>,</w:t>
      </w:r>
      <w:r>
        <w:rPr>
          <w:rFonts w:hint="eastAsia"/>
          <w:color w:val="auto"/>
          <w:sz w:val="24"/>
        </w:rPr>
        <w:t>以本合同为准</w:t>
      </w:r>
      <w:r>
        <w:rPr>
          <w:color w:val="auto"/>
          <w:sz w:val="24"/>
        </w:rPr>
        <w:t>;</w:t>
      </w:r>
      <w:r>
        <w:rPr>
          <w:rFonts w:hint="eastAsia"/>
          <w:color w:val="auto"/>
          <w:sz w:val="24"/>
        </w:rPr>
        <w:t>如补充协议与本合同不一致，以补充协议为准。</w:t>
      </w:r>
    </w:p>
    <w:p w14:paraId="0D40CF80">
      <w:pPr>
        <w:spacing w:line="360" w:lineRule="auto"/>
        <w:ind w:firstLine="723"/>
        <w:rPr>
          <w:rFonts w:hint="eastAsia" w:ascii="宋体" w:hAnsi="宋体" w:eastAsia="宋体" w:cs="宋体"/>
          <w:color w:val="auto"/>
          <w:sz w:val="24"/>
        </w:rPr>
      </w:pPr>
      <w:r>
        <w:rPr>
          <w:rFonts w:hint="eastAsia" w:eastAsia="宋体"/>
          <w:color w:val="auto"/>
          <w:sz w:val="24"/>
          <w:lang w:val="en-US" w:eastAsia="zh-CN"/>
        </w:rPr>
        <w:t>13.4</w:t>
      </w:r>
      <w:r>
        <w:rPr>
          <w:rFonts w:hint="eastAsia" w:ascii="宋体" w:hAnsi="宋体" w:eastAsia="宋体" w:cs="宋体"/>
          <w:color w:val="auto"/>
          <w:sz w:val="24"/>
        </w:rPr>
        <w:t>、本合</w:t>
      </w:r>
      <w:r>
        <w:rPr>
          <w:rFonts w:hint="eastAsia" w:ascii="宋体" w:hAnsi="宋体" w:eastAsia="宋体" w:cs="宋体"/>
          <w:color w:val="auto"/>
          <w:sz w:val="24"/>
          <w:lang w:val="en-US" w:eastAsia="zh-CN"/>
        </w:rPr>
        <w:t>签订时另附</w:t>
      </w:r>
      <w:r>
        <w:rPr>
          <w:rFonts w:hint="eastAsia" w:ascii="宋体" w:hAnsi="宋体" w:eastAsia="宋体" w:cs="宋体"/>
          <w:color w:val="auto"/>
          <w:sz w:val="24"/>
        </w:rPr>
        <w:t>安全协议</w:t>
      </w:r>
      <w:r>
        <w:rPr>
          <w:rFonts w:hint="eastAsia" w:ascii="宋体" w:hAnsi="宋体" w:eastAsia="宋体" w:cs="宋体"/>
          <w:color w:val="auto"/>
          <w:sz w:val="24"/>
          <w:lang w:val="en-US" w:eastAsia="zh-CN"/>
        </w:rPr>
        <w:t>作为合同一部分，与正式合同具有相同法律效应</w:t>
      </w:r>
      <w:r>
        <w:rPr>
          <w:rFonts w:hint="eastAsia" w:ascii="宋体" w:hAnsi="宋体" w:eastAsia="宋体" w:cs="宋体"/>
          <w:color w:val="auto"/>
          <w:sz w:val="24"/>
        </w:rPr>
        <w:t>。</w:t>
      </w:r>
    </w:p>
    <w:p w14:paraId="382D2454">
      <w:pPr>
        <w:spacing w:line="560" w:lineRule="exact"/>
        <w:ind w:firstLine="480" w:firstLineChars="200"/>
        <w:rPr>
          <w:color w:val="auto"/>
          <w:sz w:val="24"/>
        </w:rPr>
      </w:pPr>
    </w:p>
    <w:p w14:paraId="42E4C749">
      <w:pPr>
        <w:spacing w:line="560" w:lineRule="exact"/>
        <w:ind w:firstLine="480" w:firstLineChars="200"/>
        <w:rPr>
          <w:rFonts w:hint="eastAsia"/>
          <w:color w:val="auto"/>
          <w:sz w:val="24"/>
        </w:rPr>
      </w:pPr>
      <w:r>
        <w:rPr>
          <w:color w:val="auto"/>
          <w:sz w:val="24"/>
        </w:rPr>
        <w:t>1</w:t>
      </w:r>
      <w:r>
        <w:rPr>
          <w:rFonts w:hint="eastAsia"/>
          <w:color w:val="auto"/>
          <w:sz w:val="24"/>
        </w:rPr>
        <w:t>3</w:t>
      </w:r>
      <w:r>
        <w:rPr>
          <w:color w:val="auto"/>
          <w:sz w:val="24"/>
        </w:rPr>
        <w:t>.</w:t>
      </w:r>
      <w:r>
        <w:rPr>
          <w:rFonts w:hint="eastAsia"/>
          <w:color w:val="auto"/>
          <w:sz w:val="24"/>
          <w:lang w:val="en-US" w:eastAsia="zh-CN"/>
        </w:rPr>
        <w:t>5</w:t>
      </w:r>
      <w:r>
        <w:rPr>
          <w:rFonts w:hint="eastAsia"/>
          <w:color w:val="auto"/>
          <w:sz w:val="24"/>
        </w:rPr>
        <w:t>本合同一式</w:t>
      </w:r>
      <w:r>
        <w:rPr>
          <w:rFonts w:hint="eastAsia"/>
          <w:color w:val="auto"/>
          <w:sz w:val="24"/>
          <w:u w:val="single"/>
          <w:lang w:val="en-US" w:eastAsia="zh-CN"/>
        </w:rPr>
        <w:t>六</w:t>
      </w:r>
      <w:r>
        <w:rPr>
          <w:rFonts w:hint="eastAsia"/>
          <w:color w:val="auto"/>
          <w:sz w:val="24"/>
        </w:rPr>
        <w:t>份，甲方</w:t>
      </w:r>
      <w:r>
        <w:rPr>
          <w:rFonts w:hint="eastAsia"/>
          <w:color w:val="auto"/>
          <w:sz w:val="24"/>
          <w:lang w:val="en-US" w:eastAsia="zh-CN"/>
        </w:rPr>
        <w:t>四</w:t>
      </w:r>
      <w:r>
        <w:rPr>
          <w:rFonts w:hint="eastAsia"/>
          <w:color w:val="auto"/>
          <w:sz w:val="24"/>
        </w:rPr>
        <w:t>份，乙方</w:t>
      </w:r>
      <w:r>
        <w:rPr>
          <w:rFonts w:hint="eastAsia"/>
          <w:color w:val="auto"/>
          <w:sz w:val="24"/>
          <w:lang w:val="en-US" w:eastAsia="zh-CN"/>
        </w:rPr>
        <w:t>两</w:t>
      </w:r>
      <w:r>
        <w:rPr>
          <w:rFonts w:hint="eastAsia"/>
          <w:color w:val="auto"/>
          <w:sz w:val="24"/>
        </w:rPr>
        <w:t>份。</w:t>
      </w:r>
    </w:p>
    <w:p w14:paraId="7A77E42B">
      <w:pPr>
        <w:spacing w:line="560" w:lineRule="exact"/>
        <w:ind w:firstLine="960" w:firstLineChars="4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 xml:space="preserve">甲方（盖章）：             </w:t>
      </w:r>
      <w:r>
        <w:rPr>
          <w:rFonts w:hint="eastAsia" w:ascii="Times New Roman" w:hAnsi="Times New Roman" w:eastAsia="宋体" w:cs="Times New Roman"/>
          <w:color w:val="auto"/>
          <w:sz w:val="24"/>
          <w:lang w:val="en-US" w:eastAsia="zh-CN"/>
        </w:rPr>
        <w:t xml:space="preserve">         </w:t>
      </w:r>
      <w:r>
        <w:rPr>
          <w:rFonts w:hint="eastAsia" w:ascii="Times New Roman" w:hAnsi="Times New Roman" w:eastAsia="宋体" w:cs="Times New Roman"/>
          <w:color w:val="auto"/>
          <w:sz w:val="24"/>
        </w:rPr>
        <w:t xml:space="preserve">  乙方（盖章）：</w:t>
      </w:r>
    </w:p>
    <w:p w14:paraId="742089C1">
      <w:pPr>
        <w:spacing w:line="560" w:lineRule="exact"/>
        <w:ind w:firstLine="960" w:firstLineChars="400"/>
        <w:rPr>
          <w:rFonts w:hint="eastAsia" w:ascii="Times New Roman" w:hAnsi="Times New Roman" w:eastAsia="宋体" w:cs="Times New Roman"/>
          <w:color w:val="auto"/>
          <w:sz w:val="24"/>
        </w:rPr>
      </w:pPr>
      <w:r>
        <w:rPr>
          <w:rFonts w:hint="eastAsia" w:ascii="Times New Roman" w:hAnsi="Times New Roman" w:eastAsia="宋体" w:cs="Times New Roman"/>
          <w:color w:val="auto"/>
          <w:sz w:val="24"/>
        </w:rPr>
        <w:t xml:space="preserve">法定代表人（签章）：        </w:t>
      </w:r>
      <w:r>
        <w:rPr>
          <w:rFonts w:hint="eastAsia" w:ascii="Times New Roman" w:hAnsi="Times New Roman" w:eastAsia="宋体" w:cs="Times New Roman"/>
          <w:color w:val="auto"/>
          <w:sz w:val="24"/>
          <w:lang w:val="en-US" w:eastAsia="zh-CN"/>
        </w:rPr>
        <w:t xml:space="preserve">         </w:t>
      </w:r>
      <w:r>
        <w:rPr>
          <w:rFonts w:hint="eastAsia" w:ascii="Times New Roman" w:hAnsi="Times New Roman" w:eastAsia="宋体" w:cs="Times New Roman"/>
          <w:color w:val="auto"/>
          <w:sz w:val="24"/>
        </w:rPr>
        <w:t xml:space="preserve"> 法定代表人（签章）：</w:t>
      </w:r>
    </w:p>
    <w:p w14:paraId="1813783F">
      <w:pPr>
        <w:spacing w:line="560" w:lineRule="exact"/>
        <w:ind w:firstLine="960" w:firstLineChars="400"/>
        <w:rPr>
          <w:rFonts w:hint="default" w:ascii="Times New Roman" w:hAnsi="Times New Roman" w:eastAsia="宋体" w:cs="Times New Roman"/>
          <w:color w:val="auto"/>
          <w:sz w:val="24"/>
          <w:lang w:val="en-US"/>
        </w:rPr>
      </w:pPr>
      <w:r>
        <w:rPr>
          <w:rFonts w:hint="eastAsia" w:ascii="Times New Roman" w:hAnsi="Times New Roman" w:eastAsia="宋体" w:cs="Times New Roman"/>
          <w:color w:val="auto"/>
          <w:sz w:val="24"/>
        </w:rPr>
        <w:t xml:space="preserve">经办人（签章）：            </w:t>
      </w:r>
      <w:r>
        <w:rPr>
          <w:rFonts w:hint="eastAsia" w:ascii="Times New Roman" w:hAnsi="Times New Roman" w:eastAsia="宋体" w:cs="Times New Roman"/>
          <w:color w:val="auto"/>
          <w:sz w:val="24"/>
          <w:lang w:val="en-US" w:eastAsia="zh-CN"/>
        </w:rPr>
        <w:t xml:space="preserve">          经办人（签章）：</w:t>
      </w:r>
    </w:p>
    <w:p w14:paraId="3E5B1549">
      <w:pPr>
        <w:spacing w:line="560" w:lineRule="exact"/>
        <w:ind w:firstLine="960" w:firstLineChars="400"/>
        <w:rPr>
          <w:rFonts w:hint="default" w:ascii="Times New Roman" w:hAnsi="Times New Roman" w:eastAsia="宋体" w:cs="Times New Roman"/>
          <w:color w:val="auto"/>
          <w:sz w:val="24"/>
          <w:lang w:val="en-US" w:eastAsia="zh-CN"/>
        </w:rPr>
      </w:pPr>
      <w:r>
        <w:rPr>
          <w:rFonts w:hint="eastAsia" w:ascii="Times New Roman" w:hAnsi="Times New Roman" w:eastAsia="宋体" w:cs="Times New Roman"/>
          <w:color w:val="auto"/>
          <w:sz w:val="24"/>
        </w:rPr>
        <w:t xml:space="preserve">电话 ：                      </w:t>
      </w:r>
      <w:r>
        <w:rPr>
          <w:rFonts w:hint="eastAsia" w:ascii="Times New Roman" w:hAnsi="Times New Roman" w:eastAsia="宋体" w:cs="Times New Roman"/>
          <w:color w:val="auto"/>
          <w:sz w:val="24"/>
          <w:lang w:val="en-US" w:eastAsia="zh-CN"/>
        </w:rPr>
        <w:t xml:space="preserve">        </w:t>
      </w:r>
      <w:r>
        <w:rPr>
          <w:rFonts w:hint="eastAsia" w:ascii="Times New Roman" w:hAnsi="Times New Roman" w:eastAsia="宋体" w:cs="Times New Roman"/>
          <w:color w:val="auto"/>
          <w:sz w:val="24"/>
        </w:rPr>
        <w:t>电话：</w:t>
      </w:r>
    </w:p>
    <w:p w14:paraId="26EE5B12">
      <w:pPr>
        <w:spacing w:line="560" w:lineRule="exact"/>
        <w:ind w:firstLine="960" w:firstLineChars="400"/>
        <w:rPr>
          <w:rFonts w:hint="eastAsia" w:cs="宋体"/>
          <w:color w:val="auto"/>
          <w:kern w:val="0"/>
          <w:sz w:val="24"/>
        </w:rPr>
      </w:pPr>
      <w:r>
        <w:rPr>
          <w:rFonts w:hint="eastAsia" w:ascii="Times New Roman" w:hAnsi="Times New Roman" w:eastAsia="宋体" w:cs="Times New Roman"/>
          <w:color w:val="auto"/>
          <w:sz w:val="24"/>
        </w:rPr>
        <w:t xml:space="preserve">签订日期：   年   月   日   </w:t>
      </w:r>
      <w:r>
        <w:rPr>
          <w:rFonts w:hint="eastAsia" w:ascii="Times New Roman" w:hAnsi="Times New Roman" w:eastAsia="宋体" w:cs="Times New Roman"/>
          <w:color w:val="auto"/>
          <w:sz w:val="24"/>
          <w:lang w:val="en-US" w:eastAsia="zh-CN"/>
        </w:rPr>
        <w:t xml:space="preserve">        </w:t>
      </w:r>
      <w:r>
        <w:rPr>
          <w:rFonts w:hint="eastAsia" w:ascii="Times New Roman" w:hAnsi="Times New Roman" w:eastAsia="宋体" w:cs="Times New Roman"/>
          <w:color w:val="auto"/>
          <w:sz w:val="24"/>
        </w:rPr>
        <w:t xml:space="preserve"> 签订日期：   年   月   日</w:t>
      </w:r>
    </w:p>
    <w:p w14:paraId="4826EE6D">
      <w:pPr>
        <w:spacing w:line="360" w:lineRule="auto"/>
        <w:ind w:firstLine="723"/>
        <w:rPr>
          <w:rFonts w:ascii="宋体" w:hAnsi="宋体" w:eastAsia="宋体" w:cs="宋体"/>
          <w:color w:val="auto"/>
          <w:sz w:val="24"/>
        </w:rPr>
      </w:pPr>
    </w:p>
    <w:p w14:paraId="49E143A1">
      <w:pPr>
        <w:ind w:firstLine="723"/>
        <w:rPr>
          <w:rFonts w:hint="eastAsia" w:eastAsiaTheme="minorEastAsia"/>
          <w:color w:val="auto"/>
          <w:lang w:val="en-US" w:eastAsia="zh-CN"/>
        </w:rPr>
      </w:pPr>
      <w:r>
        <w:rPr>
          <w:rFonts w:hint="eastAsia"/>
          <w:color w:val="auto"/>
          <w:lang w:val="en-US" w:eastAsia="zh-CN"/>
        </w:rPr>
        <w:t>附件一</w:t>
      </w:r>
    </w:p>
    <w:p w14:paraId="67C5DC4E">
      <w:pPr>
        <w:numPr>
          <w:ilvl w:val="0"/>
          <w:numId w:val="0"/>
        </w:numPr>
        <w:spacing w:line="360" w:lineRule="auto"/>
        <w:ind w:left="480" w:leftChars="0"/>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color w:val="auto"/>
          <w:kern w:val="0"/>
          <w:sz w:val="24"/>
          <w:szCs w:val="24"/>
          <w:lang w:val="en-US" w:eastAsia="zh-CN" w:bidi="en-US"/>
        </w:rPr>
        <w:t>电梯零配件表</w:t>
      </w:r>
    </w:p>
    <w:p w14:paraId="03952E64">
      <w:pPr>
        <w:numPr>
          <w:ilvl w:val="0"/>
          <w:numId w:val="5"/>
        </w:numPr>
        <w:spacing w:line="360" w:lineRule="auto"/>
        <w:ind w:firstLine="723"/>
        <w:rPr>
          <w:rFonts w:hint="eastAsia" w:ascii="宋体" w:hAnsi="宋体" w:eastAsia="宋体" w:cs="宋体"/>
          <w:b w:val="0"/>
          <w:bCs w:val="0"/>
          <w:color w:val="auto"/>
          <w:kern w:val="0"/>
          <w:sz w:val="24"/>
          <w:szCs w:val="24"/>
          <w:lang w:val="en-US" w:eastAsia="zh-CN" w:bidi="en-US"/>
        </w:rPr>
      </w:pPr>
      <w:r>
        <w:rPr>
          <w:rFonts w:hint="eastAsia" w:ascii="宋体" w:hAnsi="宋体" w:eastAsia="宋体" w:cs="宋体"/>
          <w:b w:val="0"/>
          <w:bCs w:val="0"/>
          <w:color w:val="auto"/>
          <w:kern w:val="0"/>
          <w:sz w:val="24"/>
          <w:szCs w:val="24"/>
          <w:lang w:val="en-US" w:eastAsia="zh-CN" w:bidi="en-US"/>
        </w:rPr>
        <w:t>乘客电梯</w:t>
      </w:r>
    </w:p>
    <w:p w14:paraId="4AC38D58">
      <w:pPr>
        <w:spacing w:line="360" w:lineRule="auto"/>
        <w:rPr>
          <w:rFonts w:hint="eastAsia" w:ascii="宋体" w:hAnsi="宋体" w:eastAsia="宋体" w:cs="宋体"/>
          <w:b w:val="0"/>
          <w:bCs w:val="0"/>
          <w:color w:val="auto"/>
          <w:sz w:val="24"/>
          <w:szCs w:val="24"/>
          <w:lang w:val="en-US" w:eastAsia="zh-CN"/>
        </w:rPr>
      </w:pPr>
    </w:p>
    <w:tbl>
      <w:tblPr>
        <w:tblStyle w:val="5"/>
        <w:tblW w:w="8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02"/>
        <w:gridCol w:w="4171"/>
        <w:gridCol w:w="4"/>
        <w:gridCol w:w="1506"/>
        <w:gridCol w:w="936"/>
        <w:gridCol w:w="936"/>
      </w:tblGrid>
      <w:tr w14:paraId="5C12E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4C8CB3C9">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序号</w:t>
            </w:r>
          </w:p>
          <w:p w14:paraId="59BCAF3E">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序号</w:t>
            </w:r>
          </w:p>
        </w:tc>
        <w:tc>
          <w:tcPr>
            <w:tcW w:w="4171" w:type="dxa"/>
            <w:tcBorders>
              <w:tl2br w:val="nil"/>
              <w:tr2bl w:val="nil"/>
            </w:tcBorders>
            <w:shd w:val="clear" w:color="auto" w:fill="FFFFFF"/>
            <w:vAlign w:val="top"/>
          </w:tcPr>
          <w:p w14:paraId="1EDAF825">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配件名称及型号</w:t>
            </w:r>
          </w:p>
        </w:tc>
        <w:tc>
          <w:tcPr>
            <w:tcW w:w="1510" w:type="dxa"/>
            <w:gridSpan w:val="2"/>
            <w:tcBorders>
              <w:tl2br w:val="nil"/>
              <w:tr2bl w:val="nil"/>
            </w:tcBorders>
            <w:shd w:val="clear" w:color="auto" w:fill="FFFFFF"/>
            <w:vAlign w:val="top"/>
          </w:tcPr>
          <w:p w14:paraId="1D212C9B">
            <w:pPr>
              <w:pStyle w:val="8"/>
              <w:keepNext w:val="0"/>
              <w:keepLines w:val="0"/>
              <w:widowControl w:val="0"/>
              <w:shd w:val="clear" w:color="auto" w:fill="auto"/>
              <w:bidi w:val="0"/>
              <w:spacing w:before="0" w:after="0" w:line="240" w:lineRule="auto"/>
              <w:ind w:left="0" w:right="0" w:firstLine="180"/>
              <w:jc w:val="left"/>
              <w:rPr>
                <w:color w:val="auto"/>
                <w:sz w:val="24"/>
                <w:szCs w:val="24"/>
                <w:vertAlign w:val="baseline"/>
              </w:rPr>
            </w:pPr>
            <w:r>
              <w:rPr>
                <w:color w:val="auto"/>
                <w:spacing w:val="0"/>
                <w:w w:val="100"/>
                <w:position w:val="0"/>
                <w:sz w:val="24"/>
                <w:szCs w:val="24"/>
                <w:vertAlign w:val="baseline"/>
              </w:rPr>
              <w:t>单价（元）</w:t>
            </w:r>
          </w:p>
        </w:tc>
        <w:tc>
          <w:tcPr>
            <w:tcW w:w="936" w:type="dxa"/>
            <w:tcBorders>
              <w:tl2br w:val="nil"/>
              <w:tr2bl w:val="nil"/>
            </w:tcBorders>
            <w:shd w:val="clear" w:color="auto" w:fill="FFFFFF"/>
            <w:vAlign w:val="top"/>
          </w:tcPr>
          <w:p w14:paraId="3FAB446D">
            <w:pPr>
              <w:pStyle w:val="8"/>
              <w:keepNext w:val="0"/>
              <w:keepLines w:val="0"/>
              <w:widowControl w:val="0"/>
              <w:shd w:val="clear" w:color="auto" w:fill="auto"/>
              <w:bidi w:val="0"/>
              <w:spacing w:before="0" w:after="0" w:line="240" w:lineRule="auto"/>
              <w:ind w:left="0" w:right="0" w:firstLine="180"/>
              <w:jc w:val="left"/>
              <w:rPr>
                <w:rFonts w:hint="eastAsia" w:eastAsia="宋体"/>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数量</w:t>
            </w:r>
          </w:p>
        </w:tc>
        <w:tc>
          <w:tcPr>
            <w:tcW w:w="936" w:type="dxa"/>
            <w:tcBorders>
              <w:tl2br w:val="nil"/>
              <w:tr2bl w:val="nil"/>
            </w:tcBorders>
            <w:shd w:val="clear" w:color="auto" w:fill="FFFFFF"/>
            <w:vAlign w:val="top"/>
          </w:tcPr>
          <w:p w14:paraId="6C68D8B2">
            <w:pPr>
              <w:pStyle w:val="8"/>
              <w:keepNext w:val="0"/>
              <w:keepLines w:val="0"/>
              <w:widowControl w:val="0"/>
              <w:shd w:val="clear" w:color="auto" w:fill="auto"/>
              <w:bidi w:val="0"/>
              <w:spacing w:before="0" w:after="0" w:line="240" w:lineRule="auto"/>
              <w:ind w:left="0" w:right="0" w:firstLine="180"/>
              <w:jc w:val="left"/>
              <w:rPr>
                <w:rFonts w:hint="eastAsia" w:eastAsia="宋体"/>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合计</w:t>
            </w:r>
          </w:p>
        </w:tc>
      </w:tr>
      <w:tr w14:paraId="2FEFD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321DD735">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1</w:t>
            </w:r>
          </w:p>
        </w:tc>
        <w:tc>
          <w:tcPr>
            <w:tcW w:w="4171" w:type="dxa"/>
            <w:tcBorders>
              <w:tl2br w:val="nil"/>
              <w:tr2bl w:val="nil"/>
            </w:tcBorders>
            <w:shd w:val="clear" w:color="auto" w:fill="FFFFFF"/>
            <w:vAlign w:val="top"/>
          </w:tcPr>
          <w:p w14:paraId="6E13DABE">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门机</w:t>
            </w:r>
            <w:r>
              <w:rPr>
                <w:rFonts w:ascii="Times New Roman" w:hAnsi="Times New Roman" w:eastAsia="Times New Roman" w:cs="Times New Roman"/>
                <w:color w:val="auto"/>
                <w:spacing w:val="0"/>
                <w:w w:val="100"/>
                <w:position w:val="0"/>
                <w:sz w:val="22"/>
                <w:szCs w:val="22"/>
                <w:vertAlign w:val="baseline"/>
                <w:lang w:val="en-US" w:eastAsia="en-US" w:bidi="en-US"/>
              </w:rPr>
              <w:t>(MPM53-N2-174-H)</w:t>
            </w:r>
          </w:p>
        </w:tc>
        <w:tc>
          <w:tcPr>
            <w:tcW w:w="4" w:type="dxa"/>
            <w:tcBorders>
              <w:tl2br w:val="nil"/>
              <w:tr2bl w:val="nil"/>
            </w:tcBorders>
            <w:shd w:val="clear" w:color="auto" w:fill="FFFFFF"/>
            <w:vAlign w:val="center"/>
          </w:tcPr>
          <w:p w14:paraId="576D231D">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3520</w:t>
            </w:r>
          </w:p>
        </w:tc>
        <w:tc>
          <w:tcPr>
            <w:tcW w:w="1506" w:type="dxa"/>
            <w:tcBorders>
              <w:tl2br w:val="nil"/>
              <w:tr2bl w:val="nil"/>
            </w:tcBorders>
            <w:shd w:val="clear" w:color="auto" w:fill="FFFFFF"/>
            <w:vAlign w:val="center"/>
          </w:tcPr>
          <w:p w14:paraId="377C4E4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4AA21C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94F6B32">
            <w:pPr>
              <w:jc w:val="center"/>
              <w:rPr>
                <w:rFonts w:hint="eastAsia" w:ascii="宋体" w:hAnsi="宋体" w:eastAsia="宋体" w:cs="宋体"/>
                <w:color w:val="auto"/>
                <w:sz w:val="24"/>
                <w:szCs w:val="24"/>
                <w:vertAlign w:val="baseline"/>
              </w:rPr>
            </w:pPr>
          </w:p>
        </w:tc>
      </w:tr>
      <w:tr w14:paraId="15E4D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086BEDA6">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2</w:t>
            </w:r>
          </w:p>
        </w:tc>
        <w:tc>
          <w:tcPr>
            <w:tcW w:w="4171" w:type="dxa"/>
            <w:tcBorders>
              <w:tl2br w:val="nil"/>
              <w:tr2bl w:val="nil"/>
            </w:tcBorders>
            <w:shd w:val="clear" w:color="auto" w:fill="FFFFFF"/>
            <w:vAlign w:val="top"/>
          </w:tcPr>
          <w:p w14:paraId="19C85B3D">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门控板</w:t>
            </w:r>
            <w:r>
              <w:rPr>
                <w:rFonts w:ascii="Times New Roman" w:hAnsi="Times New Roman" w:eastAsia="Times New Roman" w:cs="Times New Roman"/>
                <w:color w:val="auto"/>
                <w:spacing w:val="0"/>
                <w:w w:val="100"/>
                <w:position w:val="0"/>
                <w:sz w:val="22"/>
                <w:szCs w:val="22"/>
                <w:vertAlign w:val="baseline"/>
                <w:lang w:val="en-US" w:eastAsia="en-US" w:bidi="en-US"/>
              </w:rPr>
              <w:t>(65000274-V35 DSC-3A)</w:t>
            </w:r>
          </w:p>
        </w:tc>
        <w:tc>
          <w:tcPr>
            <w:tcW w:w="4" w:type="dxa"/>
            <w:tcBorders>
              <w:tl2br w:val="nil"/>
              <w:tr2bl w:val="nil"/>
            </w:tcBorders>
            <w:shd w:val="clear" w:color="auto" w:fill="FFFFFF"/>
            <w:vAlign w:val="center"/>
          </w:tcPr>
          <w:p w14:paraId="45B4BA5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4200</w:t>
            </w:r>
          </w:p>
        </w:tc>
        <w:tc>
          <w:tcPr>
            <w:tcW w:w="1506" w:type="dxa"/>
            <w:tcBorders>
              <w:tl2br w:val="nil"/>
              <w:tr2bl w:val="nil"/>
            </w:tcBorders>
            <w:shd w:val="clear" w:color="auto" w:fill="FFFFFF"/>
            <w:vAlign w:val="center"/>
          </w:tcPr>
          <w:p w14:paraId="3C969AB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D5EF4A0">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2D734BD">
            <w:pPr>
              <w:jc w:val="center"/>
              <w:rPr>
                <w:rFonts w:hint="eastAsia" w:ascii="宋体" w:hAnsi="宋体" w:eastAsia="宋体" w:cs="宋体"/>
                <w:color w:val="auto"/>
                <w:sz w:val="24"/>
                <w:szCs w:val="24"/>
                <w:vertAlign w:val="baseline"/>
              </w:rPr>
            </w:pPr>
          </w:p>
        </w:tc>
      </w:tr>
      <w:tr w14:paraId="5DB12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2D7E704D">
            <w:pPr>
              <w:pStyle w:val="8"/>
              <w:keepNext w:val="0"/>
              <w:keepLines w:val="0"/>
              <w:widowControl w:val="0"/>
              <w:shd w:val="clear" w:color="auto" w:fill="auto"/>
              <w:tabs>
                <w:tab w:val="center" w:pos="391"/>
              </w:tabs>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3</w:t>
            </w:r>
          </w:p>
        </w:tc>
        <w:tc>
          <w:tcPr>
            <w:tcW w:w="4171" w:type="dxa"/>
            <w:tcBorders>
              <w:tl2br w:val="nil"/>
              <w:tr2bl w:val="nil"/>
            </w:tcBorders>
            <w:shd w:val="clear" w:color="auto" w:fill="FFFFFF"/>
            <w:vAlign w:val="top"/>
          </w:tcPr>
          <w:p w14:paraId="19669DE5">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轿厢显示板</w:t>
            </w:r>
            <w:r>
              <w:rPr>
                <w:rFonts w:ascii="Times New Roman" w:hAnsi="Times New Roman" w:eastAsia="Times New Roman" w:cs="Times New Roman"/>
                <w:color w:val="auto"/>
                <w:spacing w:val="0"/>
                <w:w w:val="100"/>
                <w:position w:val="0"/>
                <w:sz w:val="22"/>
                <w:szCs w:val="22"/>
                <w:vertAlign w:val="baseline"/>
                <w:lang w:val="en-US" w:eastAsia="en-US" w:bidi="en-US"/>
              </w:rPr>
              <w:t>(31201637-0B0)</w:t>
            </w:r>
          </w:p>
        </w:tc>
        <w:tc>
          <w:tcPr>
            <w:tcW w:w="4" w:type="dxa"/>
            <w:tcBorders>
              <w:tl2br w:val="nil"/>
              <w:tr2bl w:val="nil"/>
            </w:tcBorders>
            <w:shd w:val="clear" w:color="auto" w:fill="FFFFFF"/>
            <w:vAlign w:val="center"/>
          </w:tcPr>
          <w:p w14:paraId="3A360AC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880</w:t>
            </w:r>
          </w:p>
        </w:tc>
        <w:tc>
          <w:tcPr>
            <w:tcW w:w="1506" w:type="dxa"/>
            <w:tcBorders>
              <w:tl2br w:val="nil"/>
              <w:tr2bl w:val="nil"/>
            </w:tcBorders>
            <w:shd w:val="clear" w:color="auto" w:fill="FFFFFF"/>
            <w:vAlign w:val="center"/>
          </w:tcPr>
          <w:p w14:paraId="64C678A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27C185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2BE12C5">
            <w:pPr>
              <w:jc w:val="center"/>
              <w:rPr>
                <w:rFonts w:hint="eastAsia" w:ascii="宋体" w:hAnsi="宋体" w:eastAsia="宋体" w:cs="宋体"/>
                <w:color w:val="auto"/>
                <w:sz w:val="24"/>
                <w:szCs w:val="24"/>
                <w:vertAlign w:val="baseline"/>
              </w:rPr>
            </w:pPr>
          </w:p>
        </w:tc>
      </w:tr>
      <w:tr w14:paraId="0FE8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1F046D68">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4</w:t>
            </w:r>
          </w:p>
        </w:tc>
        <w:tc>
          <w:tcPr>
            <w:tcW w:w="4171" w:type="dxa"/>
            <w:tcBorders>
              <w:tl2br w:val="nil"/>
              <w:tr2bl w:val="nil"/>
            </w:tcBorders>
            <w:shd w:val="clear" w:color="auto" w:fill="FFFFFF"/>
            <w:vAlign w:val="top"/>
          </w:tcPr>
          <w:p w14:paraId="31D094FE">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轿厢通讯板</w:t>
            </w:r>
            <w:r>
              <w:rPr>
                <w:rFonts w:ascii="Times New Roman" w:hAnsi="Times New Roman" w:eastAsia="Times New Roman" w:cs="Times New Roman"/>
                <w:color w:val="auto"/>
                <w:spacing w:val="0"/>
                <w:w w:val="100"/>
                <w:position w:val="0"/>
                <w:sz w:val="22"/>
                <w:szCs w:val="22"/>
                <w:vertAlign w:val="baseline"/>
              </w:rPr>
              <w:t>(650005</w:t>
            </w:r>
            <w:r>
              <w:rPr>
                <w:rFonts w:ascii="Times New Roman" w:hAnsi="Times New Roman" w:eastAsia="Times New Roman" w:cs="Times New Roman"/>
                <w:color w:val="auto"/>
                <w:spacing w:val="0"/>
                <w:w w:val="100"/>
                <w:position w:val="0"/>
                <w:sz w:val="22"/>
                <w:szCs w:val="22"/>
                <w:vertAlign w:val="baseline"/>
                <w:lang w:val="en-US" w:eastAsia="en-US" w:bidi="en-US"/>
              </w:rPr>
              <w:t>17-V11SCLB3)</w:t>
            </w:r>
          </w:p>
        </w:tc>
        <w:tc>
          <w:tcPr>
            <w:tcW w:w="4" w:type="dxa"/>
            <w:tcBorders>
              <w:tl2br w:val="nil"/>
              <w:tr2bl w:val="nil"/>
            </w:tcBorders>
            <w:shd w:val="clear" w:color="auto" w:fill="FFFFFF"/>
            <w:vAlign w:val="center"/>
          </w:tcPr>
          <w:p w14:paraId="1D319E6B">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2400</w:t>
            </w:r>
          </w:p>
        </w:tc>
        <w:tc>
          <w:tcPr>
            <w:tcW w:w="1506" w:type="dxa"/>
            <w:tcBorders>
              <w:tl2br w:val="nil"/>
              <w:tr2bl w:val="nil"/>
            </w:tcBorders>
            <w:shd w:val="clear" w:color="auto" w:fill="FFFFFF"/>
            <w:vAlign w:val="center"/>
          </w:tcPr>
          <w:p w14:paraId="0FA173D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EB8351E">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2F05EA5">
            <w:pPr>
              <w:jc w:val="center"/>
              <w:rPr>
                <w:rFonts w:hint="eastAsia" w:ascii="宋体" w:hAnsi="宋体" w:eastAsia="宋体" w:cs="宋体"/>
                <w:color w:val="auto"/>
                <w:sz w:val="24"/>
                <w:szCs w:val="24"/>
                <w:vertAlign w:val="baseline"/>
              </w:rPr>
            </w:pPr>
          </w:p>
        </w:tc>
      </w:tr>
      <w:tr w14:paraId="79939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bottom"/>
          </w:tcPr>
          <w:p w14:paraId="79362773">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w:t>
            </w:r>
          </w:p>
        </w:tc>
        <w:tc>
          <w:tcPr>
            <w:tcW w:w="4171" w:type="dxa"/>
            <w:tcBorders>
              <w:tl2br w:val="nil"/>
              <w:tr2bl w:val="nil"/>
            </w:tcBorders>
            <w:shd w:val="clear" w:color="auto" w:fill="FFFFFF"/>
            <w:vAlign w:val="bottom"/>
          </w:tcPr>
          <w:p w14:paraId="188C6662">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轿厢风扇</w:t>
            </w:r>
            <w:r>
              <w:rPr>
                <w:rFonts w:ascii="Times New Roman" w:hAnsi="Times New Roman" w:eastAsia="Times New Roman" w:cs="Times New Roman"/>
                <w:color w:val="auto"/>
                <w:spacing w:val="0"/>
                <w:w w:val="100"/>
                <w:position w:val="0"/>
                <w:sz w:val="22"/>
                <w:szCs w:val="22"/>
                <w:vertAlign w:val="baseline"/>
                <w:lang w:val="en-US" w:eastAsia="en-US" w:bidi="en-US"/>
              </w:rPr>
              <w:t>(FB-1042B</w:t>
            </w:r>
            <w:r>
              <w:rPr>
                <w:color w:val="auto"/>
                <w:spacing w:val="0"/>
                <w:w w:val="100"/>
                <w:position w:val="0"/>
                <w:sz w:val="24"/>
                <w:szCs w:val="24"/>
                <w:vertAlign w:val="baseline"/>
              </w:rPr>
              <w:t>横流式风扇)</w:t>
            </w:r>
          </w:p>
        </w:tc>
        <w:tc>
          <w:tcPr>
            <w:tcW w:w="4" w:type="dxa"/>
            <w:tcBorders>
              <w:tl2br w:val="nil"/>
              <w:tr2bl w:val="nil"/>
            </w:tcBorders>
            <w:shd w:val="clear" w:color="auto" w:fill="FFFFFF"/>
            <w:vAlign w:val="center"/>
          </w:tcPr>
          <w:p w14:paraId="491D2F16">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540</w:t>
            </w:r>
          </w:p>
        </w:tc>
        <w:tc>
          <w:tcPr>
            <w:tcW w:w="1506" w:type="dxa"/>
            <w:tcBorders>
              <w:tl2br w:val="nil"/>
              <w:tr2bl w:val="nil"/>
            </w:tcBorders>
            <w:shd w:val="clear" w:color="auto" w:fill="FFFFFF"/>
            <w:vAlign w:val="center"/>
          </w:tcPr>
          <w:p w14:paraId="22E94D8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1F134A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73D7A75">
            <w:pPr>
              <w:jc w:val="center"/>
              <w:rPr>
                <w:rFonts w:hint="eastAsia" w:ascii="宋体" w:hAnsi="宋体" w:eastAsia="宋体" w:cs="宋体"/>
                <w:color w:val="auto"/>
                <w:sz w:val="24"/>
                <w:szCs w:val="24"/>
                <w:vertAlign w:val="baseline"/>
              </w:rPr>
            </w:pPr>
          </w:p>
        </w:tc>
      </w:tr>
      <w:tr w14:paraId="58D7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4C0D1E18">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6</w:t>
            </w:r>
          </w:p>
        </w:tc>
        <w:tc>
          <w:tcPr>
            <w:tcW w:w="4171" w:type="dxa"/>
            <w:tcBorders>
              <w:tl2br w:val="nil"/>
              <w:tr2bl w:val="nil"/>
            </w:tcBorders>
            <w:shd w:val="clear" w:color="auto" w:fill="FFFFFF"/>
            <w:vAlign w:val="top"/>
          </w:tcPr>
          <w:p w14:paraId="246C6C63">
            <w:pPr>
              <w:pStyle w:val="8"/>
              <w:keepNext w:val="0"/>
              <w:keepLines w:val="0"/>
              <w:widowControl w:val="0"/>
              <w:shd w:val="clear" w:color="auto" w:fill="auto"/>
              <w:tabs>
                <w:tab w:val="left" w:pos="2933"/>
              </w:tabs>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外呼显示板</w:t>
            </w:r>
            <w:r>
              <w:rPr>
                <w:rFonts w:ascii="Times New Roman" w:hAnsi="Times New Roman" w:eastAsia="Times New Roman" w:cs="Times New Roman"/>
                <w:color w:val="auto"/>
                <w:spacing w:val="0"/>
                <w:w w:val="100"/>
                <w:position w:val="0"/>
                <w:sz w:val="22"/>
                <w:szCs w:val="22"/>
                <w:vertAlign w:val="baseline"/>
                <w:lang w:val="en-US" w:eastAsia="en-US" w:bidi="en-US"/>
              </w:rPr>
              <w:t>(6500448-V11</w:t>
            </w:r>
            <w:r>
              <w:rPr>
                <w:rFonts w:ascii="Times New Roman" w:hAnsi="Times New Roman" w:eastAsia="Times New Roman" w:cs="Times New Roman"/>
                <w:color w:val="auto"/>
                <w:spacing w:val="0"/>
                <w:w w:val="100"/>
                <w:position w:val="0"/>
                <w:sz w:val="22"/>
                <w:szCs w:val="22"/>
                <w:vertAlign w:val="baseline"/>
                <w:lang w:val="en-US" w:eastAsia="en-US" w:bidi="en-US"/>
              </w:rPr>
              <w:tab/>
            </w:r>
            <w:r>
              <w:rPr>
                <w:rFonts w:ascii="Times New Roman" w:hAnsi="Times New Roman" w:eastAsia="Times New Roman" w:cs="Times New Roman"/>
                <w:color w:val="auto"/>
                <w:spacing w:val="0"/>
                <w:w w:val="100"/>
                <w:position w:val="0"/>
                <w:sz w:val="22"/>
                <w:szCs w:val="22"/>
                <w:vertAlign w:val="baseline"/>
                <w:lang w:val="en-US" w:eastAsia="en-US" w:bidi="en-US"/>
              </w:rPr>
              <w:t>BX-SCL)</w:t>
            </w:r>
          </w:p>
        </w:tc>
        <w:tc>
          <w:tcPr>
            <w:tcW w:w="4" w:type="dxa"/>
            <w:tcBorders>
              <w:tl2br w:val="nil"/>
              <w:tr2bl w:val="nil"/>
            </w:tcBorders>
            <w:shd w:val="clear" w:color="auto" w:fill="FFFFFF"/>
            <w:vAlign w:val="center"/>
          </w:tcPr>
          <w:p w14:paraId="24352BC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9</w:t>
            </w:r>
            <w:r>
              <w:rPr>
                <w:rFonts w:hint="eastAsia" w:ascii="宋体" w:hAnsi="宋体" w:eastAsia="宋体" w:cs="宋体"/>
                <w:color w:val="auto"/>
                <w:sz w:val="24"/>
                <w:szCs w:val="24"/>
                <w:vertAlign w:val="baseline"/>
              </w:rPr>
              <w:t>60</w:t>
            </w:r>
          </w:p>
        </w:tc>
        <w:tc>
          <w:tcPr>
            <w:tcW w:w="1506" w:type="dxa"/>
            <w:tcBorders>
              <w:tl2br w:val="nil"/>
              <w:tr2bl w:val="nil"/>
            </w:tcBorders>
            <w:shd w:val="clear" w:color="auto" w:fill="FFFFFF"/>
            <w:vAlign w:val="center"/>
          </w:tcPr>
          <w:p w14:paraId="4CE4C9D2">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FC1D60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DC8F77D">
            <w:pPr>
              <w:jc w:val="center"/>
              <w:rPr>
                <w:rFonts w:hint="eastAsia" w:ascii="宋体" w:hAnsi="宋体" w:eastAsia="宋体" w:cs="宋体"/>
                <w:color w:val="auto"/>
                <w:sz w:val="24"/>
                <w:szCs w:val="24"/>
                <w:vertAlign w:val="baseline"/>
              </w:rPr>
            </w:pPr>
          </w:p>
        </w:tc>
      </w:tr>
      <w:tr w14:paraId="49B32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539AB291">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7</w:t>
            </w:r>
          </w:p>
        </w:tc>
        <w:tc>
          <w:tcPr>
            <w:tcW w:w="4171" w:type="dxa"/>
            <w:tcBorders>
              <w:tl2br w:val="nil"/>
              <w:tr2bl w:val="nil"/>
            </w:tcBorders>
            <w:shd w:val="clear" w:color="auto" w:fill="FFFFFF"/>
            <w:vAlign w:val="top"/>
          </w:tcPr>
          <w:p w14:paraId="08837A81">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梯爱琼斯光幕</w:t>
            </w:r>
          </w:p>
        </w:tc>
        <w:tc>
          <w:tcPr>
            <w:tcW w:w="4" w:type="dxa"/>
            <w:tcBorders>
              <w:tl2br w:val="nil"/>
              <w:tr2bl w:val="nil"/>
            </w:tcBorders>
            <w:shd w:val="clear" w:color="auto" w:fill="FFFFFF"/>
            <w:vAlign w:val="center"/>
          </w:tcPr>
          <w:p w14:paraId="14674F14">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2800</w:t>
            </w:r>
          </w:p>
        </w:tc>
        <w:tc>
          <w:tcPr>
            <w:tcW w:w="1506" w:type="dxa"/>
            <w:tcBorders>
              <w:tl2br w:val="nil"/>
              <w:tr2bl w:val="nil"/>
            </w:tcBorders>
            <w:shd w:val="clear" w:color="auto" w:fill="FFFFFF"/>
            <w:vAlign w:val="center"/>
          </w:tcPr>
          <w:p w14:paraId="3A9AC76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65E7C1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57AF908">
            <w:pPr>
              <w:jc w:val="center"/>
              <w:rPr>
                <w:rFonts w:hint="eastAsia" w:ascii="宋体" w:hAnsi="宋体" w:eastAsia="宋体" w:cs="宋体"/>
                <w:color w:val="auto"/>
                <w:sz w:val="24"/>
                <w:szCs w:val="24"/>
                <w:vertAlign w:val="baseline"/>
              </w:rPr>
            </w:pPr>
          </w:p>
        </w:tc>
      </w:tr>
      <w:tr w14:paraId="7FEE5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587A2AD5">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8</w:t>
            </w:r>
          </w:p>
        </w:tc>
        <w:tc>
          <w:tcPr>
            <w:tcW w:w="4171" w:type="dxa"/>
            <w:tcBorders>
              <w:tl2br w:val="nil"/>
              <w:tr2bl w:val="nil"/>
            </w:tcBorders>
            <w:shd w:val="clear" w:color="auto" w:fill="FFFFFF"/>
            <w:vAlign w:val="top"/>
          </w:tcPr>
          <w:p w14:paraId="386E4FB7">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继电器板</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RYBD42478DWG)</w:t>
            </w:r>
          </w:p>
        </w:tc>
        <w:tc>
          <w:tcPr>
            <w:tcW w:w="4" w:type="dxa"/>
            <w:tcBorders>
              <w:tl2br w:val="nil"/>
              <w:tr2bl w:val="nil"/>
            </w:tcBorders>
            <w:shd w:val="clear" w:color="auto" w:fill="FFFFFF"/>
            <w:vAlign w:val="center"/>
          </w:tcPr>
          <w:p w14:paraId="703CF4D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3460</w:t>
            </w:r>
          </w:p>
        </w:tc>
        <w:tc>
          <w:tcPr>
            <w:tcW w:w="1506" w:type="dxa"/>
            <w:tcBorders>
              <w:tl2br w:val="nil"/>
              <w:tr2bl w:val="nil"/>
            </w:tcBorders>
            <w:shd w:val="clear" w:color="auto" w:fill="FFFFFF"/>
            <w:vAlign w:val="center"/>
          </w:tcPr>
          <w:p w14:paraId="27707E2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C4B65C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B30B0FD">
            <w:pPr>
              <w:jc w:val="center"/>
              <w:rPr>
                <w:rFonts w:hint="eastAsia" w:ascii="宋体" w:hAnsi="宋体" w:eastAsia="宋体" w:cs="宋体"/>
                <w:color w:val="auto"/>
                <w:sz w:val="24"/>
                <w:szCs w:val="24"/>
                <w:vertAlign w:val="baseline"/>
              </w:rPr>
            </w:pPr>
          </w:p>
        </w:tc>
      </w:tr>
      <w:tr w14:paraId="6E10F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37088E7E">
            <w:pPr>
              <w:pStyle w:val="8"/>
              <w:keepNext w:val="0"/>
              <w:keepLines w:val="0"/>
              <w:widowControl w:val="0"/>
              <w:shd w:val="clear" w:color="auto" w:fill="auto"/>
              <w:bidi w:val="0"/>
              <w:spacing w:before="0" w:after="0" w:line="240" w:lineRule="auto"/>
              <w:ind w:left="0" w:leftChars="0" w:right="0" w:firstLine="0" w:firstLineChars="0"/>
              <w:jc w:val="both"/>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9</w:t>
            </w:r>
          </w:p>
        </w:tc>
        <w:tc>
          <w:tcPr>
            <w:tcW w:w="4171" w:type="dxa"/>
            <w:tcBorders>
              <w:tl2br w:val="nil"/>
              <w:tr2bl w:val="nil"/>
            </w:tcBorders>
            <w:shd w:val="clear" w:color="auto" w:fill="FFFFFF"/>
            <w:vAlign w:val="top"/>
          </w:tcPr>
          <w:p w14:paraId="38D52BA8">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旋转编码器</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TS5246N479/478)</w:t>
            </w:r>
          </w:p>
        </w:tc>
        <w:tc>
          <w:tcPr>
            <w:tcW w:w="4" w:type="dxa"/>
            <w:tcBorders>
              <w:tl2br w:val="nil"/>
              <w:tr2bl w:val="nil"/>
            </w:tcBorders>
            <w:shd w:val="clear" w:color="auto" w:fill="FFFFFF"/>
            <w:vAlign w:val="center"/>
          </w:tcPr>
          <w:p w14:paraId="1AD05E8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4200</w:t>
            </w:r>
          </w:p>
        </w:tc>
        <w:tc>
          <w:tcPr>
            <w:tcW w:w="1506" w:type="dxa"/>
            <w:tcBorders>
              <w:tl2br w:val="nil"/>
              <w:tr2bl w:val="nil"/>
            </w:tcBorders>
            <w:shd w:val="clear" w:color="auto" w:fill="FFFFFF"/>
            <w:vAlign w:val="center"/>
          </w:tcPr>
          <w:p w14:paraId="3F46D9B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6947C9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330612D">
            <w:pPr>
              <w:jc w:val="center"/>
              <w:rPr>
                <w:rFonts w:hint="eastAsia" w:ascii="宋体" w:hAnsi="宋体" w:eastAsia="宋体" w:cs="宋体"/>
                <w:color w:val="auto"/>
                <w:sz w:val="24"/>
                <w:szCs w:val="24"/>
                <w:vertAlign w:val="baseline"/>
              </w:rPr>
            </w:pPr>
          </w:p>
        </w:tc>
      </w:tr>
      <w:tr w14:paraId="329A9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58DB1C4B">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10</w:t>
            </w:r>
          </w:p>
        </w:tc>
        <w:tc>
          <w:tcPr>
            <w:tcW w:w="4171" w:type="dxa"/>
            <w:tcBorders>
              <w:tl2br w:val="nil"/>
              <w:tr2bl w:val="nil"/>
            </w:tcBorders>
            <w:shd w:val="clear" w:color="auto" w:fill="FFFFFF"/>
            <w:vAlign w:val="top"/>
          </w:tcPr>
          <w:p w14:paraId="47CCED85">
            <w:pPr>
              <w:pStyle w:val="8"/>
              <w:keepNext w:val="0"/>
              <w:keepLines w:val="0"/>
              <w:widowControl w:val="0"/>
              <w:shd w:val="clear" w:color="auto" w:fill="auto"/>
              <w:bidi w:val="0"/>
              <w:spacing w:before="0" w:after="0" w:line="240" w:lineRule="auto"/>
              <w:ind w:left="0" w:right="0" w:firstLine="780"/>
              <w:jc w:val="left"/>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rPr>
              <w:t xml:space="preserve">10 </w:t>
            </w:r>
            <w:r>
              <w:rPr>
                <w:color w:val="auto"/>
                <w:spacing w:val="0"/>
                <w:w w:val="100"/>
                <w:position w:val="0"/>
                <w:sz w:val="24"/>
                <w:szCs w:val="24"/>
                <w:vertAlign w:val="baseline"/>
              </w:rPr>
              <w:t>接触器</w:t>
            </w:r>
            <w:r>
              <w:rPr>
                <w:rFonts w:ascii="Times New Roman" w:hAnsi="Times New Roman" w:eastAsia="Times New Roman" w:cs="Times New Roman"/>
                <w:color w:val="auto"/>
                <w:spacing w:val="0"/>
                <w:w w:val="100"/>
                <w:position w:val="0"/>
                <w:sz w:val="22"/>
                <w:szCs w:val="22"/>
                <w:vertAlign w:val="baseline"/>
                <w:lang w:val="en-US" w:eastAsia="en-US" w:bidi="en-US"/>
              </w:rPr>
              <w:t>(SC-N4/SE)</w:t>
            </w:r>
          </w:p>
        </w:tc>
        <w:tc>
          <w:tcPr>
            <w:tcW w:w="4" w:type="dxa"/>
            <w:tcBorders>
              <w:tl2br w:val="nil"/>
              <w:tr2bl w:val="nil"/>
            </w:tcBorders>
            <w:shd w:val="clear" w:color="auto" w:fill="FFFFFF"/>
            <w:vAlign w:val="center"/>
          </w:tcPr>
          <w:p w14:paraId="42A59EF0">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62B3E4F5">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9A5267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EDBEAF0">
            <w:pPr>
              <w:jc w:val="center"/>
              <w:rPr>
                <w:rFonts w:hint="eastAsia" w:ascii="宋体" w:hAnsi="宋体" w:eastAsia="宋体" w:cs="宋体"/>
                <w:color w:val="auto"/>
                <w:sz w:val="24"/>
                <w:szCs w:val="24"/>
                <w:vertAlign w:val="baseline"/>
              </w:rPr>
            </w:pPr>
          </w:p>
        </w:tc>
      </w:tr>
      <w:tr w14:paraId="19E55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7C9B5661">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11</w:t>
            </w:r>
          </w:p>
        </w:tc>
        <w:tc>
          <w:tcPr>
            <w:tcW w:w="4171" w:type="dxa"/>
            <w:tcBorders>
              <w:tl2br w:val="nil"/>
              <w:tr2bl w:val="nil"/>
            </w:tcBorders>
            <w:shd w:val="clear" w:color="auto" w:fill="FFFFFF"/>
            <w:vAlign w:val="top"/>
          </w:tcPr>
          <w:p w14:paraId="72037258">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rPr>
              <w:t xml:space="preserve">15 </w:t>
            </w:r>
            <w:r>
              <w:rPr>
                <w:color w:val="auto"/>
                <w:spacing w:val="0"/>
                <w:w w:val="100"/>
                <w:position w:val="0"/>
                <w:sz w:val="24"/>
                <w:szCs w:val="24"/>
                <w:vertAlign w:val="baseline"/>
              </w:rPr>
              <w:t>接触器</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SC-4/IG)</w:t>
            </w:r>
          </w:p>
        </w:tc>
        <w:tc>
          <w:tcPr>
            <w:tcW w:w="4" w:type="dxa"/>
            <w:tcBorders>
              <w:tl2br w:val="nil"/>
              <w:tr2bl w:val="nil"/>
            </w:tcBorders>
            <w:shd w:val="clear" w:color="auto" w:fill="FFFFFF"/>
            <w:vAlign w:val="center"/>
          </w:tcPr>
          <w:p w14:paraId="4871DAB1">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760</w:t>
            </w:r>
          </w:p>
        </w:tc>
        <w:tc>
          <w:tcPr>
            <w:tcW w:w="1506" w:type="dxa"/>
            <w:tcBorders>
              <w:tl2br w:val="nil"/>
              <w:tr2bl w:val="nil"/>
            </w:tcBorders>
            <w:shd w:val="clear" w:color="auto" w:fill="FFFFFF"/>
            <w:vAlign w:val="center"/>
          </w:tcPr>
          <w:p w14:paraId="3EE85A3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3F27EE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75B4729">
            <w:pPr>
              <w:jc w:val="center"/>
              <w:rPr>
                <w:rFonts w:hint="eastAsia" w:ascii="宋体" w:hAnsi="宋体" w:eastAsia="宋体" w:cs="宋体"/>
                <w:color w:val="auto"/>
                <w:sz w:val="24"/>
                <w:szCs w:val="24"/>
                <w:vertAlign w:val="baseline"/>
              </w:rPr>
            </w:pPr>
          </w:p>
        </w:tc>
      </w:tr>
      <w:tr w14:paraId="515E3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7072A697">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12</w:t>
            </w:r>
          </w:p>
        </w:tc>
        <w:tc>
          <w:tcPr>
            <w:tcW w:w="4171" w:type="dxa"/>
            <w:tcBorders>
              <w:tl2br w:val="nil"/>
              <w:tr2bl w:val="nil"/>
            </w:tcBorders>
            <w:shd w:val="clear" w:color="auto" w:fill="FFFFFF"/>
            <w:vAlign w:val="top"/>
          </w:tcPr>
          <w:p w14:paraId="3978D669">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抱闸</w:t>
            </w:r>
          </w:p>
        </w:tc>
        <w:tc>
          <w:tcPr>
            <w:tcW w:w="4" w:type="dxa"/>
            <w:tcBorders>
              <w:tl2br w:val="nil"/>
              <w:tr2bl w:val="nil"/>
            </w:tcBorders>
            <w:shd w:val="clear" w:color="auto" w:fill="FFFFFF"/>
            <w:vAlign w:val="center"/>
          </w:tcPr>
          <w:p w14:paraId="76E8982A">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14600</w:t>
            </w:r>
          </w:p>
        </w:tc>
        <w:tc>
          <w:tcPr>
            <w:tcW w:w="1506" w:type="dxa"/>
            <w:tcBorders>
              <w:tl2br w:val="nil"/>
              <w:tr2bl w:val="nil"/>
            </w:tcBorders>
            <w:shd w:val="clear" w:color="auto" w:fill="FFFFFF"/>
            <w:vAlign w:val="center"/>
          </w:tcPr>
          <w:p w14:paraId="7AD177B3">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E1B7F73">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61450CF">
            <w:pPr>
              <w:jc w:val="center"/>
              <w:rPr>
                <w:rFonts w:hint="eastAsia" w:ascii="宋体" w:hAnsi="宋体" w:eastAsia="宋体" w:cs="宋体"/>
                <w:color w:val="auto"/>
                <w:sz w:val="24"/>
                <w:szCs w:val="24"/>
                <w:vertAlign w:val="baseline"/>
              </w:rPr>
            </w:pPr>
          </w:p>
        </w:tc>
      </w:tr>
      <w:tr w14:paraId="5245F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09D00C9F">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13</w:t>
            </w:r>
          </w:p>
        </w:tc>
        <w:tc>
          <w:tcPr>
            <w:tcW w:w="4171" w:type="dxa"/>
            <w:tcBorders>
              <w:tl2br w:val="nil"/>
              <w:tr2bl w:val="nil"/>
            </w:tcBorders>
            <w:shd w:val="clear" w:color="auto" w:fill="FFFFFF"/>
            <w:vAlign w:val="top"/>
          </w:tcPr>
          <w:p w14:paraId="05EA7E2A">
            <w:pPr>
              <w:pStyle w:val="8"/>
              <w:keepNext w:val="0"/>
              <w:keepLines w:val="0"/>
              <w:widowControl w:val="0"/>
              <w:shd w:val="clear" w:color="auto" w:fill="auto"/>
              <w:bidi w:val="0"/>
              <w:spacing w:before="0" w:after="0" w:line="240" w:lineRule="auto"/>
              <w:ind w:left="1100" w:right="0" w:firstLine="0"/>
              <w:jc w:val="both"/>
              <w:rPr>
                <w:color w:val="auto"/>
                <w:sz w:val="22"/>
                <w:szCs w:val="22"/>
                <w:vertAlign w:val="baseline"/>
              </w:rPr>
            </w:pPr>
            <w:r>
              <w:rPr>
                <w:color w:val="auto"/>
                <w:spacing w:val="0"/>
                <w:w w:val="100"/>
                <w:position w:val="0"/>
                <w:sz w:val="24"/>
                <w:szCs w:val="24"/>
                <w:vertAlign w:val="baseline"/>
              </w:rPr>
              <w:t>限速器</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DS-8WS)</w:t>
            </w:r>
          </w:p>
        </w:tc>
        <w:tc>
          <w:tcPr>
            <w:tcW w:w="4" w:type="dxa"/>
            <w:tcBorders>
              <w:tl2br w:val="nil"/>
              <w:tr2bl w:val="nil"/>
            </w:tcBorders>
            <w:shd w:val="clear" w:color="auto" w:fill="FFFFFF"/>
            <w:vAlign w:val="center"/>
          </w:tcPr>
          <w:p w14:paraId="06F23266">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9400</w:t>
            </w:r>
          </w:p>
        </w:tc>
        <w:tc>
          <w:tcPr>
            <w:tcW w:w="1506" w:type="dxa"/>
            <w:tcBorders>
              <w:tl2br w:val="nil"/>
              <w:tr2bl w:val="nil"/>
            </w:tcBorders>
            <w:shd w:val="clear" w:color="auto" w:fill="FFFFFF"/>
            <w:vAlign w:val="center"/>
          </w:tcPr>
          <w:p w14:paraId="7225EEA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7DBD75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C09FF45">
            <w:pPr>
              <w:jc w:val="center"/>
              <w:rPr>
                <w:rFonts w:hint="eastAsia" w:ascii="宋体" w:hAnsi="宋体" w:eastAsia="宋体" w:cs="宋体"/>
                <w:color w:val="auto"/>
                <w:sz w:val="24"/>
                <w:szCs w:val="24"/>
                <w:vertAlign w:val="baseline"/>
              </w:rPr>
            </w:pPr>
          </w:p>
        </w:tc>
      </w:tr>
      <w:tr w14:paraId="37BC7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3A4D058D">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14</w:t>
            </w:r>
          </w:p>
        </w:tc>
        <w:tc>
          <w:tcPr>
            <w:tcW w:w="4171" w:type="dxa"/>
            <w:tcBorders>
              <w:tl2br w:val="nil"/>
              <w:tr2bl w:val="nil"/>
            </w:tcBorders>
            <w:shd w:val="clear" w:color="auto" w:fill="FFFFFF"/>
            <w:vAlign w:val="top"/>
          </w:tcPr>
          <w:p w14:paraId="7E996DE0">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缓冲器</w:t>
            </w:r>
            <w:r>
              <w:rPr>
                <w:rFonts w:ascii="Times New Roman" w:hAnsi="Times New Roman" w:eastAsia="Times New Roman" w:cs="Times New Roman"/>
                <w:color w:val="auto"/>
                <w:spacing w:val="0"/>
                <w:w w:val="100"/>
                <w:position w:val="0"/>
                <w:sz w:val="22"/>
                <w:szCs w:val="22"/>
                <w:vertAlign w:val="baseline"/>
                <w:lang w:val="en-US" w:eastAsia="en-US" w:bidi="en-US"/>
              </w:rPr>
              <w:t>(0B-N-120)</w:t>
            </w:r>
          </w:p>
        </w:tc>
        <w:tc>
          <w:tcPr>
            <w:tcW w:w="4" w:type="dxa"/>
            <w:tcBorders>
              <w:tl2br w:val="nil"/>
              <w:tr2bl w:val="nil"/>
            </w:tcBorders>
            <w:shd w:val="clear" w:color="auto" w:fill="FFFFFF"/>
            <w:vAlign w:val="center"/>
          </w:tcPr>
          <w:p w14:paraId="278800A6">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3400</w:t>
            </w:r>
          </w:p>
        </w:tc>
        <w:tc>
          <w:tcPr>
            <w:tcW w:w="1506" w:type="dxa"/>
            <w:tcBorders>
              <w:tl2br w:val="nil"/>
              <w:tr2bl w:val="nil"/>
            </w:tcBorders>
            <w:shd w:val="clear" w:color="auto" w:fill="FFFFFF"/>
            <w:vAlign w:val="center"/>
          </w:tcPr>
          <w:p w14:paraId="79378AE0">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039467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D4A8626">
            <w:pPr>
              <w:jc w:val="center"/>
              <w:rPr>
                <w:rFonts w:hint="eastAsia" w:ascii="宋体" w:hAnsi="宋体" w:eastAsia="宋体" w:cs="宋体"/>
                <w:color w:val="auto"/>
                <w:sz w:val="24"/>
                <w:szCs w:val="24"/>
                <w:vertAlign w:val="baseline"/>
              </w:rPr>
            </w:pPr>
          </w:p>
        </w:tc>
      </w:tr>
      <w:tr w14:paraId="30B06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0D2169F8">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15</w:t>
            </w:r>
          </w:p>
        </w:tc>
        <w:tc>
          <w:tcPr>
            <w:tcW w:w="4171" w:type="dxa"/>
            <w:tcBorders>
              <w:tl2br w:val="nil"/>
              <w:tr2bl w:val="nil"/>
            </w:tcBorders>
            <w:shd w:val="clear" w:color="auto" w:fill="FFFFFF"/>
            <w:vAlign w:val="top"/>
          </w:tcPr>
          <w:p w14:paraId="0A7353FD">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同步门电机</w:t>
            </w:r>
            <w:r>
              <w:rPr>
                <w:rFonts w:ascii="Times New Roman" w:hAnsi="Times New Roman" w:eastAsia="Times New Roman" w:cs="Times New Roman"/>
                <w:color w:val="auto"/>
                <w:spacing w:val="0"/>
                <w:w w:val="100"/>
                <w:position w:val="0"/>
                <w:sz w:val="22"/>
                <w:szCs w:val="22"/>
                <w:vertAlign w:val="baseline"/>
                <w:lang w:val="en-US" w:eastAsia="en-US" w:bidi="en-US"/>
              </w:rPr>
              <w:t>(SF2-DSC-1000M)</w:t>
            </w:r>
          </w:p>
        </w:tc>
        <w:tc>
          <w:tcPr>
            <w:tcW w:w="4" w:type="dxa"/>
            <w:tcBorders>
              <w:tl2br w:val="nil"/>
              <w:tr2bl w:val="nil"/>
            </w:tcBorders>
            <w:shd w:val="clear" w:color="auto" w:fill="FFFFFF"/>
            <w:vAlign w:val="center"/>
          </w:tcPr>
          <w:p w14:paraId="291ED94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7000</w:t>
            </w:r>
          </w:p>
        </w:tc>
        <w:tc>
          <w:tcPr>
            <w:tcW w:w="1506" w:type="dxa"/>
            <w:tcBorders>
              <w:tl2br w:val="nil"/>
              <w:tr2bl w:val="nil"/>
            </w:tcBorders>
            <w:shd w:val="clear" w:color="auto" w:fill="FFFFFF"/>
            <w:vAlign w:val="center"/>
          </w:tcPr>
          <w:p w14:paraId="71A3CBA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08F3D6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5C70AA7">
            <w:pPr>
              <w:jc w:val="center"/>
              <w:rPr>
                <w:rFonts w:hint="eastAsia" w:ascii="宋体" w:hAnsi="宋体" w:eastAsia="宋体" w:cs="宋体"/>
                <w:color w:val="auto"/>
                <w:sz w:val="24"/>
                <w:szCs w:val="24"/>
                <w:vertAlign w:val="baseline"/>
              </w:rPr>
            </w:pPr>
          </w:p>
        </w:tc>
      </w:tr>
      <w:tr w14:paraId="62AF0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802" w:type="dxa"/>
            <w:tcBorders>
              <w:tl2br w:val="nil"/>
              <w:tr2bl w:val="nil"/>
            </w:tcBorders>
            <w:shd w:val="clear" w:color="auto" w:fill="FFFFFF"/>
            <w:vAlign w:val="top"/>
          </w:tcPr>
          <w:p w14:paraId="6D28539A">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16</w:t>
            </w:r>
          </w:p>
        </w:tc>
        <w:tc>
          <w:tcPr>
            <w:tcW w:w="4171" w:type="dxa"/>
            <w:tcBorders>
              <w:tl2br w:val="nil"/>
              <w:tr2bl w:val="nil"/>
            </w:tcBorders>
            <w:shd w:val="clear" w:color="auto" w:fill="FFFFFF"/>
            <w:vAlign w:val="top"/>
          </w:tcPr>
          <w:p w14:paraId="4D368646">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门机旋转编码器</w:t>
            </w:r>
            <w:r>
              <w:rPr>
                <w:rFonts w:ascii="Times New Roman" w:hAnsi="Times New Roman" w:eastAsia="Times New Roman" w:cs="Times New Roman"/>
                <w:color w:val="auto"/>
                <w:spacing w:val="0"/>
                <w:w w:val="100"/>
                <w:position w:val="0"/>
                <w:sz w:val="22"/>
                <w:szCs w:val="22"/>
                <w:vertAlign w:val="baseline"/>
                <w:lang w:val="en-US" w:eastAsia="en-US" w:bidi="en-US"/>
              </w:rPr>
              <w:t>(TS6026N151SN)</w:t>
            </w:r>
          </w:p>
        </w:tc>
        <w:tc>
          <w:tcPr>
            <w:tcW w:w="4" w:type="dxa"/>
            <w:tcBorders>
              <w:tl2br w:val="nil"/>
              <w:tr2bl w:val="nil"/>
            </w:tcBorders>
            <w:shd w:val="clear" w:color="auto" w:fill="FFFFFF"/>
            <w:vAlign w:val="center"/>
          </w:tcPr>
          <w:p w14:paraId="799AC2E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4200</w:t>
            </w:r>
          </w:p>
        </w:tc>
        <w:tc>
          <w:tcPr>
            <w:tcW w:w="1506" w:type="dxa"/>
            <w:tcBorders>
              <w:tl2br w:val="nil"/>
              <w:tr2bl w:val="nil"/>
            </w:tcBorders>
            <w:shd w:val="clear" w:color="auto" w:fill="FFFFFF"/>
            <w:vAlign w:val="center"/>
          </w:tcPr>
          <w:p w14:paraId="62E418B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031B70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40028BC">
            <w:pPr>
              <w:jc w:val="center"/>
              <w:rPr>
                <w:rFonts w:hint="eastAsia" w:ascii="宋体" w:hAnsi="宋体" w:eastAsia="宋体" w:cs="宋体"/>
                <w:color w:val="auto"/>
                <w:sz w:val="24"/>
                <w:szCs w:val="24"/>
                <w:vertAlign w:val="baseline"/>
              </w:rPr>
            </w:pPr>
          </w:p>
        </w:tc>
      </w:tr>
      <w:tr w14:paraId="2978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4294D43D">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17</w:t>
            </w:r>
          </w:p>
        </w:tc>
        <w:tc>
          <w:tcPr>
            <w:tcW w:w="4171" w:type="dxa"/>
            <w:tcBorders>
              <w:tl2br w:val="nil"/>
              <w:tr2bl w:val="nil"/>
            </w:tcBorders>
            <w:shd w:val="clear" w:color="auto" w:fill="FFFFFF"/>
            <w:vAlign w:val="top"/>
          </w:tcPr>
          <w:p w14:paraId="23C35B95">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光幕</w:t>
            </w:r>
            <w:r>
              <w:rPr>
                <w:rFonts w:ascii="Times New Roman" w:hAnsi="Times New Roman" w:eastAsia="Times New Roman" w:cs="Times New Roman"/>
                <w:color w:val="auto"/>
                <w:spacing w:val="0"/>
                <w:w w:val="100"/>
                <w:position w:val="0"/>
                <w:sz w:val="22"/>
                <w:szCs w:val="22"/>
                <w:vertAlign w:val="baseline"/>
                <w:lang w:val="en-US" w:eastAsia="en-US" w:bidi="en-US"/>
              </w:rPr>
              <w:t>(KMS-B154)</w:t>
            </w:r>
          </w:p>
        </w:tc>
        <w:tc>
          <w:tcPr>
            <w:tcW w:w="4" w:type="dxa"/>
            <w:tcBorders>
              <w:tl2br w:val="nil"/>
              <w:tr2bl w:val="nil"/>
            </w:tcBorders>
            <w:shd w:val="clear" w:color="auto" w:fill="FFFFFF"/>
            <w:vAlign w:val="center"/>
          </w:tcPr>
          <w:p w14:paraId="50DC87D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2000</w:t>
            </w:r>
          </w:p>
        </w:tc>
        <w:tc>
          <w:tcPr>
            <w:tcW w:w="1506" w:type="dxa"/>
            <w:tcBorders>
              <w:tl2br w:val="nil"/>
              <w:tr2bl w:val="nil"/>
            </w:tcBorders>
            <w:shd w:val="clear" w:color="auto" w:fill="FFFFFF"/>
            <w:vAlign w:val="center"/>
          </w:tcPr>
          <w:p w14:paraId="0278FEA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873C15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69C6AD0">
            <w:pPr>
              <w:jc w:val="center"/>
              <w:rPr>
                <w:rFonts w:hint="eastAsia" w:ascii="宋体" w:hAnsi="宋体" w:eastAsia="宋体" w:cs="宋体"/>
                <w:color w:val="auto"/>
                <w:sz w:val="24"/>
                <w:szCs w:val="24"/>
                <w:vertAlign w:val="baseline"/>
              </w:rPr>
            </w:pPr>
          </w:p>
        </w:tc>
      </w:tr>
      <w:tr w14:paraId="08004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5287A902">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18</w:t>
            </w:r>
          </w:p>
        </w:tc>
        <w:tc>
          <w:tcPr>
            <w:tcW w:w="4171" w:type="dxa"/>
            <w:tcBorders>
              <w:tl2br w:val="nil"/>
              <w:tr2bl w:val="nil"/>
            </w:tcBorders>
            <w:shd w:val="clear" w:color="auto" w:fill="FFFFFF"/>
            <w:vAlign w:val="top"/>
          </w:tcPr>
          <w:p w14:paraId="5429B208">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平层感应器</w:t>
            </w:r>
            <w:r>
              <w:rPr>
                <w:rFonts w:ascii="Times New Roman" w:hAnsi="Times New Roman" w:eastAsia="Times New Roman" w:cs="Times New Roman"/>
                <w:color w:val="auto"/>
                <w:spacing w:val="0"/>
                <w:w w:val="100"/>
                <w:position w:val="0"/>
                <w:sz w:val="22"/>
                <w:szCs w:val="22"/>
                <w:vertAlign w:val="baseline"/>
                <w:lang w:val="en-US" w:eastAsia="en-US" w:bidi="en-US"/>
              </w:rPr>
              <w:t>(NDS-2UAX/3UAX)</w:t>
            </w:r>
          </w:p>
        </w:tc>
        <w:tc>
          <w:tcPr>
            <w:tcW w:w="4" w:type="dxa"/>
            <w:tcBorders>
              <w:tl2br w:val="nil"/>
              <w:tr2bl w:val="nil"/>
            </w:tcBorders>
            <w:shd w:val="clear" w:color="auto" w:fill="FFFFFF"/>
            <w:vAlign w:val="center"/>
          </w:tcPr>
          <w:p w14:paraId="32BC6AE3">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920</w:t>
            </w:r>
          </w:p>
        </w:tc>
        <w:tc>
          <w:tcPr>
            <w:tcW w:w="1506" w:type="dxa"/>
            <w:tcBorders>
              <w:tl2br w:val="nil"/>
              <w:tr2bl w:val="nil"/>
            </w:tcBorders>
            <w:shd w:val="clear" w:color="auto" w:fill="FFFFFF"/>
            <w:vAlign w:val="center"/>
          </w:tcPr>
          <w:p w14:paraId="2E31C53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A9FAC5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3A38EFA">
            <w:pPr>
              <w:jc w:val="center"/>
              <w:rPr>
                <w:rFonts w:hint="eastAsia" w:ascii="宋体" w:hAnsi="宋体" w:eastAsia="宋体" w:cs="宋体"/>
                <w:color w:val="auto"/>
                <w:sz w:val="24"/>
                <w:szCs w:val="24"/>
                <w:vertAlign w:val="baseline"/>
              </w:rPr>
            </w:pPr>
          </w:p>
        </w:tc>
      </w:tr>
      <w:tr w14:paraId="77F6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027E6549">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19</w:t>
            </w:r>
          </w:p>
        </w:tc>
        <w:tc>
          <w:tcPr>
            <w:tcW w:w="4171" w:type="dxa"/>
            <w:tcBorders>
              <w:tl2br w:val="nil"/>
              <w:tr2bl w:val="nil"/>
            </w:tcBorders>
            <w:shd w:val="clear" w:color="auto" w:fill="FFFFFF"/>
            <w:vAlign w:val="top"/>
          </w:tcPr>
          <w:p w14:paraId="7E97D83B">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平层感应器</w:t>
            </w:r>
            <w:r>
              <w:rPr>
                <w:rFonts w:ascii="Times New Roman" w:hAnsi="Times New Roman" w:eastAsia="Times New Roman" w:cs="Times New Roman"/>
                <w:color w:val="auto"/>
                <w:spacing w:val="0"/>
                <w:w w:val="100"/>
                <w:position w:val="0"/>
                <w:sz w:val="22"/>
                <w:szCs w:val="22"/>
                <w:vertAlign w:val="baseline"/>
                <w:lang w:val="en-US" w:eastAsia="en-US" w:bidi="en-US"/>
              </w:rPr>
              <w:t>(GLS-126-NT2-MV-NC)</w:t>
            </w:r>
          </w:p>
        </w:tc>
        <w:tc>
          <w:tcPr>
            <w:tcW w:w="4" w:type="dxa"/>
            <w:tcBorders>
              <w:tl2br w:val="nil"/>
              <w:tr2bl w:val="nil"/>
            </w:tcBorders>
            <w:shd w:val="clear" w:color="auto" w:fill="FFFFFF"/>
            <w:vAlign w:val="center"/>
          </w:tcPr>
          <w:p w14:paraId="0CE31DC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1560</w:t>
            </w:r>
          </w:p>
        </w:tc>
        <w:tc>
          <w:tcPr>
            <w:tcW w:w="1506" w:type="dxa"/>
            <w:tcBorders>
              <w:tl2br w:val="nil"/>
              <w:tr2bl w:val="nil"/>
            </w:tcBorders>
            <w:shd w:val="clear" w:color="auto" w:fill="FFFFFF"/>
            <w:vAlign w:val="center"/>
          </w:tcPr>
          <w:p w14:paraId="5D69623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63EB78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B35574F">
            <w:pPr>
              <w:jc w:val="center"/>
              <w:rPr>
                <w:rFonts w:hint="eastAsia" w:ascii="宋体" w:hAnsi="宋体" w:eastAsia="宋体" w:cs="宋体"/>
                <w:color w:val="auto"/>
                <w:sz w:val="24"/>
                <w:szCs w:val="24"/>
                <w:vertAlign w:val="baseline"/>
              </w:rPr>
            </w:pPr>
          </w:p>
        </w:tc>
      </w:tr>
      <w:tr w14:paraId="61C09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6ACB0F86">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20</w:t>
            </w:r>
          </w:p>
        </w:tc>
        <w:tc>
          <w:tcPr>
            <w:tcW w:w="4171" w:type="dxa"/>
            <w:tcBorders>
              <w:tl2br w:val="nil"/>
              <w:tr2bl w:val="nil"/>
            </w:tcBorders>
            <w:shd w:val="clear" w:color="auto" w:fill="FFFFFF"/>
            <w:vAlign w:val="top"/>
          </w:tcPr>
          <w:p w14:paraId="5E22227A">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轿厢导靴</w:t>
            </w:r>
            <w:r>
              <w:rPr>
                <w:rFonts w:ascii="Times New Roman" w:hAnsi="Times New Roman" w:eastAsia="Times New Roman" w:cs="Times New Roman"/>
                <w:color w:val="auto"/>
                <w:spacing w:val="0"/>
                <w:w w:val="100"/>
                <w:position w:val="0"/>
                <w:sz w:val="22"/>
                <w:szCs w:val="22"/>
                <w:vertAlign w:val="baseline"/>
                <w:lang w:val="en-US" w:eastAsia="en-US" w:bidi="en-US"/>
              </w:rPr>
              <w:t>(SP-13ML)</w:t>
            </w:r>
          </w:p>
        </w:tc>
        <w:tc>
          <w:tcPr>
            <w:tcW w:w="4" w:type="dxa"/>
            <w:tcBorders>
              <w:tl2br w:val="nil"/>
              <w:tr2bl w:val="nil"/>
            </w:tcBorders>
            <w:shd w:val="clear" w:color="auto" w:fill="FFFFFF"/>
            <w:vAlign w:val="center"/>
          </w:tcPr>
          <w:p w14:paraId="49BDF40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2320</w:t>
            </w:r>
          </w:p>
        </w:tc>
        <w:tc>
          <w:tcPr>
            <w:tcW w:w="1506" w:type="dxa"/>
            <w:tcBorders>
              <w:tl2br w:val="nil"/>
              <w:tr2bl w:val="nil"/>
            </w:tcBorders>
            <w:shd w:val="clear" w:color="auto" w:fill="FFFFFF"/>
            <w:vAlign w:val="center"/>
          </w:tcPr>
          <w:p w14:paraId="2662410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7C67BD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A8D842D">
            <w:pPr>
              <w:jc w:val="center"/>
              <w:rPr>
                <w:rFonts w:hint="eastAsia" w:ascii="宋体" w:hAnsi="宋体" w:eastAsia="宋体" w:cs="宋体"/>
                <w:color w:val="auto"/>
                <w:sz w:val="24"/>
                <w:szCs w:val="24"/>
                <w:vertAlign w:val="baseline"/>
              </w:rPr>
            </w:pPr>
          </w:p>
        </w:tc>
      </w:tr>
      <w:tr w14:paraId="11187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802" w:type="dxa"/>
            <w:tcBorders>
              <w:tl2br w:val="nil"/>
              <w:tr2bl w:val="nil"/>
            </w:tcBorders>
            <w:shd w:val="clear" w:color="auto" w:fill="FFFFFF"/>
            <w:vAlign w:val="top"/>
          </w:tcPr>
          <w:p w14:paraId="57F0C7D9">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21</w:t>
            </w:r>
          </w:p>
        </w:tc>
        <w:tc>
          <w:tcPr>
            <w:tcW w:w="4171" w:type="dxa"/>
            <w:tcBorders>
              <w:tl2br w:val="nil"/>
              <w:tr2bl w:val="nil"/>
            </w:tcBorders>
            <w:shd w:val="clear" w:color="auto" w:fill="FFFFFF"/>
            <w:vAlign w:val="top"/>
          </w:tcPr>
          <w:p w14:paraId="564F7CD2">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对重导靴</w:t>
            </w:r>
            <w:r>
              <w:rPr>
                <w:rFonts w:ascii="Times New Roman" w:hAnsi="Times New Roman" w:eastAsia="Times New Roman" w:cs="Times New Roman"/>
                <w:color w:val="auto"/>
                <w:spacing w:val="0"/>
                <w:w w:val="100"/>
                <w:position w:val="0"/>
                <w:sz w:val="22"/>
                <w:szCs w:val="22"/>
                <w:vertAlign w:val="baseline"/>
                <w:lang w:val="en-US" w:eastAsia="en-US" w:bidi="en-US"/>
              </w:rPr>
              <w:t>(SC-13FD)</w:t>
            </w:r>
          </w:p>
        </w:tc>
        <w:tc>
          <w:tcPr>
            <w:tcW w:w="4" w:type="dxa"/>
            <w:tcBorders>
              <w:tl2br w:val="nil"/>
              <w:tr2bl w:val="nil"/>
            </w:tcBorders>
            <w:shd w:val="clear" w:color="auto" w:fill="FFFFFF"/>
            <w:vAlign w:val="center"/>
          </w:tcPr>
          <w:p w14:paraId="6532693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1240</w:t>
            </w:r>
          </w:p>
        </w:tc>
        <w:tc>
          <w:tcPr>
            <w:tcW w:w="1506" w:type="dxa"/>
            <w:tcBorders>
              <w:tl2br w:val="nil"/>
              <w:tr2bl w:val="nil"/>
            </w:tcBorders>
            <w:shd w:val="clear" w:color="auto" w:fill="FFFFFF"/>
            <w:vAlign w:val="center"/>
          </w:tcPr>
          <w:p w14:paraId="3C6AC61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4A84B2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357CF76">
            <w:pPr>
              <w:jc w:val="center"/>
              <w:rPr>
                <w:rFonts w:hint="eastAsia" w:ascii="宋体" w:hAnsi="宋体" w:eastAsia="宋体" w:cs="宋体"/>
                <w:color w:val="auto"/>
                <w:sz w:val="24"/>
                <w:szCs w:val="24"/>
                <w:vertAlign w:val="baseline"/>
              </w:rPr>
            </w:pPr>
          </w:p>
        </w:tc>
      </w:tr>
      <w:tr w14:paraId="4AD45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601EE383">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22</w:t>
            </w:r>
          </w:p>
        </w:tc>
        <w:tc>
          <w:tcPr>
            <w:tcW w:w="4171" w:type="dxa"/>
            <w:tcBorders>
              <w:tl2br w:val="nil"/>
              <w:tr2bl w:val="nil"/>
            </w:tcBorders>
            <w:shd w:val="clear" w:color="auto" w:fill="FFFFFF"/>
            <w:vAlign w:val="top"/>
          </w:tcPr>
          <w:p w14:paraId="25738C28">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反绳轮</w:t>
            </w:r>
            <w:r>
              <w:rPr>
                <w:color w:val="auto"/>
                <w:spacing w:val="0"/>
                <w:w w:val="100"/>
                <w:position w:val="0"/>
                <w:sz w:val="22"/>
                <w:szCs w:val="22"/>
                <w:vertAlign w:val="baseline"/>
              </w:rPr>
              <w:t>(</w:t>
            </w:r>
            <w:r>
              <w:rPr>
                <w:rFonts w:ascii="Times New Roman" w:hAnsi="Times New Roman" w:eastAsia="Times New Roman" w:cs="Times New Roman"/>
                <w:color w:val="auto"/>
                <w:spacing w:val="0"/>
                <w:w w:val="100"/>
                <w:position w:val="0"/>
                <w:sz w:val="22"/>
                <w:szCs w:val="22"/>
                <w:vertAlign w:val="baseline"/>
              </w:rPr>
              <w:t>16505606)</w:t>
            </w:r>
          </w:p>
        </w:tc>
        <w:tc>
          <w:tcPr>
            <w:tcW w:w="4" w:type="dxa"/>
            <w:tcBorders>
              <w:tl2br w:val="nil"/>
              <w:tr2bl w:val="nil"/>
            </w:tcBorders>
            <w:shd w:val="clear" w:color="auto" w:fill="FFFFFF"/>
            <w:vAlign w:val="center"/>
          </w:tcPr>
          <w:p w14:paraId="6921268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4200</w:t>
            </w:r>
          </w:p>
        </w:tc>
        <w:tc>
          <w:tcPr>
            <w:tcW w:w="1506" w:type="dxa"/>
            <w:tcBorders>
              <w:tl2br w:val="nil"/>
              <w:tr2bl w:val="nil"/>
            </w:tcBorders>
            <w:shd w:val="clear" w:color="auto" w:fill="FFFFFF"/>
            <w:vAlign w:val="center"/>
          </w:tcPr>
          <w:p w14:paraId="70D2FB6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34AB19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9993873">
            <w:pPr>
              <w:jc w:val="center"/>
              <w:rPr>
                <w:rFonts w:hint="eastAsia" w:ascii="宋体" w:hAnsi="宋体" w:eastAsia="宋体" w:cs="宋体"/>
                <w:color w:val="auto"/>
                <w:sz w:val="24"/>
                <w:szCs w:val="24"/>
                <w:vertAlign w:val="baseline"/>
              </w:rPr>
            </w:pPr>
          </w:p>
        </w:tc>
      </w:tr>
      <w:tr w14:paraId="4C1B7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23D026A8">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23</w:t>
            </w:r>
          </w:p>
        </w:tc>
        <w:tc>
          <w:tcPr>
            <w:tcW w:w="4171" w:type="dxa"/>
            <w:tcBorders>
              <w:tl2br w:val="nil"/>
              <w:tr2bl w:val="nil"/>
            </w:tcBorders>
            <w:shd w:val="clear" w:color="auto" w:fill="FFFFFF"/>
            <w:vAlign w:val="top"/>
          </w:tcPr>
          <w:p w14:paraId="27120051">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涡流传感器</w:t>
            </w:r>
            <w:r>
              <w:rPr>
                <w:rFonts w:ascii="Times New Roman" w:hAnsi="Times New Roman" w:eastAsia="Times New Roman" w:cs="Times New Roman"/>
                <w:color w:val="auto"/>
                <w:spacing w:val="0"/>
                <w:w w:val="100"/>
                <w:position w:val="0"/>
                <w:sz w:val="22"/>
                <w:szCs w:val="22"/>
                <w:vertAlign w:val="baseline"/>
                <w:lang w:val="en-US" w:eastAsia="en-US" w:bidi="en-US"/>
              </w:rPr>
              <w:t>(DW-01)</w:t>
            </w:r>
          </w:p>
        </w:tc>
        <w:tc>
          <w:tcPr>
            <w:tcW w:w="4" w:type="dxa"/>
            <w:tcBorders>
              <w:tl2br w:val="nil"/>
              <w:tr2bl w:val="nil"/>
            </w:tcBorders>
            <w:shd w:val="clear" w:color="auto" w:fill="FFFFFF"/>
            <w:vAlign w:val="center"/>
          </w:tcPr>
          <w:p w14:paraId="52B95CB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700</w:t>
            </w:r>
          </w:p>
        </w:tc>
        <w:tc>
          <w:tcPr>
            <w:tcW w:w="1506" w:type="dxa"/>
            <w:tcBorders>
              <w:tl2br w:val="nil"/>
              <w:tr2bl w:val="nil"/>
            </w:tcBorders>
            <w:shd w:val="clear" w:color="auto" w:fill="FFFFFF"/>
            <w:vAlign w:val="center"/>
          </w:tcPr>
          <w:p w14:paraId="6124536A">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DD60EC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72C879E">
            <w:pPr>
              <w:jc w:val="center"/>
              <w:rPr>
                <w:rFonts w:hint="eastAsia" w:ascii="宋体" w:hAnsi="宋体" w:eastAsia="宋体" w:cs="宋体"/>
                <w:color w:val="auto"/>
                <w:sz w:val="24"/>
                <w:szCs w:val="24"/>
                <w:vertAlign w:val="baseline"/>
              </w:rPr>
            </w:pPr>
          </w:p>
        </w:tc>
      </w:tr>
      <w:tr w14:paraId="2FA57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5F142621">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24</w:t>
            </w:r>
          </w:p>
        </w:tc>
        <w:tc>
          <w:tcPr>
            <w:tcW w:w="4171" w:type="dxa"/>
            <w:tcBorders>
              <w:tl2br w:val="nil"/>
              <w:tr2bl w:val="nil"/>
            </w:tcBorders>
            <w:shd w:val="clear" w:color="auto" w:fill="FFFFFF"/>
            <w:vAlign w:val="top"/>
          </w:tcPr>
          <w:p w14:paraId="218C4ABB">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门挂板</w:t>
            </w:r>
            <w:r>
              <w:rPr>
                <w:rFonts w:ascii="Times New Roman" w:hAnsi="Times New Roman" w:eastAsia="Times New Roman" w:cs="Times New Roman"/>
                <w:color w:val="auto"/>
                <w:spacing w:val="0"/>
                <w:w w:val="100"/>
                <w:position w:val="0"/>
                <w:sz w:val="22"/>
                <w:szCs w:val="22"/>
                <w:vertAlign w:val="baseline"/>
                <w:lang w:val="en-US" w:eastAsia="en-US" w:bidi="en-US"/>
              </w:rPr>
              <w:t>(900MM)</w:t>
            </w:r>
          </w:p>
        </w:tc>
        <w:tc>
          <w:tcPr>
            <w:tcW w:w="4" w:type="dxa"/>
            <w:tcBorders>
              <w:tl2br w:val="nil"/>
              <w:tr2bl w:val="nil"/>
            </w:tcBorders>
            <w:shd w:val="clear" w:color="auto" w:fill="FFFFFF"/>
            <w:vAlign w:val="center"/>
          </w:tcPr>
          <w:p w14:paraId="5D3A815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460</w:t>
            </w:r>
          </w:p>
        </w:tc>
        <w:tc>
          <w:tcPr>
            <w:tcW w:w="1506" w:type="dxa"/>
            <w:tcBorders>
              <w:tl2br w:val="nil"/>
              <w:tr2bl w:val="nil"/>
            </w:tcBorders>
            <w:shd w:val="clear" w:color="auto" w:fill="FFFFFF"/>
            <w:vAlign w:val="center"/>
          </w:tcPr>
          <w:p w14:paraId="63F8F45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0806AE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3CD802C">
            <w:pPr>
              <w:jc w:val="center"/>
              <w:rPr>
                <w:rFonts w:hint="eastAsia" w:ascii="宋体" w:hAnsi="宋体" w:eastAsia="宋体" w:cs="宋体"/>
                <w:color w:val="auto"/>
                <w:sz w:val="24"/>
                <w:szCs w:val="24"/>
                <w:vertAlign w:val="baseline"/>
              </w:rPr>
            </w:pPr>
          </w:p>
        </w:tc>
      </w:tr>
      <w:tr w14:paraId="303F1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7D4E01F3">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25</w:t>
            </w:r>
          </w:p>
        </w:tc>
        <w:tc>
          <w:tcPr>
            <w:tcW w:w="4171" w:type="dxa"/>
            <w:tcBorders>
              <w:tl2br w:val="nil"/>
              <w:tr2bl w:val="nil"/>
            </w:tcBorders>
            <w:shd w:val="clear" w:color="auto" w:fill="FFFFFF"/>
            <w:vAlign w:val="top"/>
          </w:tcPr>
          <w:p w14:paraId="6DC934B9">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应急电源</w:t>
            </w:r>
            <w:r>
              <w:rPr>
                <w:rFonts w:ascii="Times New Roman" w:hAnsi="Times New Roman" w:eastAsia="Times New Roman" w:cs="Times New Roman"/>
                <w:color w:val="auto"/>
                <w:spacing w:val="0"/>
                <w:w w:val="100"/>
                <w:position w:val="0"/>
                <w:sz w:val="22"/>
                <w:szCs w:val="22"/>
                <w:vertAlign w:val="baseline"/>
                <w:lang w:val="en-US" w:eastAsia="en-US" w:bidi="en-US"/>
              </w:rPr>
              <w:t>(DC24/13503869-B)</w:t>
            </w:r>
          </w:p>
        </w:tc>
        <w:tc>
          <w:tcPr>
            <w:tcW w:w="4" w:type="dxa"/>
            <w:tcBorders>
              <w:tl2br w:val="nil"/>
              <w:tr2bl w:val="nil"/>
            </w:tcBorders>
            <w:shd w:val="clear" w:color="auto" w:fill="FFFFFF"/>
            <w:vAlign w:val="center"/>
          </w:tcPr>
          <w:p w14:paraId="2FD0F75F">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940</w:t>
            </w:r>
          </w:p>
        </w:tc>
        <w:tc>
          <w:tcPr>
            <w:tcW w:w="1506" w:type="dxa"/>
            <w:tcBorders>
              <w:tl2br w:val="nil"/>
              <w:tr2bl w:val="nil"/>
            </w:tcBorders>
            <w:shd w:val="clear" w:color="auto" w:fill="FFFFFF"/>
            <w:vAlign w:val="center"/>
          </w:tcPr>
          <w:p w14:paraId="4833AC4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2B2140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411BB00">
            <w:pPr>
              <w:jc w:val="center"/>
              <w:rPr>
                <w:rFonts w:hint="eastAsia" w:ascii="宋体" w:hAnsi="宋体" w:eastAsia="宋体" w:cs="宋体"/>
                <w:color w:val="auto"/>
                <w:sz w:val="24"/>
                <w:szCs w:val="24"/>
                <w:vertAlign w:val="baseline"/>
              </w:rPr>
            </w:pPr>
          </w:p>
        </w:tc>
      </w:tr>
      <w:tr w14:paraId="3926F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bottom"/>
          </w:tcPr>
          <w:p w14:paraId="2CC7E8DC">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26</w:t>
            </w:r>
          </w:p>
        </w:tc>
        <w:tc>
          <w:tcPr>
            <w:tcW w:w="4171" w:type="dxa"/>
            <w:tcBorders>
              <w:tl2br w:val="nil"/>
              <w:tr2bl w:val="nil"/>
            </w:tcBorders>
            <w:shd w:val="clear" w:color="auto" w:fill="FFFFFF"/>
            <w:vAlign w:val="bottom"/>
          </w:tcPr>
          <w:p w14:paraId="7CBCEFED">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张紧轮</w:t>
            </w:r>
            <w:r>
              <w:rPr>
                <w:rFonts w:ascii="Times New Roman" w:hAnsi="Times New Roman" w:eastAsia="Times New Roman" w:cs="Times New Roman"/>
                <w:color w:val="auto"/>
                <w:spacing w:val="0"/>
                <w:w w:val="100"/>
                <w:position w:val="0"/>
                <w:sz w:val="22"/>
                <w:szCs w:val="22"/>
                <w:vertAlign w:val="baseline"/>
                <w:lang w:val="en-US" w:eastAsia="en-US" w:bidi="en-US"/>
              </w:rPr>
              <w:t>(260*20*6205)</w:t>
            </w:r>
          </w:p>
        </w:tc>
        <w:tc>
          <w:tcPr>
            <w:tcW w:w="4" w:type="dxa"/>
            <w:tcBorders>
              <w:tl2br w:val="nil"/>
              <w:tr2bl w:val="nil"/>
            </w:tcBorders>
            <w:shd w:val="clear" w:color="auto" w:fill="FFFFFF"/>
            <w:vAlign w:val="center"/>
          </w:tcPr>
          <w:p w14:paraId="0C588A1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540</w:t>
            </w:r>
          </w:p>
        </w:tc>
        <w:tc>
          <w:tcPr>
            <w:tcW w:w="1506" w:type="dxa"/>
            <w:tcBorders>
              <w:tl2br w:val="nil"/>
              <w:tr2bl w:val="nil"/>
            </w:tcBorders>
            <w:shd w:val="clear" w:color="auto" w:fill="FFFFFF"/>
            <w:vAlign w:val="center"/>
          </w:tcPr>
          <w:p w14:paraId="0E76E7A3">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D5CA0A2">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2FC2AD0">
            <w:pPr>
              <w:jc w:val="center"/>
              <w:rPr>
                <w:rFonts w:hint="eastAsia" w:ascii="宋体" w:hAnsi="宋体" w:eastAsia="宋体" w:cs="宋体"/>
                <w:color w:val="auto"/>
                <w:sz w:val="24"/>
                <w:szCs w:val="24"/>
                <w:vertAlign w:val="baseline"/>
              </w:rPr>
            </w:pPr>
          </w:p>
        </w:tc>
      </w:tr>
      <w:tr w14:paraId="1B2D4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bottom"/>
          </w:tcPr>
          <w:p w14:paraId="1C716CC0">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27</w:t>
            </w:r>
          </w:p>
        </w:tc>
        <w:tc>
          <w:tcPr>
            <w:tcW w:w="4171" w:type="dxa"/>
            <w:tcBorders>
              <w:tl2br w:val="nil"/>
              <w:tr2bl w:val="nil"/>
            </w:tcBorders>
            <w:shd w:val="clear" w:color="auto" w:fill="FFFFFF"/>
            <w:vAlign w:val="bottom"/>
          </w:tcPr>
          <w:p w14:paraId="4606BB95">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轿门门刀</w:t>
            </w:r>
            <w:r>
              <w:rPr>
                <w:rFonts w:ascii="Times New Roman" w:hAnsi="Times New Roman" w:eastAsia="Times New Roman" w:cs="Times New Roman"/>
                <w:color w:val="auto"/>
                <w:spacing w:val="0"/>
                <w:w w:val="100"/>
                <w:position w:val="0"/>
                <w:sz w:val="22"/>
                <w:szCs w:val="22"/>
                <w:vertAlign w:val="baseline"/>
                <w:lang w:val="en-US" w:eastAsia="en-US" w:bidi="en-US"/>
              </w:rPr>
              <w:t>(KS-56L)</w:t>
            </w:r>
          </w:p>
        </w:tc>
        <w:tc>
          <w:tcPr>
            <w:tcW w:w="4" w:type="dxa"/>
            <w:tcBorders>
              <w:tl2br w:val="nil"/>
              <w:tr2bl w:val="nil"/>
            </w:tcBorders>
            <w:shd w:val="clear" w:color="auto" w:fill="FFFFFF"/>
            <w:vAlign w:val="center"/>
          </w:tcPr>
          <w:p w14:paraId="384B7955">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3D69C1C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08BB03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F4C9861">
            <w:pPr>
              <w:jc w:val="center"/>
              <w:rPr>
                <w:rFonts w:hint="eastAsia" w:ascii="宋体" w:hAnsi="宋体" w:eastAsia="宋体" w:cs="宋体"/>
                <w:color w:val="auto"/>
                <w:sz w:val="24"/>
                <w:szCs w:val="24"/>
                <w:vertAlign w:val="baseline"/>
              </w:rPr>
            </w:pPr>
          </w:p>
        </w:tc>
      </w:tr>
      <w:tr w14:paraId="2B000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3983F166">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28</w:t>
            </w:r>
          </w:p>
        </w:tc>
        <w:tc>
          <w:tcPr>
            <w:tcW w:w="4171" w:type="dxa"/>
            <w:tcBorders>
              <w:tl2br w:val="nil"/>
              <w:tr2bl w:val="nil"/>
            </w:tcBorders>
            <w:shd w:val="clear" w:color="auto" w:fill="FFFFFF"/>
            <w:vAlign w:val="top"/>
          </w:tcPr>
          <w:p w14:paraId="20FB30E9">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厅门主锁</w:t>
            </w:r>
            <w:r>
              <w:rPr>
                <w:rFonts w:ascii="Times New Roman" w:hAnsi="Times New Roman" w:eastAsia="Times New Roman" w:cs="Times New Roman"/>
                <w:color w:val="auto"/>
                <w:spacing w:val="0"/>
                <w:w w:val="100"/>
                <w:position w:val="0"/>
                <w:sz w:val="22"/>
                <w:szCs w:val="22"/>
                <w:vertAlign w:val="baseline"/>
                <w:lang w:val="en-US" w:eastAsia="en-US" w:bidi="en-US"/>
              </w:rPr>
              <w:t>(DK-RSL)</w:t>
            </w:r>
          </w:p>
        </w:tc>
        <w:tc>
          <w:tcPr>
            <w:tcW w:w="4" w:type="dxa"/>
            <w:tcBorders>
              <w:tl2br w:val="nil"/>
              <w:tr2bl w:val="nil"/>
            </w:tcBorders>
            <w:shd w:val="clear" w:color="auto" w:fill="FFFFFF"/>
            <w:vAlign w:val="center"/>
          </w:tcPr>
          <w:p w14:paraId="38D02DFC">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580</w:t>
            </w:r>
          </w:p>
        </w:tc>
        <w:tc>
          <w:tcPr>
            <w:tcW w:w="1506" w:type="dxa"/>
            <w:tcBorders>
              <w:tl2br w:val="nil"/>
              <w:tr2bl w:val="nil"/>
            </w:tcBorders>
            <w:shd w:val="clear" w:color="auto" w:fill="FFFFFF"/>
            <w:vAlign w:val="center"/>
          </w:tcPr>
          <w:p w14:paraId="4454F13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BA35C7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059BC84">
            <w:pPr>
              <w:jc w:val="center"/>
              <w:rPr>
                <w:rFonts w:hint="eastAsia" w:ascii="宋体" w:hAnsi="宋体" w:eastAsia="宋体" w:cs="宋体"/>
                <w:color w:val="auto"/>
                <w:sz w:val="24"/>
                <w:szCs w:val="24"/>
                <w:vertAlign w:val="baseline"/>
              </w:rPr>
            </w:pPr>
          </w:p>
        </w:tc>
      </w:tr>
      <w:tr w14:paraId="3772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227329A7">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29</w:t>
            </w:r>
          </w:p>
        </w:tc>
        <w:tc>
          <w:tcPr>
            <w:tcW w:w="4171" w:type="dxa"/>
            <w:tcBorders>
              <w:tl2br w:val="nil"/>
              <w:tr2bl w:val="nil"/>
            </w:tcBorders>
            <w:shd w:val="clear" w:color="auto" w:fill="FFFFFF"/>
            <w:vAlign w:val="bottom"/>
          </w:tcPr>
          <w:p w14:paraId="2DD0AEF2">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轿内双缺角显示</w:t>
            </w:r>
            <w:r>
              <w:rPr>
                <w:rFonts w:ascii="Times New Roman" w:hAnsi="Times New Roman" w:eastAsia="Times New Roman" w:cs="Times New Roman"/>
                <w:color w:val="auto"/>
                <w:spacing w:val="0"/>
                <w:w w:val="100"/>
                <w:position w:val="0"/>
                <w:sz w:val="22"/>
                <w:szCs w:val="22"/>
                <w:vertAlign w:val="baseline"/>
                <w:lang w:val="en-US" w:eastAsia="en-US" w:bidi="en-US"/>
              </w:rPr>
              <w:t>(13504293A)</w:t>
            </w:r>
          </w:p>
        </w:tc>
        <w:tc>
          <w:tcPr>
            <w:tcW w:w="4" w:type="dxa"/>
            <w:tcBorders>
              <w:tl2br w:val="nil"/>
              <w:tr2bl w:val="nil"/>
            </w:tcBorders>
            <w:shd w:val="clear" w:color="auto" w:fill="FFFFFF"/>
            <w:vAlign w:val="center"/>
          </w:tcPr>
          <w:p w14:paraId="7FDC0170">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1340</w:t>
            </w:r>
          </w:p>
        </w:tc>
        <w:tc>
          <w:tcPr>
            <w:tcW w:w="1506" w:type="dxa"/>
            <w:tcBorders>
              <w:tl2br w:val="nil"/>
              <w:tr2bl w:val="nil"/>
            </w:tcBorders>
            <w:shd w:val="clear" w:color="auto" w:fill="FFFFFF"/>
            <w:vAlign w:val="center"/>
          </w:tcPr>
          <w:p w14:paraId="0A56AEFA">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59E2F8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DA55ECF">
            <w:pPr>
              <w:jc w:val="center"/>
              <w:rPr>
                <w:rFonts w:hint="eastAsia" w:ascii="宋体" w:hAnsi="宋体" w:eastAsia="宋体" w:cs="宋体"/>
                <w:color w:val="auto"/>
                <w:sz w:val="24"/>
                <w:szCs w:val="24"/>
                <w:vertAlign w:val="baseline"/>
              </w:rPr>
            </w:pPr>
          </w:p>
        </w:tc>
      </w:tr>
      <w:tr w14:paraId="21E56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bottom"/>
          </w:tcPr>
          <w:p w14:paraId="69AE90FE">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30</w:t>
            </w:r>
          </w:p>
        </w:tc>
        <w:tc>
          <w:tcPr>
            <w:tcW w:w="4171" w:type="dxa"/>
            <w:tcBorders>
              <w:tl2br w:val="nil"/>
              <w:tr2bl w:val="nil"/>
            </w:tcBorders>
            <w:shd w:val="clear" w:color="auto" w:fill="FFFFFF"/>
            <w:vAlign w:val="bottom"/>
          </w:tcPr>
          <w:p w14:paraId="613781CC">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横向显示</w:t>
            </w:r>
            <w:r>
              <w:rPr>
                <w:rFonts w:ascii="Times New Roman" w:hAnsi="Times New Roman" w:eastAsia="Times New Roman" w:cs="Times New Roman"/>
                <w:color w:val="auto"/>
                <w:spacing w:val="0"/>
                <w:w w:val="100"/>
                <w:position w:val="0"/>
                <w:sz w:val="22"/>
                <w:szCs w:val="22"/>
                <w:vertAlign w:val="baseline"/>
              </w:rPr>
              <w:t>(1350144)</w:t>
            </w:r>
          </w:p>
        </w:tc>
        <w:tc>
          <w:tcPr>
            <w:tcW w:w="4" w:type="dxa"/>
            <w:tcBorders>
              <w:tl2br w:val="nil"/>
              <w:tr2bl w:val="nil"/>
            </w:tcBorders>
            <w:shd w:val="clear" w:color="auto" w:fill="FFFFFF"/>
            <w:vAlign w:val="center"/>
          </w:tcPr>
          <w:p w14:paraId="19EC5E3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740</w:t>
            </w:r>
          </w:p>
        </w:tc>
        <w:tc>
          <w:tcPr>
            <w:tcW w:w="1506" w:type="dxa"/>
            <w:tcBorders>
              <w:tl2br w:val="nil"/>
              <w:tr2bl w:val="nil"/>
            </w:tcBorders>
            <w:shd w:val="clear" w:color="auto" w:fill="FFFFFF"/>
            <w:vAlign w:val="center"/>
          </w:tcPr>
          <w:p w14:paraId="1578B735">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51DEBD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43052A4">
            <w:pPr>
              <w:jc w:val="center"/>
              <w:rPr>
                <w:rFonts w:hint="eastAsia" w:ascii="宋体" w:hAnsi="宋体" w:eastAsia="宋体" w:cs="宋体"/>
                <w:color w:val="auto"/>
                <w:sz w:val="24"/>
                <w:szCs w:val="24"/>
                <w:vertAlign w:val="baseline"/>
              </w:rPr>
            </w:pPr>
          </w:p>
        </w:tc>
      </w:tr>
      <w:tr w14:paraId="39B6B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bottom"/>
          </w:tcPr>
          <w:p w14:paraId="2A9C8E00">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31</w:t>
            </w:r>
          </w:p>
        </w:tc>
        <w:tc>
          <w:tcPr>
            <w:tcW w:w="4171" w:type="dxa"/>
            <w:tcBorders>
              <w:tl2br w:val="nil"/>
              <w:tr2bl w:val="nil"/>
            </w:tcBorders>
            <w:shd w:val="clear" w:color="auto" w:fill="FFFFFF"/>
            <w:vAlign w:val="bottom"/>
          </w:tcPr>
          <w:p w14:paraId="21911FE6">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外呼面板</w:t>
            </w:r>
            <w:r>
              <w:rPr>
                <w:rFonts w:ascii="Times New Roman" w:hAnsi="Times New Roman" w:eastAsia="Times New Roman" w:cs="Times New Roman"/>
                <w:color w:val="auto"/>
                <w:spacing w:val="0"/>
                <w:w w:val="100"/>
                <w:position w:val="0"/>
                <w:sz w:val="22"/>
                <w:szCs w:val="22"/>
                <w:vertAlign w:val="baseline"/>
                <w:lang w:val="en-US" w:eastAsia="en-US" w:bidi="en-US"/>
              </w:rPr>
              <w:t>(VIB-664</w:t>
            </w:r>
            <w:r>
              <w:rPr>
                <w:color w:val="auto"/>
                <w:spacing w:val="0"/>
                <w:w w:val="100"/>
                <w:position w:val="0"/>
                <w:sz w:val="24"/>
                <w:szCs w:val="24"/>
                <w:vertAlign w:val="baseline"/>
              </w:rPr>
              <w:t>单梯)</w:t>
            </w:r>
          </w:p>
        </w:tc>
        <w:tc>
          <w:tcPr>
            <w:tcW w:w="4" w:type="dxa"/>
            <w:tcBorders>
              <w:tl2br w:val="nil"/>
              <w:tr2bl w:val="nil"/>
            </w:tcBorders>
            <w:shd w:val="clear" w:color="auto" w:fill="FFFFFF"/>
            <w:vAlign w:val="center"/>
          </w:tcPr>
          <w:p w14:paraId="331691E6">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1800</w:t>
            </w:r>
          </w:p>
        </w:tc>
        <w:tc>
          <w:tcPr>
            <w:tcW w:w="1506" w:type="dxa"/>
            <w:tcBorders>
              <w:tl2br w:val="nil"/>
              <w:tr2bl w:val="nil"/>
            </w:tcBorders>
            <w:shd w:val="clear" w:color="auto" w:fill="FFFFFF"/>
            <w:vAlign w:val="center"/>
          </w:tcPr>
          <w:p w14:paraId="6BC7A37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53B018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611ECB0">
            <w:pPr>
              <w:jc w:val="center"/>
              <w:rPr>
                <w:rFonts w:hint="eastAsia" w:ascii="宋体" w:hAnsi="宋体" w:eastAsia="宋体" w:cs="宋体"/>
                <w:color w:val="auto"/>
                <w:sz w:val="24"/>
                <w:szCs w:val="24"/>
                <w:vertAlign w:val="baseline"/>
              </w:rPr>
            </w:pPr>
          </w:p>
        </w:tc>
      </w:tr>
      <w:tr w14:paraId="1E9BE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41068BFD">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32</w:t>
            </w:r>
          </w:p>
        </w:tc>
        <w:tc>
          <w:tcPr>
            <w:tcW w:w="4171" w:type="dxa"/>
            <w:tcBorders>
              <w:tl2br w:val="nil"/>
              <w:tr2bl w:val="nil"/>
            </w:tcBorders>
            <w:shd w:val="clear" w:color="auto" w:fill="FFFFFF"/>
            <w:vAlign w:val="bottom"/>
          </w:tcPr>
          <w:p w14:paraId="0683ECE1">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制动电阻</w:t>
            </w:r>
            <w:r>
              <w:rPr>
                <w:rFonts w:ascii="Times New Roman" w:hAnsi="Times New Roman" w:eastAsia="Times New Roman" w:cs="Times New Roman"/>
                <w:color w:val="auto"/>
                <w:spacing w:val="0"/>
                <w:w w:val="100"/>
                <w:position w:val="0"/>
                <w:sz w:val="22"/>
                <w:szCs w:val="22"/>
                <w:vertAlign w:val="baseline"/>
                <w:lang w:val="en-US" w:eastAsia="en-US" w:bidi="en-US"/>
              </w:rPr>
              <w:t>(RXLG1500W)</w:t>
            </w:r>
          </w:p>
        </w:tc>
        <w:tc>
          <w:tcPr>
            <w:tcW w:w="4" w:type="dxa"/>
            <w:tcBorders>
              <w:tl2br w:val="nil"/>
              <w:tr2bl w:val="nil"/>
            </w:tcBorders>
            <w:shd w:val="clear" w:color="auto" w:fill="FFFFFF"/>
            <w:vAlign w:val="center"/>
          </w:tcPr>
          <w:p w14:paraId="61C5D966">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940</w:t>
            </w:r>
          </w:p>
        </w:tc>
        <w:tc>
          <w:tcPr>
            <w:tcW w:w="1506" w:type="dxa"/>
            <w:tcBorders>
              <w:tl2br w:val="nil"/>
              <w:tr2bl w:val="nil"/>
            </w:tcBorders>
            <w:shd w:val="clear" w:color="auto" w:fill="FFFFFF"/>
            <w:vAlign w:val="center"/>
          </w:tcPr>
          <w:p w14:paraId="505CE54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C62953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F2CACBE">
            <w:pPr>
              <w:jc w:val="center"/>
              <w:rPr>
                <w:rFonts w:hint="eastAsia" w:ascii="宋体" w:hAnsi="宋体" w:eastAsia="宋体" w:cs="宋体"/>
                <w:color w:val="auto"/>
                <w:sz w:val="24"/>
                <w:szCs w:val="24"/>
                <w:vertAlign w:val="baseline"/>
              </w:rPr>
            </w:pPr>
          </w:p>
        </w:tc>
      </w:tr>
      <w:tr w14:paraId="1C891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2F933777">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33</w:t>
            </w:r>
          </w:p>
        </w:tc>
        <w:tc>
          <w:tcPr>
            <w:tcW w:w="4171" w:type="dxa"/>
            <w:tcBorders>
              <w:tl2br w:val="nil"/>
              <w:tr2bl w:val="nil"/>
            </w:tcBorders>
            <w:shd w:val="clear" w:color="auto" w:fill="FFFFFF"/>
            <w:vAlign w:val="bottom"/>
          </w:tcPr>
          <w:p w14:paraId="228825D3">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主接触器</w:t>
            </w:r>
            <w:r>
              <w:rPr>
                <w:rFonts w:ascii="Times New Roman" w:hAnsi="Times New Roman" w:eastAsia="Times New Roman" w:cs="Times New Roman"/>
                <w:color w:val="auto"/>
                <w:spacing w:val="0"/>
                <w:w w:val="100"/>
                <w:position w:val="0"/>
                <w:sz w:val="22"/>
                <w:szCs w:val="22"/>
                <w:vertAlign w:val="baseline"/>
                <w:lang w:val="en-US" w:eastAsia="en-US" w:bidi="en-US"/>
              </w:rPr>
              <w:t>(SC-NI/GDC)</w:t>
            </w:r>
          </w:p>
        </w:tc>
        <w:tc>
          <w:tcPr>
            <w:tcW w:w="4" w:type="dxa"/>
            <w:tcBorders>
              <w:tl2br w:val="nil"/>
              <w:tr2bl w:val="nil"/>
            </w:tcBorders>
            <w:shd w:val="clear" w:color="auto" w:fill="FFFFFF"/>
            <w:vAlign w:val="center"/>
          </w:tcPr>
          <w:p w14:paraId="5035BC22">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1200</w:t>
            </w:r>
          </w:p>
        </w:tc>
        <w:tc>
          <w:tcPr>
            <w:tcW w:w="1506" w:type="dxa"/>
            <w:tcBorders>
              <w:tl2br w:val="nil"/>
              <w:tr2bl w:val="nil"/>
            </w:tcBorders>
            <w:shd w:val="clear" w:color="auto" w:fill="FFFFFF"/>
            <w:vAlign w:val="center"/>
          </w:tcPr>
          <w:p w14:paraId="4267C30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4983EF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2A4C2BB">
            <w:pPr>
              <w:jc w:val="center"/>
              <w:rPr>
                <w:rFonts w:hint="eastAsia" w:ascii="宋体" w:hAnsi="宋体" w:eastAsia="宋体" w:cs="宋体"/>
                <w:color w:val="auto"/>
                <w:sz w:val="24"/>
                <w:szCs w:val="24"/>
                <w:vertAlign w:val="baseline"/>
              </w:rPr>
            </w:pPr>
          </w:p>
        </w:tc>
      </w:tr>
      <w:tr w14:paraId="01CE6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49ECAD7A">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34</w:t>
            </w:r>
          </w:p>
        </w:tc>
        <w:tc>
          <w:tcPr>
            <w:tcW w:w="4171" w:type="dxa"/>
            <w:tcBorders>
              <w:tl2br w:val="nil"/>
              <w:tr2bl w:val="nil"/>
            </w:tcBorders>
            <w:shd w:val="clear" w:color="auto" w:fill="FFFFFF"/>
            <w:vAlign w:val="bottom"/>
          </w:tcPr>
          <w:p w14:paraId="0F782289">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日立门机板</w:t>
            </w:r>
            <w:r>
              <w:rPr>
                <w:rFonts w:ascii="Times New Roman" w:hAnsi="Times New Roman" w:eastAsia="Times New Roman" w:cs="Times New Roman"/>
                <w:color w:val="auto"/>
                <w:spacing w:val="0"/>
                <w:w w:val="100"/>
                <w:position w:val="0"/>
                <w:sz w:val="22"/>
                <w:szCs w:val="22"/>
                <w:vertAlign w:val="baseline"/>
                <w:lang w:val="en-US" w:eastAsia="en-US" w:bidi="en-US"/>
              </w:rPr>
              <w:t>(SF2-DSC-1000)</w:t>
            </w:r>
          </w:p>
        </w:tc>
        <w:tc>
          <w:tcPr>
            <w:tcW w:w="4" w:type="dxa"/>
            <w:tcBorders>
              <w:tl2br w:val="nil"/>
              <w:tr2bl w:val="nil"/>
            </w:tcBorders>
            <w:shd w:val="clear" w:color="auto" w:fill="FFFFFF"/>
            <w:vAlign w:val="center"/>
          </w:tcPr>
          <w:p w14:paraId="580EB26D">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3260</w:t>
            </w:r>
          </w:p>
        </w:tc>
        <w:tc>
          <w:tcPr>
            <w:tcW w:w="1506" w:type="dxa"/>
            <w:tcBorders>
              <w:tl2br w:val="nil"/>
              <w:tr2bl w:val="nil"/>
            </w:tcBorders>
            <w:shd w:val="clear" w:color="auto" w:fill="FFFFFF"/>
            <w:vAlign w:val="center"/>
          </w:tcPr>
          <w:p w14:paraId="1B4F3AF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BB69BE3">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06C3509">
            <w:pPr>
              <w:jc w:val="center"/>
              <w:rPr>
                <w:rFonts w:hint="eastAsia" w:ascii="宋体" w:hAnsi="宋体" w:eastAsia="宋体" w:cs="宋体"/>
                <w:color w:val="auto"/>
                <w:sz w:val="24"/>
                <w:szCs w:val="24"/>
                <w:vertAlign w:val="baseline"/>
              </w:rPr>
            </w:pPr>
          </w:p>
        </w:tc>
      </w:tr>
      <w:tr w14:paraId="007C4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bottom"/>
          </w:tcPr>
          <w:p w14:paraId="12B65E0F">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35</w:t>
            </w:r>
          </w:p>
        </w:tc>
        <w:tc>
          <w:tcPr>
            <w:tcW w:w="4171" w:type="dxa"/>
            <w:tcBorders>
              <w:tl2br w:val="nil"/>
              <w:tr2bl w:val="nil"/>
            </w:tcBorders>
            <w:shd w:val="clear" w:color="auto" w:fill="FFFFFF"/>
            <w:vAlign w:val="bottom"/>
          </w:tcPr>
          <w:p w14:paraId="4D8DDA14">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日立对重返绳轮</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D10*6)</w:t>
            </w:r>
          </w:p>
        </w:tc>
        <w:tc>
          <w:tcPr>
            <w:tcW w:w="4" w:type="dxa"/>
            <w:tcBorders>
              <w:tl2br w:val="nil"/>
              <w:tr2bl w:val="nil"/>
            </w:tcBorders>
            <w:shd w:val="clear" w:color="auto" w:fill="FFFFFF"/>
            <w:vAlign w:val="center"/>
          </w:tcPr>
          <w:p w14:paraId="4D1B58B5">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3560</w:t>
            </w:r>
          </w:p>
        </w:tc>
        <w:tc>
          <w:tcPr>
            <w:tcW w:w="1506" w:type="dxa"/>
            <w:tcBorders>
              <w:tl2br w:val="nil"/>
              <w:tr2bl w:val="nil"/>
            </w:tcBorders>
            <w:shd w:val="clear" w:color="auto" w:fill="FFFFFF"/>
            <w:vAlign w:val="center"/>
          </w:tcPr>
          <w:p w14:paraId="2208BE0A">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8B37CCC">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5EC5443">
            <w:pPr>
              <w:jc w:val="center"/>
              <w:rPr>
                <w:rFonts w:hint="eastAsia" w:ascii="宋体" w:hAnsi="宋体" w:eastAsia="宋体" w:cs="宋体"/>
                <w:color w:val="auto"/>
                <w:sz w:val="24"/>
                <w:szCs w:val="24"/>
                <w:vertAlign w:val="baseline"/>
              </w:rPr>
            </w:pPr>
          </w:p>
        </w:tc>
      </w:tr>
      <w:tr w14:paraId="21D7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802" w:type="dxa"/>
            <w:tcBorders>
              <w:tl2br w:val="nil"/>
              <w:tr2bl w:val="nil"/>
            </w:tcBorders>
            <w:shd w:val="clear" w:color="auto" w:fill="FFFFFF"/>
            <w:vAlign w:val="bottom"/>
          </w:tcPr>
          <w:p w14:paraId="6EEA0B93">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36</w:t>
            </w:r>
          </w:p>
        </w:tc>
        <w:tc>
          <w:tcPr>
            <w:tcW w:w="4171" w:type="dxa"/>
            <w:tcBorders>
              <w:tl2br w:val="nil"/>
              <w:tr2bl w:val="nil"/>
            </w:tcBorders>
            <w:shd w:val="clear" w:color="auto" w:fill="FFFFFF"/>
            <w:vAlign w:val="bottom"/>
          </w:tcPr>
          <w:p w14:paraId="22129F3A">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日立抱闸接触器</w:t>
            </w:r>
            <w:r>
              <w:rPr>
                <w:rFonts w:ascii="Times New Roman" w:hAnsi="Times New Roman" w:eastAsia="Times New Roman" w:cs="Times New Roman"/>
                <w:color w:val="auto"/>
                <w:spacing w:val="0"/>
                <w:w w:val="100"/>
                <w:position w:val="0"/>
                <w:sz w:val="22"/>
                <w:szCs w:val="22"/>
                <w:vertAlign w:val="baseline"/>
                <w:lang w:val="en-US" w:eastAsia="en-US" w:bidi="en-US"/>
              </w:rPr>
              <w:t>(SC-4-1/G)</w:t>
            </w:r>
          </w:p>
        </w:tc>
        <w:tc>
          <w:tcPr>
            <w:tcW w:w="4" w:type="dxa"/>
            <w:tcBorders>
              <w:tl2br w:val="nil"/>
              <w:tr2bl w:val="nil"/>
            </w:tcBorders>
            <w:shd w:val="clear" w:color="auto" w:fill="FFFFFF"/>
            <w:vAlign w:val="center"/>
          </w:tcPr>
          <w:p w14:paraId="39DB5564">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850</w:t>
            </w:r>
          </w:p>
        </w:tc>
        <w:tc>
          <w:tcPr>
            <w:tcW w:w="1506" w:type="dxa"/>
            <w:tcBorders>
              <w:tl2br w:val="nil"/>
              <w:tr2bl w:val="nil"/>
            </w:tcBorders>
            <w:shd w:val="clear" w:color="auto" w:fill="FFFFFF"/>
            <w:vAlign w:val="center"/>
          </w:tcPr>
          <w:p w14:paraId="47DBC01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05F28D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1C92CA6">
            <w:pPr>
              <w:jc w:val="center"/>
              <w:rPr>
                <w:rFonts w:hint="eastAsia" w:ascii="宋体" w:hAnsi="宋体" w:eastAsia="宋体" w:cs="宋体"/>
                <w:color w:val="auto"/>
                <w:sz w:val="24"/>
                <w:szCs w:val="24"/>
                <w:vertAlign w:val="baseline"/>
              </w:rPr>
            </w:pPr>
          </w:p>
        </w:tc>
      </w:tr>
      <w:tr w14:paraId="7FB2F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jc w:val="center"/>
        </w:trPr>
        <w:tc>
          <w:tcPr>
            <w:tcW w:w="802" w:type="dxa"/>
            <w:tcBorders>
              <w:tl2br w:val="nil"/>
              <w:tr2bl w:val="nil"/>
            </w:tcBorders>
            <w:shd w:val="clear" w:color="auto" w:fill="FFFFFF"/>
            <w:vAlign w:val="top"/>
          </w:tcPr>
          <w:p w14:paraId="299D795E">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37</w:t>
            </w:r>
          </w:p>
        </w:tc>
        <w:tc>
          <w:tcPr>
            <w:tcW w:w="4171" w:type="dxa"/>
            <w:tcBorders>
              <w:tl2br w:val="nil"/>
              <w:tr2bl w:val="nil"/>
            </w:tcBorders>
            <w:shd w:val="clear" w:color="auto" w:fill="FFFFFF"/>
            <w:vAlign w:val="top"/>
          </w:tcPr>
          <w:p w14:paraId="3D1B1F3C">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日立旋转编码器</w:t>
            </w:r>
            <w:r>
              <w:rPr>
                <w:rFonts w:ascii="Times New Roman" w:hAnsi="Times New Roman" w:eastAsia="Times New Roman" w:cs="Times New Roman"/>
                <w:color w:val="auto"/>
                <w:spacing w:val="0"/>
                <w:w w:val="100"/>
                <w:position w:val="0"/>
                <w:sz w:val="22"/>
                <w:szCs w:val="22"/>
                <w:vertAlign w:val="baseline"/>
                <w:lang w:val="en-US" w:eastAsia="en-US" w:bidi="en-US"/>
              </w:rPr>
              <w:t>(8192P40)</w:t>
            </w:r>
          </w:p>
        </w:tc>
        <w:tc>
          <w:tcPr>
            <w:tcW w:w="4" w:type="dxa"/>
            <w:tcBorders>
              <w:tl2br w:val="nil"/>
              <w:tr2bl w:val="nil"/>
            </w:tcBorders>
            <w:shd w:val="clear" w:color="auto" w:fill="FFFFFF"/>
            <w:vAlign w:val="center"/>
          </w:tcPr>
          <w:p w14:paraId="6CEFD70C">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3520</w:t>
            </w:r>
          </w:p>
        </w:tc>
        <w:tc>
          <w:tcPr>
            <w:tcW w:w="1506" w:type="dxa"/>
            <w:tcBorders>
              <w:tl2br w:val="nil"/>
              <w:tr2bl w:val="nil"/>
            </w:tcBorders>
            <w:shd w:val="clear" w:color="auto" w:fill="FFFFFF"/>
            <w:vAlign w:val="center"/>
          </w:tcPr>
          <w:p w14:paraId="75B7C0F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E7035B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8AF71C4">
            <w:pPr>
              <w:jc w:val="center"/>
              <w:rPr>
                <w:rFonts w:hint="eastAsia" w:ascii="宋体" w:hAnsi="宋体" w:eastAsia="宋体" w:cs="宋体"/>
                <w:color w:val="auto"/>
                <w:sz w:val="24"/>
                <w:szCs w:val="24"/>
                <w:vertAlign w:val="baseline"/>
              </w:rPr>
            </w:pPr>
          </w:p>
        </w:tc>
      </w:tr>
      <w:tr w14:paraId="3B25F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5" w:hRule="exact"/>
          <w:jc w:val="center"/>
        </w:trPr>
        <w:tc>
          <w:tcPr>
            <w:tcW w:w="802" w:type="dxa"/>
            <w:tcBorders>
              <w:tl2br w:val="nil"/>
              <w:tr2bl w:val="nil"/>
            </w:tcBorders>
            <w:shd w:val="clear" w:color="auto" w:fill="FFFFFF"/>
            <w:vAlign w:val="bottom"/>
          </w:tcPr>
          <w:p w14:paraId="35D72CC7">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38</w:t>
            </w:r>
          </w:p>
        </w:tc>
        <w:tc>
          <w:tcPr>
            <w:tcW w:w="4171" w:type="dxa"/>
            <w:tcBorders>
              <w:tl2br w:val="nil"/>
              <w:tr2bl w:val="nil"/>
            </w:tcBorders>
            <w:shd w:val="clear" w:color="auto" w:fill="FFFFFF"/>
            <w:vAlign w:val="bottom"/>
          </w:tcPr>
          <w:p w14:paraId="3294AD33">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轿顶风扇</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FB-10428H)</w:t>
            </w:r>
          </w:p>
        </w:tc>
        <w:tc>
          <w:tcPr>
            <w:tcW w:w="4" w:type="dxa"/>
            <w:tcBorders>
              <w:tl2br w:val="nil"/>
              <w:tr2bl w:val="nil"/>
            </w:tcBorders>
            <w:shd w:val="clear" w:color="auto" w:fill="FFFFFF"/>
            <w:vAlign w:val="center"/>
          </w:tcPr>
          <w:p w14:paraId="61FF3E44">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560</w:t>
            </w:r>
          </w:p>
        </w:tc>
        <w:tc>
          <w:tcPr>
            <w:tcW w:w="1506" w:type="dxa"/>
            <w:tcBorders>
              <w:tl2br w:val="nil"/>
              <w:tr2bl w:val="nil"/>
            </w:tcBorders>
            <w:shd w:val="clear" w:color="auto" w:fill="FFFFFF"/>
            <w:vAlign w:val="center"/>
          </w:tcPr>
          <w:p w14:paraId="72BF56E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BD2808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7619494">
            <w:pPr>
              <w:jc w:val="center"/>
              <w:rPr>
                <w:rFonts w:hint="eastAsia" w:ascii="宋体" w:hAnsi="宋体" w:eastAsia="宋体" w:cs="宋体"/>
                <w:color w:val="auto"/>
                <w:sz w:val="24"/>
                <w:szCs w:val="24"/>
                <w:vertAlign w:val="baseline"/>
              </w:rPr>
            </w:pPr>
          </w:p>
        </w:tc>
      </w:tr>
      <w:tr w14:paraId="13538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72C97E71">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39</w:t>
            </w:r>
          </w:p>
        </w:tc>
        <w:tc>
          <w:tcPr>
            <w:tcW w:w="4171" w:type="dxa"/>
            <w:tcBorders>
              <w:tl2br w:val="nil"/>
              <w:tr2bl w:val="nil"/>
            </w:tcBorders>
            <w:shd w:val="clear" w:color="auto" w:fill="FFFFFF"/>
            <w:vAlign w:val="top"/>
          </w:tcPr>
          <w:p w14:paraId="743687AC">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rFonts w:ascii="Times New Roman" w:hAnsi="Times New Roman" w:eastAsia="Times New Roman" w:cs="Times New Roman"/>
                <w:color w:val="auto"/>
                <w:spacing w:val="0"/>
                <w:w w:val="100"/>
                <w:position w:val="0"/>
                <w:sz w:val="22"/>
                <w:szCs w:val="22"/>
                <w:vertAlign w:val="baseline"/>
                <w:lang w:val="en-US" w:eastAsia="en-US" w:bidi="en-US"/>
              </w:rPr>
              <w:t>SC-N4/SE</w:t>
            </w:r>
            <w:r>
              <w:rPr>
                <w:color w:val="auto"/>
                <w:spacing w:val="0"/>
                <w:w w:val="100"/>
                <w:position w:val="0"/>
                <w:sz w:val="24"/>
                <w:szCs w:val="24"/>
                <w:vertAlign w:val="baseline"/>
              </w:rPr>
              <w:t>交直流接触器</w:t>
            </w:r>
          </w:p>
        </w:tc>
        <w:tc>
          <w:tcPr>
            <w:tcW w:w="4" w:type="dxa"/>
            <w:tcBorders>
              <w:tl2br w:val="nil"/>
              <w:tr2bl w:val="nil"/>
            </w:tcBorders>
            <w:shd w:val="clear" w:color="auto" w:fill="FFFFFF"/>
            <w:vAlign w:val="center"/>
          </w:tcPr>
          <w:p w14:paraId="6E2A8E6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960</w:t>
            </w:r>
          </w:p>
        </w:tc>
        <w:tc>
          <w:tcPr>
            <w:tcW w:w="1506" w:type="dxa"/>
            <w:tcBorders>
              <w:tl2br w:val="nil"/>
              <w:tr2bl w:val="nil"/>
            </w:tcBorders>
            <w:shd w:val="clear" w:color="auto" w:fill="FFFFFF"/>
            <w:vAlign w:val="center"/>
          </w:tcPr>
          <w:p w14:paraId="6DEF6F9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632A75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7D190E2">
            <w:pPr>
              <w:jc w:val="center"/>
              <w:rPr>
                <w:rFonts w:hint="eastAsia" w:ascii="宋体" w:hAnsi="宋体" w:eastAsia="宋体" w:cs="宋体"/>
                <w:color w:val="auto"/>
                <w:sz w:val="24"/>
                <w:szCs w:val="24"/>
                <w:vertAlign w:val="baseline"/>
              </w:rPr>
            </w:pPr>
          </w:p>
        </w:tc>
      </w:tr>
      <w:tr w14:paraId="69A55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802" w:type="dxa"/>
            <w:tcBorders>
              <w:tl2br w:val="nil"/>
              <w:tr2bl w:val="nil"/>
            </w:tcBorders>
            <w:shd w:val="clear" w:color="auto" w:fill="FFFFFF"/>
            <w:vAlign w:val="top"/>
          </w:tcPr>
          <w:p w14:paraId="4242D437">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40</w:t>
            </w:r>
          </w:p>
        </w:tc>
        <w:tc>
          <w:tcPr>
            <w:tcW w:w="4171" w:type="dxa"/>
            <w:tcBorders>
              <w:tl2br w:val="nil"/>
              <w:tr2bl w:val="nil"/>
            </w:tcBorders>
            <w:shd w:val="clear" w:color="auto" w:fill="FFFFFF"/>
            <w:vAlign w:val="top"/>
          </w:tcPr>
          <w:p w14:paraId="1C8785A8">
            <w:pPr>
              <w:pStyle w:val="8"/>
              <w:keepNext w:val="0"/>
              <w:keepLines w:val="0"/>
              <w:widowControl w:val="0"/>
              <w:shd w:val="clear" w:color="auto" w:fill="auto"/>
              <w:bidi w:val="0"/>
              <w:spacing w:before="0" w:after="0" w:line="240" w:lineRule="auto"/>
              <w:ind w:left="100" w:right="0" w:firstLine="0"/>
              <w:jc w:val="center"/>
              <w:rPr>
                <w:color w:val="auto"/>
                <w:sz w:val="22"/>
                <w:szCs w:val="22"/>
                <w:vertAlign w:val="baseline"/>
              </w:rPr>
            </w:pPr>
            <w:r>
              <w:rPr>
                <w:color w:val="auto"/>
                <w:spacing w:val="0"/>
                <w:w w:val="100"/>
                <w:position w:val="0"/>
                <w:sz w:val="24"/>
                <w:szCs w:val="24"/>
                <w:vertAlign w:val="baseline"/>
              </w:rPr>
              <w:t>日立电源盒</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CUS250LD-24/RB)</w:t>
            </w:r>
          </w:p>
        </w:tc>
        <w:tc>
          <w:tcPr>
            <w:tcW w:w="4" w:type="dxa"/>
            <w:tcBorders>
              <w:tl2br w:val="nil"/>
              <w:tr2bl w:val="nil"/>
            </w:tcBorders>
            <w:shd w:val="clear" w:color="auto" w:fill="FFFFFF"/>
            <w:vAlign w:val="center"/>
          </w:tcPr>
          <w:p w14:paraId="182B04C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1650</w:t>
            </w:r>
          </w:p>
        </w:tc>
        <w:tc>
          <w:tcPr>
            <w:tcW w:w="1506" w:type="dxa"/>
            <w:tcBorders>
              <w:tl2br w:val="nil"/>
              <w:tr2bl w:val="nil"/>
            </w:tcBorders>
            <w:shd w:val="clear" w:color="auto" w:fill="FFFFFF"/>
            <w:vAlign w:val="center"/>
          </w:tcPr>
          <w:p w14:paraId="7C424B6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1358AD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2669BF6">
            <w:pPr>
              <w:jc w:val="center"/>
              <w:rPr>
                <w:rFonts w:hint="eastAsia" w:ascii="宋体" w:hAnsi="宋体" w:eastAsia="宋体" w:cs="宋体"/>
                <w:color w:val="auto"/>
                <w:sz w:val="24"/>
                <w:szCs w:val="24"/>
                <w:vertAlign w:val="baseline"/>
              </w:rPr>
            </w:pPr>
          </w:p>
        </w:tc>
      </w:tr>
      <w:tr w14:paraId="2A1D6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21C05CB7">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41</w:t>
            </w:r>
          </w:p>
        </w:tc>
        <w:tc>
          <w:tcPr>
            <w:tcW w:w="4171" w:type="dxa"/>
            <w:tcBorders>
              <w:tl2br w:val="nil"/>
              <w:tr2bl w:val="nil"/>
            </w:tcBorders>
            <w:shd w:val="clear" w:color="auto" w:fill="FFFFFF"/>
            <w:vAlign w:val="top"/>
          </w:tcPr>
          <w:p w14:paraId="4B3B0482">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轿门门锁开关</w:t>
            </w:r>
          </w:p>
        </w:tc>
        <w:tc>
          <w:tcPr>
            <w:tcW w:w="4" w:type="dxa"/>
            <w:tcBorders>
              <w:tl2br w:val="nil"/>
              <w:tr2bl w:val="nil"/>
            </w:tcBorders>
            <w:shd w:val="clear" w:color="auto" w:fill="FFFFFF"/>
            <w:vAlign w:val="center"/>
          </w:tcPr>
          <w:p w14:paraId="6681BB65">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420</w:t>
            </w:r>
          </w:p>
        </w:tc>
        <w:tc>
          <w:tcPr>
            <w:tcW w:w="1506" w:type="dxa"/>
            <w:tcBorders>
              <w:tl2br w:val="nil"/>
              <w:tr2bl w:val="nil"/>
            </w:tcBorders>
            <w:shd w:val="clear" w:color="auto" w:fill="FFFFFF"/>
            <w:vAlign w:val="center"/>
          </w:tcPr>
          <w:p w14:paraId="76314BE1">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776146E">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5E33E56">
            <w:pPr>
              <w:jc w:val="center"/>
              <w:rPr>
                <w:rFonts w:hint="eastAsia" w:ascii="宋体" w:hAnsi="宋体" w:eastAsia="宋体" w:cs="宋体"/>
                <w:color w:val="auto"/>
                <w:sz w:val="24"/>
                <w:szCs w:val="24"/>
                <w:vertAlign w:val="baseline"/>
              </w:rPr>
            </w:pPr>
          </w:p>
        </w:tc>
      </w:tr>
      <w:tr w14:paraId="42FB2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25542509">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42</w:t>
            </w:r>
          </w:p>
        </w:tc>
        <w:tc>
          <w:tcPr>
            <w:tcW w:w="4171" w:type="dxa"/>
            <w:tcBorders>
              <w:tl2br w:val="nil"/>
              <w:tr2bl w:val="nil"/>
            </w:tcBorders>
            <w:shd w:val="clear" w:color="auto" w:fill="FFFFFF"/>
            <w:vAlign w:val="top"/>
          </w:tcPr>
          <w:p w14:paraId="5E364C2E">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轿厢缓冲器</w:t>
            </w:r>
            <w:r>
              <w:rPr>
                <w:rFonts w:ascii="Times New Roman" w:hAnsi="Times New Roman" w:eastAsia="Times New Roman" w:cs="Times New Roman"/>
                <w:color w:val="auto"/>
                <w:spacing w:val="0"/>
                <w:w w:val="100"/>
                <w:position w:val="0"/>
                <w:sz w:val="22"/>
                <w:szCs w:val="22"/>
                <w:vertAlign w:val="baseline"/>
                <w:lang w:val="en-US" w:eastAsia="en-US" w:bidi="en-US"/>
              </w:rPr>
              <w:t>(JHQ-C-7)</w:t>
            </w:r>
          </w:p>
        </w:tc>
        <w:tc>
          <w:tcPr>
            <w:tcW w:w="4" w:type="dxa"/>
            <w:tcBorders>
              <w:tl2br w:val="nil"/>
              <w:tr2bl w:val="nil"/>
            </w:tcBorders>
            <w:shd w:val="clear" w:color="auto" w:fill="FFFFFF"/>
            <w:vAlign w:val="center"/>
          </w:tcPr>
          <w:p w14:paraId="4758364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3600</w:t>
            </w:r>
          </w:p>
        </w:tc>
        <w:tc>
          <w:tcPr>
            <w:tcW w:w="1506" w:type="dxa"/>
            <w:tcBorders>
              <w:tl2br w:val="nil"/>
              <w:tr2bl w:val="nil"/>
            </w:tcBorders>
            <w:shd w:val="clear" w:color="auto" w:fill="FFFFFF"/>
            <w:vAlign w:val="center"/>
          </w:tcPr>
          <w:p w14:paraId="39109AE5">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BC5251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011942B">
            <w:pPr>
              <w:jc w:val="center"/>
              <w:rPr>
                <w:rFonts w:hint="eastAsia" w:ascii="宋体" w:hAnsi="宋体" w:eastAsia="宋体" w:cs="宋体"/>
                <w:color w:val="auto"/>
                <w:sz w:val="24"/>
                <w:szCs w:val="24"/>
                <w:vertAlign w:val="baseline"/>
              </w:rPr>
            </w:pPr>
          </w:p>
        </w:tc>
      </w:tr>
      <w:tr w14:paraId="07EB2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6559E1C9">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43</w:t>
            </w:r>
          </w:p>
        </w:tc>
        <w:tc>
          <w:tcPr>
            <w:tcW w:w="4171" w:type="dxa"/>
            <w:tcBorders>
              <w:tl2br w:val="nil"/>
              <w:tr2bl w:val="nil"/>
            </w:tcBorders>
            <w:shd w:val="clear" w:color="auto" w:fill="FFFFFF"/>
            <w:vAlign w:val="top"/>
          </w:tcPr>
          <w:p w14:paraId="5F02A472">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对重缓冲器</w:t>
            </w:r>
            <w:r>
              <w:rPr>
                <w:rFonts w:ascii="Times New Roman" w:hAnsi="Times New Roman" w:eastAsia="Times New Roman" w:cs="Times New Roman"/>
                <w:color w:val="auto"/>
                <w:spacing w:val="0"/>
                <w:w w:val="100"/>
                <w:position w:val="0"/>
                <w:sz w:val="22"/>
                <w:szCs w:val="22"/>
                <w:vertAlign w:val="baseline"/>
                <w:lang w:val="en-US" w:eastAsia="en-US" w:bidi="en-US"/>
              </w:rPr>
              <w:t>(JHQ-C-4)</w:t>
            </w:r>
          </w:p>
        </w:tc>
        <w:tc>
          <w:tcPr>
            <w:tcW w:w="4" w:type="dxa"/>
            <w:tcBorders>
              <w:tl2br w:val="nil"/>
              <w:tr2bl w:val="nil"/>
            </w:tcBorders>
            <w:shd w:val="clear" w:color="auto" w:fill="FFFFFF"/>
            <w:vAlign w:val="center"/>
          </w:tcPr>
          <w:p w14:paraId="32AF5BB5">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3600</w:t>
            </w:r>
          </w:p>
        </w:tc>
        <w:tc>
          <w:tcPr>
            <w:tcW w:w="1506" w:type="dxa"/>
            <w:tcBorders>
              <w:tl2br w:val="nil"/>
              <w:tr2bl w:val="nil"/>
            </w:tcBorders>
            <w:shd w:val="clear" w:color="auto" w:fill="FFFFFF"/>
            <w:vAlign w:val="center"/>
          </w:tcPr>
          <w:p w14:paraId="558FEEBE">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6AB019F">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E375B64">
            <w:pPr>
              <w:jc w:val="center"/>
              <w:rPr>
                <w:rFonts w:hint="eastAsia" w:ascii="宋体" w:hAnsi="宋体" w:eastAsia="宋体" w:cs="宋体"/>
                <w:color w:val="auto"/>
                <w:sz w:val="24"/>
                <w:szCs w:val="24"/>
                <w:vertAlign w:val="baseline"/>
              </w:rPr>
            </w:pPr>
          </w:p>
        </w:tc>
      </w:tr>
      <w:tr w14:paraId="36877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4EA7E0E6">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44</w:t>
            </w:r>
          </w:p>
        </w:tc>
        <w:tc>
          <w:tcPr>
            <w:tcW w:w="4171" w:type="dxa"/>
            <w:tcBorders>
              <w:tl2br w:val="nil"/>
              <w:tr2bl w:val="nil"/>
            </w:tcBorders>
            <w:shd w:val="clear" w:color="auto" w:fill="FFFFFF"/>
            <w:vAlign w:val="top"/>
          </w:tcPr>
          <w:p w14:paraId="1C4D6537">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主板</w:t>
            </w:r>
            <w:r>
              <w:rPr>
                <w:rFonts w:ascii="Times New Roman" w:hAnsi="Times New Roman" w:eastAsia="Times New Roman" w:cs="Times New Roman"/>
                <w:color w:val="auto"/>
                <w:spacing w:val="0"/>
                <w:w w:val="100"/>
                <w:position w:val="0"/>
                <w:sz w:val="22"/>
                <w:szCs w:val="22"/>
                <w:vertAlign w:val="baseline"/>
                <w:lang w:val="en-US" w:eastAsia="en-US" w:bidi="en-US"/>
              </w:rPr>
              <w:t>(CA9-MPU)</w:t>
            </w:r>
          </w:p>
        </w:tc>
        <w:tc>
          <w:tcPr>
            <w:tcW w:w="4" w:type="dxa"/>
            <w:tcBorders>
              <w:tl2br w:val="nil"/>
              <w:tr2bl w:val="nil"/>
            </w:tcBorders>
            <w:shd w:val="clear" w:color="auto" w:fill="FFFFFF"/>
            <w:vAlign w:val="center"/>
          </w:tcPr>
          <w:p w14:paraId="79E0307D">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14600</w:t>
            </w:r>
          </w:p>
        </w:tc>
        <w:tc>
          <w:tcPr>
            <w:tcW w:w="1506" w:type="dxa"/>
            <w:tcBorders>
              <w:tl2br w:val="nil"/>
              <w:tr2bl w:val="nil"/>
            </w:tcBorders>
            <w:shd w:val="clear" w:color="auto" w:fill="FFFFFF"/>
            <w:vAlign w:val="center"/>
          </w:tcPr>
          <w:p w14:paraId="5E4F69F2">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B98CFB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CE1420E">
            <w:pPr>
              <w:jc w:val="center"/>
              <w:rPr>
                <w:rFonts w:hint="eastAsia" w:ascii="宋体" w:hAnsi="宋体" w:eastAsia="宋体" w:cs="宋体"/>
                <w:color w:val="auto"/>
                <w:sz w:val="24"/>
                <w:szCs w:val="24"/>
                <w:vertAlign w:val="baseline"/>
              </w:rPr>
            </w:pPr>
          </w:p>
        </w:tc>
      </w:tr>
      <w:tr w14:paraId="65EA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802" w:type="dxa"/>
            <w:tcBorders>
              <w:tl2br w:val="nil"/>
              <w:tr2bl w:val="nil"/>
            </w:tcBorders>
            <w:shd w:val="clear" w:color="auto" w:fill="FFFFFF"/>
            <w:vAlign w:val="top"/>
          </w:tcPr>
          <w:p w14:paraId="64CA7A56">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45</w:t>
            </w:r>
          </w:p>
        </w:tc>
        <w:tc>
          <w:tcPr>
            <w:tcW w:w="4171" w:type="dxa"/>
            <w:tcBorders>
              <w:tl2br w:val="nil"/>
              <w:tr2bl w:val="nil"/>
            </w:tcBorders>
            <w:shd w:val="clear" w:color="auto" w:fill="FFFFFF"/>
            <w:vAlign w:val="top"/>
          </w:tcPr>
          <w:p w14:paraId="7F2090FD">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抱闸电源板</w:t>
            </w:r>
            <w:r>
              <w:rPr>
                <w:rFonts w:ascii="Times New Roman" w:hAnsi="Times New Roman" w:eastAsia="Times New Roman" w:cs="Times New Roman"/>
                <w:color w:val="auto"/>
                <w:spacing w:val="0"/>
                <w:w w:val="100"/>
                <w:position w:val="0"/>
                <w:sz w:val="22"/>
                <w:szCs w:val="22"/>
                <w:vertAlign w:val="baseline"/>
                <w:lang w:val="en-US" w:eastAsia="en-US" w:bidi="en-US"/>
              </w:rPr>
              <w:t>(VCB)</w:t>
            </w:r>
          </w:p>
        </w:tc>
        <w:tc>
          <w:tcPr>
            <w:tcW w:w="4" w:type="dxa"/>
            <w:tcBorders>
              <w:tl2br w:val="nil"/>
              <w:tr2bl w:val="nil"/>
            </w:tcBorders>
            <w:shd w:val="clear" w:color="auto" w:fill="FFFFFF"/>
            <w:vAlign w:val="center"/>
          </w:tcPr>
          <w:p w14:paraId="28E70E1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1E6E825E">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9DEA8A9">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A5FB845">
            <w:pPr>
              <w:jc w:val="center"/>
              <w:rPr>
                <w:rFonts w:hint="eastAsia" w:ascii="宋体" w:hAnsi="宋体" w:eastAsia="宋体" w:cs="宋体"/>
                <w:color w:val="auto"/>
                <w:sz w:val="24"/>
                <w:szCs w:val="24"/>
                <w:vertAlign w:val="baseline"/>
              </w:rPr>
            </w:pPr>
          </w:p>
        </w:tc>
      </w:tr>
      <w:tr w14:paraId="245C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0" w:hRule="exact"/>
          <w:jc w:val="center"/>
        </w:trPr>
        <w:tc>
          <w:tcPr>
            <w:tcW w:w="802" w:type="dxa"/>
            <w:tcBorders>
              <w:tl2br w:val="nil"/>
              <w:tr2bl w:val="nil"/>
            </w:tcBorders>
            <w:shd w:val="clear" w:color="auto" w:fill="FFFFFF"/>
            <w:vAlign w:val="center"/>
          </w:tcPr>
          <w:p w14:paraId="1D3EC2C3">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46</w:t>
            </w:r>
          </w:p>
        </w:tc>
        <w:tc>
          <w:tcPr>
            <w:tcW w:w="4171" w:type="dxa"/>
            <w:tcBorders>
              <w:tl2br w:val="nil"/>
              <w:tr2bl w:val="nil"/>
            </w:tcBorders>
            <w:shd w:val="clear" w:color="auto" w:fill="FFFFFF"/>
            <w:vAlign w:val="bottom"/>
          </w:tcPr>
          <w:p w14:paraId="6846DCB4">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轿厢通讯板</w:t>
            </w:r>
            <w:r>
              <w:rPr>
                <w:rFonts w:ascii="Times New Roman" w:hAnsi="Times New Roman" w:eastAsia="Times New Roman" w:cs="Times New Roman"/>
                <w:color w:val="auto"/>
                <w:spacing w:val="0"/>
                <w:w w:val="100"/>
                <w:position w:val="0"/>
                <w:sz w:val="22"/>
                <w:szCs w:val="22"/>
                <w:vertAlign w:val="baseline"/>
                <w:lang w:val="en-US" w:eastAsia="en-US" w:bidi="en-US"/>
              </w:rPr>
              <w:t>(SCLB3)</w:t>
            </w:r>
          </w:p>
        </w:tc>
        <w:tc>
          <w:tcPr>
            <w:tcW w:w="4" w:type="dxa"/>
            <w:tcBorders>
              <w:tl2br w:val="nil"/>
              <w:tr2bl w:val="nil"/>
            </w:tcBorders>
            <w:shd w:val="clear" w:color="auto" w:fill="FFFFFF"/>
            <w:vAlign w:val="center"/>
          </w:tcPr>
          <w:p w14:paraId="0BA3BE12">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2200</w:t>
            </w:r>
          </w:p>
        </w:tc>
        <w:tc>
          <w:tcPr>
            <w:tcW w:w="1506" w:type="dxa"/>
            <w:tcBorders>
              <w:tl2br w:val="nil"/>
              <w:tr2bl w:val="nil"/>
            </w:tcBorders>
            <w:shd w:val="clear" w:color="auto" w:fill="FFFFFF"/>
            <w:vAlign w:val="center"/>
          </w:tcPr>
          <w:p w14:paraId="7D32A120">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CDA2A9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93CF422">
            <w:pPr>
              <w:jc w:val="center"/>
              <w:rPr>
                <w:rFonts w:hint="eastAsia" w:ascii="宋体" w:hAnsi="宋体" w:eastAsia="宋体" w:cs="宋体"/>
                <w:color w:val="auto"/>
                <w:sz w:val="24"/>
                <w:szCs w:val="24"/>
                <w:vertAlign w:val="baseline"/>
              </w:rPr>
            </w:pPr>
          </w:p>
        </w:tc>
      </w:tr>
      <w:tr w14:paraId="247FA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7B192A58">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47</w:t>
            </w:r>
          </w:p>
        </w:tc>
        <w:tc>
          <w:tcPr>
            <w:tcW w:w="4171" w:type="dxa"/>
            <w:tcBorders>
              <w:tl2br w:val="nil"/>
              <w:tr2bl w:val="nil"/>
            </w:tcBorders>
            <w:shd w:val="clear" w:color="auto" w:fill="FFFFFF"/>
            <w:vAlign w:val="top"/>
          </w:tcPr>
          <w:p w14:paraId="16FAFB1A">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微动平层板</w:t>
            </w:r>
            <w:r>
              <w:rPr>
                <w:rFonts w:ascii="Times New Roman" w:hAnsi="Times New Roman" w:eastAsia="Times New Roman" w:cs="Times New Roman"/>
                <w:color w:val="auto"/>
                <w:spacing w:val="0"/>
                <w:w w:val="100"/>
                <w:position w:val="0"/>
                <w:sz w:val="22"/>
                <w:szCs w:val="22"/>
                <w:vertAlign w:val="baseline"/>
                <w:lang w:val="en-US" w:eastAsia="en-US" w:bidi="en-US"/>
              </w:rPr>
              <w:t>(SCLB5)</w:t>
            </w:r>
          </w:p>
        </w:tc>
        <w:tc>
          <w:tcPr>
            <w:tcW w:w="4" w:type="dxa"/>
            <w:tcBorders>
              <w:tl2br w:val="nil"/>
              <w:tr2bl w:val="nil"/>
            </w:tcBorders>
            <w:shd w:val="clear" w:color="auto" w:fill="FFFFFF"/>
            <w:vAlign w:val="center"/>
          </w:tcPr>
          <w:p w14:paraId="27A380D2">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4C32A7B3">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ADA7AD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D5013DF">
            <w:pPr>
              <w:jc w:val="center"/>
              <w:rPr>
                <w:rFonts w:hint="eastAsia" w:ascii="宋体" w:hAnsi="宋体" w:eastAsia="宋体" w:cs="宋体"/>
                <w:color w:val="auto"/>
                <w:sz w:val="24"/>
                <w:szCs w:val="24"/>
                <w:vertAlign w:val="baseline"/>
              </w:rPr>
            </w:pPr>
          </w:p>
        </w:tc>
      </w:tr>
      <w:tr w14:paraId="54F1F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023362AF">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48</w:t>
            </w:r>
          </w:p>
        </w:tc>
        <w:tc>
          <w:tcPr>
            <w:tcW w:w="4171" w:type="dxa"/>
            <w:tcBorders>
              <w:tl2br w:val="nil"/>
              <w:tr2bl w:val="nil"/>
            </w:tcBorders>
            <w:shd w:val="clear" w:color="auto" w:fill="FFFFFF"/>
            <w:vAlign w:val="top"/>
          </w:tcPr>
          <w:p w14:paraId="29F9F89F">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rPr>
              <w:t xml:space="preserve">10 </w:t>
            </w:r>
            <w:r>
              <w:rPr>
                <w:color w:val="auto"/>
                <w:spacing w:val="0"/>
                <w:w w:val="100"/>
                <w:position w:val="0"/>
                <w:sz w:val="24"/>
                <w:szCs w:val="24"/>
                <w:vertAlign w:val="baseline"/>
              </w:rPr>
              <w:t>接触器</w:t>
            </w:r>
            <w:r>
              <w:rPr>
                <w:rFonts w:ascii="Times New Roman" w:hAnsi="Times New Roman" w:eastAsia="Times New Roman" w:cs="Times New Roman"/>
                <w:color w:val="auto"/>
                <w:spacing w:val="0"/>
                <w:w w:val="100"/>
                <w:position w:val="0"/>
                <w:sz w:val="22"/>
                <w:szCs w:val="22"/>
                <w:vertAlign w:val="baseline"/>
                <w:lang w:val="en-US" w:eastAsia="en-US" w:bidi="en-US"/>
              </w:rPr>
              <w:t>(SC-N4/SE)</w:t>
            </w:r>
          </w:p>
        </w:tc>
        <w:tc>
          <w:tcPr>
            <w:tcW w:w="4" w:type="dxa"/>
            <w:tcBorders>
              <w:tl2br w:val="nil"/>
              <w:tr2bl w:val="nil"/>
            </w:tcBorders>
            <w:shd w:val="clear" w:color="auto" w:fill="FFFFFF"/>
            <w:vAlign w:val="center"/>
          </w:tcPr>
          <w:p w14:paraId="6109B573">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36DEF04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0D42B1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B612B96">
            <w:pPr>
              <w:jc w:val="center"/>
              <w:rPr>
                <w:rFonts w:hint="eastAsia" w:ascii="宋体" w:hAnsi="宋体" w:eastAsia="宋体" w:cs="宋体"/>
                <w:color w:val="auto"/>
                <w:sz w:val="24"/>
                <w:szCs w:val="24"/>
                <w:vertAlign w:val="baseline"/>
              </w:rPr>
            </w:pPr>
          </w:p>
        </w:tc>
      </w:tr>
      <w:tr w14:paraId="6660A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0AF25F0E">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49</w:t>
            </w:r>
          </w:p>
        </w:tc>
        <w:tc>
          <w:tcPr>
            <w:tcW w:w="4171" w:type="dxa"/>
            <w:tcBorders>
              <w:tl2br w:val="nil"/>
              <w:tr2bl w:val="nil"/>
            </w:tcBorders>
            <w:shd w:val="clear" w:color="auto" w:fill="FFFFFF"/>
            <w:vAlign w:val="top"/>
          </w:tcPr>
          <w:p w14:paraId="4EB69CC3">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rPr>
              <w:t xml:space="preserve">15 </w:t>
            </w:r>
            <w:r>
              <w:rPr>
                <w:color w:val="auto"/>
                <w:spacing w:val="0"/>
                <w:w w:val="100"/>
                <w:position w:val="0"/>
                <w:sz w:val="24"/>
                <w:szCs w:val="24"/>
                <w:vertAlign w:val="baseline"/>
              </w:rPr>
              <w:t>接触器</w:t>
            </w:r>
            <w:r>
              <w:rPr>
                <w:rFonts w:ascii="Times New Roman" w:hAnsi="Times New Roman" w:eastAsia="Times New Roman" w:cs="Times New Roman"/>
                <w:color w:val="auto"/>
                <w:spacing w:val="0"/>
                <w:w w:val="100"/>
                <w:position w:val="0"/>
                <w:sz w:val="22"/>
                <w:szCs w:val="22"/>
                <w:vertAlign w:val="baseline"/>
                <w:lang w:val="en-US" w:eastAsia="en-US" w:bidi="en-US"/>
              </w:rPr>
              <w:t>(SC-4/1G)</w:t>
            </w:r>
            <w:r>
              <w:rPr>
                <w:rFonts w:ascii="Times New Roman" w:hAnsi="Times New Roman" w:eastAsia="Times New Roman" w:cs="Times New Roman"/>
                <w:color w:val="auto"/>
                <w:spacing w:val="0"/>
                <w:w w:val="100"/>
                <w:position w:val="0"/>
                <w:sz w:val="22"/>
                <w:szCs w:val="22"/>
                <w:vertAlign w:val="baseline"/>
              </w:rPr>
              <w:t>,</w:t>
            </w:r>
          </w:p>
        </w:tc>
        <w:tc>
          <w:tcPr>
            <w:tcW w:w="4" w:type="dxa"/>
            <w:tcBorders>
              <w:tl2br w:val="nil"/>
              <w:tr2bl w:val="nil"/>
            </w:tcBorders>
            <w:shd w:val="clear" w:color="auto" w:fill="FFFFFF"/>
            <w:vAlign w:val="center"/>
          </w:tcPr>
          <w:p w14:paraId="7F8D6C9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760</w:t>
            </w:r>
          </w:p>
        </w:tc>
        <w:tc>
          <w:tcPr>
            <w:tcW w:w="1506" w:type="dxa"/>
            <w:tcBorders>
              <w:tl2br w:val="nil"/>
              <w:tr2bl w:val="nil"/>
            </w:tcBorders>
            <w:shd w:val="clear" w:color="auto" w:fill="FFFFFF"/>
            <w:vAlign w:val="center"/>
          </w:tcPr>
          <w:p w14:paraId="2CCF9FB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CF39432">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4A29043">
            <w:pPr>
              <w:jc w:val="center"/>
              <w:rPr>
                <w:rFonts w:hint="eastAsia" w:ascii="宋体" w:hAnsi="宋体" w:eastAsia="宋体" w:cs="宋体"/>
                <w:color w:val="auto"/>
                <w:sz w:val="24"/>
                <w:szCs w:val="24"/>
                <w:vertAlign w:val="baseline"/>
              </w:rPr>
            </w:pPr>
          </w:p>
        </w:tc>
      </w:tr>
      <w:tr w14:paraId="0C42E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802" w:type="dxa"/>
            <w:tcBorders>
              <w:tl2br w:val="nil"/>
              <w:tr2bl w:val="nil"/>
            </w:tcBorders>
            <w:shd w:val="clear" w:color="auto" w:fill="FFFFFF"/>
            <w:vAlign w:val="top"/>
          </w:tcPr>
          <w:p w14:paraId="00BA8A6A">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50</w:t>
            </w:r>
          </w:p>
        </w:tc>
        <w:tc>
          <w:tcPr>
            <w:tcW w:w="4171" w:type="dxa"/>
            <w:tcBorders>
              <w:tl2br w:val="nil"/>
              <w:tr2bl w:val="nil"/>
            </w:tcBorders>
            <w:shd w:val="clear" w:color="auto" w:fill="FFFFFF"/>
            <w:vAlign w:val="top"/>
          </w:tcPr>
          <w:p w14:paraId="64B1BD83">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旋转编码器</w:t>
            </w:r>
            <w:r>
              <w:rPr>
                <w:rFonts w:ascii="Times New Roman" w:hAnsi="Times New Roman" w:eastAsia="Times New Roman" w:cs="Times New Roman"/>
                <w:color w:val="auto"/>
                <w:spacing w:val="0"/>
                <w:w w:val="100"/>
                <w:position w:val="0"/>
                <w:sz w:val="22"/>
                <w:szCs w:val="22"/>
                <w:vertAlign w:val="baseline"/>
                <w:lang w:val="en-US" w:eastAsia="en-US" w:bidi="en-US"/>
              </w:rPr>
              <w:t>(TS5246N478)</w:t>
            </w:r>
          </w:p>
        </w:tc>
        <w:tc>
          <w:tcPr>
            <w:tcW w:w="4" w:type="dxa"/>
            <w:tcBorders>
              <w:tl2br w:val="nil"/>
              <w:tr2bl w:val="nil"/>
            </w:tcBorders>
            <w:shd w:val="clear" w:color="auto" w:fill="FFFFFF"/>
            <w:vAlign w:val="center"/>
          </w:tcPr>
          <w:p w14:paraId="0DA6F6B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4200</w:t>
            </w:r>
          </w:p>
        </w:tc>
        <w:tc>
          <w:tcPr>
            <w:tcW w:w="1506" w:type="dxa"/>
            <w:tcBorders>
              <w:tl2br w:val="nil"/>
              <w:tr2bl w:val="nil"/>
            </w:tcBorders>
            <w:shd w:val="clear" w:color="auto" w:fill="FFFFFF"/>
            <w:vAlign w:val="center"/>
          </w:tcPr>
          <w:p w14:paraId="591B6BA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1732D4B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5C5A58A">
            <w:pPr>
              <w:jc w:val="center"/>
              <w:rPr>
                <w:rFonts w:hint="eastAsia" w:ascii="宋体" w:hAnsi="宋体" w:eastAsia="宋体" w:cs="宋体"/>
                <w:color w:val="auto"/>
                <w:sz w:val="24"/>
                <w:szCs w:val="24"/>
                <w:vertAlign w:val="baseline"/>
              </w:rPr>
            </w:pPr>
          </w:p>
        </w:tc>
      </w:tr>
      <w:tr w14:paraId="35812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6E0487C3">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51</w:t>
            </w:r>
          </w:p>
        </w:tc>
        <w:tc>
          <w:tcPr>
            <w:tcW w:w="4171" w:type="dxa"/>
            <w:tcBorders>
              <w:tl2br w:val="nil"/>
              <w:tr2bl w:val="nil"/>
            </w:tcBorders>
            <w:shd w:val="clear" w:color="auto" w:fill="FFFFFF"/>
            <w:vAlign w:val="top"/>
          </w:tcPr>
          <w:p w14:paraId="44C2BEA4">
            <w:pPr>
              <w:pStyle w:val="8"/>
              <w:keepNext w:val="0"/>
              <w:keepLines w:val="0"/>
              <w:widowControl w:val="0"/>
              <w:shd w:val="clear" w:color="auto" w:fill="auto"/>
              <w:bidi w:val="0"/>
              <w:spacing w:before="0" w:after="0" w:line="240" w:lineRule="auto"/>
              <w:ind w:left="0" w:right="0" w:firstLine="860"/>
              <w:jc w:val="both"/>
              <w:rPr>
                <w:color w:val="auto"/>
                <w:sz w:val="22"/>
                <w:szCs w:val="22"/>
                <w:vertAlign w:val="baseline"/>
              </w:rPr>
            </w:pPr>
            <w:r>
              <w:rPr>
                <w:color w:val="auto"/>
                <w:spacing w:val="0"/>
                <w:w w:val="100"/>
                <w:position w:val="0"/>
                <w:sz w:val="24"/>
                <w:szCs w:val="24"/>
                <w:vertAlign w:val="baseline"/>
              </w:rPr>
              <w:t>外呼显示板</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SCLC5)</w:t>
            </w:r>
          </w:p>
        </w:tc>
        <w:tc>
          <w:tcPr>
            <w:tcW w:w="4" w:type="dxa"/>
            <w:tcBorders>
              <w:tl2br w:val="nil"/>
              <w:tr2bl w:val="nil"/>
            </w:tcBorders>
            <w:shd w:val="clear" w:color="auto" w:fill="FFFFFF"/>
            <w:vAlign w:val="center"/>
          </w:tcPr>
          <w:p w14:paraId="016E1050">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520</w:t>
            </w:r>
          </w:p>
        </w:tc>
        <w:tc>
          <w:tcPr>
            <w:tcW w:w="1506" w:type="dxa"/>
            <w:tcBorders>
              <w:tl2br w:val="nil"/>
              <w:tr2bl w:val="nil"/>
            </w:tcBorders>
            <w:shd w:val="clear" w:color="auto" w:fill="FFFFFF"/>
            <w:vAlign w:val="center"/>
          </w:tcPr>
          <w:p w14:paraId="7F0D588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67EC58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1071A0A">
            <w:pPr>
              <w:jc w:val="center"/>
              <w:rPr>
                <w:rFonts w:hint="eastAsia" w:ascii="宋体" w:hAnsi="宋体" w:eastAsia="宋体" w:cs="宋体"/>
                <w:color w:val="auto"/>
                <w:sz w:val="24"/>
                <w:szCs w:val="24"/>
                <w:vertAlign w:val="baseline"/>
              </w:rPr>
            </w:pPr>
          </w:p>
        </w:tc>
      </w:tr>
      <w:tr w14:paraId="4AAFA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3E1B4808">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52</w:t>
            </w:r>
          </w:p>
        </w:tc>
        <w:tc>
          <w:tcPr>
            <w:tcW w:w="4171" w:type="dxa"/>
            <w:tcBorders>
              <w:tl2br w:val="nil"/>
              <w:tr2bl w:val="nil"/>
            </w:tcBorders>
            <w:shd w:val="clear" w:color="auto" w:fill="FFFFFF"/>
            <w:vAlign w:val="bottom"/>
          </w:tcPr>
          <w:p w14:paraId="234396E8">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张紧轮</w:t>
            </w:r>
            <w:r>
              <w:rPr>
                <w:rFonts w:ascii="Times New Roman" w:hAnsi="Times New Roman" w:eastAsia="Times New Roman" w:cs="Times New Roman"/>
                <w:color w:val="auto"/>
                <w:spacing w:val="0"/>
                <w:w w:val="100"/>
                <w:position w:val="0"/>
                <w:sz w:val="22"/>
                <w:szCs w:val="22"/>
                <w:vertAlign w:val="baseline"/>
                <w:lang w:val="en-US" w:eastAsia="en-US" w:bidi="en-US"/>
              </w:rPr>
              <w:t>(260*20*6205)</w:t>
            </w:r>
          </w:p>
        </w:tc>
        <w:tc>
          <w:tcPr>
            <w:tcW w:w="4" w:type="dxa"/>
            <w:tcBorders>
              <w:tl2br w:val="nil"/>
              <w:tr2bl w:val="nil"/>
            </w:tcBorders>
            <w:shd w:val="clear" w:color="auto" w:fill="FFFFFF"/>
            <w:vAlign w:val="center"/>
          </w:tcPr>
          <w:p w14:paraId="0B2C6A0C">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540</w:t>
            </w:r>
          </w:p>
        </w:tc>
        <w:tc>
          <w:tcPr>
            <w:tcW w:w="1506" w:type="dxa"/>
            <w:tcBorders>
              <w:tl2br w:val="nil"/>
              <w:tr2bl w:val="nil"/>
            </w:tcBorders>
            <w:shd w:val="clear" w:color="auto" w:fill="FFFFFF"/>
            <w:vAlign w:val="center"/>
          </w:tcPr>
          <w:p w14:paraId="4CE896CA">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9597300">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4F19C2F">
            <w:pPr>
              <w:jc w:val="center"/>
              <w:rPr>
                <w:rFonts w:hint="eastAsia" w:ascii="宋体" w:hAnsi="宋体" w:eastAsia="宋体" w:cs="宋体"/>
                <w:color w:val="auto"/>
                <w:sz w:val="24"/>
                <w:szCs w:val="24"/>
                <w:vertAlign w:val="baseline"/>
              </w:rPr>
            </w:pPr>
          </w:p>
        </w:tc>
      </w:tr>
      <w:tr w14:paraId="7103C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bottom"/>
          </w:tcPr>
          <w:p w14:paraId="6A6F32ED">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53</w:t>
            </w:r>
          </w:p>
        </w:tc>
        <w:tc>
          <w:tcPr>
            <w:tcW w:w="4171" w:type="dxa"/>
            <w:tcBorders>
              <w:tl2br w:val="nil"/>
              <w:tr2bl w:val="nil"/>
            </w:tcBorders>
            <w:shd w:val="clear" w:color="auto" w:fill="FFFFFF"/>
            <w:vAlign w:val="bottom"/>
          </w:tcPr>
          <w:p w14:paraId="120698E8">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轿门导轨</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OP=900</w:t>
            </w:r>
            <w:r>
              <w:rPr>
                <w:color w:val="auto"/>
                <w:spacing w:val="0"/>
                <w:w w:val="100"/>
                <w:position w:val="0"/>
                <w:sz w:val="24"/>
                <w:szCs w:val="24"/>
                <w:vertAlign w:val="baseline"/>
              </w:rPr>
              <w:t>长度</w:t>
            </w:r>
            <w:r>
              <w:rPr>
                <w:rFonts w:ascii="Times New Roman" w:hAnsi="Times New Roman" w:eastAsia="Times New Roman" w:cs="Times New Roman"/>
                <w:color w:val="auto"/>
                <w:spacing w:val="0"/>
                <w:w w:val="100"/>
                <w:position w:val="0"/>
                <w:sz w:val="22"/>
                <w:szCs w:val="22"/>
                <w:vertAlign w:val="baseline"/>
              </w:rPr>
              <w:t>17505</w:t>
            </w:r>
            <w:r>
              <w:rPr>
                <w:color w:val="auto"/>
                <w:spacing w:val="0"/>
                <w:w w:val="100"/>
                <w:position w:val="0"/>
                <w:sz w:val="24"/>
                <w:szCs w:val="24"/>
                <w:vertAlign w:val="baseline"/>
              </w:rPr>
              <w:t>孔)</w:t>
            </w:r>
          </w:p>
        </w:tc>
        <w:tc>
          <w:tcPr>
            <w:tcW w:w="4" w:type="dxa"/>
            <w:tcBorders>
              <w:tl2br w:val="nil"/>
              <w:tr2bl w:val="nil"/>
            </w:tcBorders>
            <w:shd w:val="clear" w:color="auto" w:fill="FFFFFF"/>
            <w:vAlign w:val="center"/>
          </w:tcPr>
          <w:p w14:paraId="3487595B">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620</w:t>
            </w:r>
          </w:p>
        </w:tc>
        <w:tc>
          <w:tcPr>
            <w:tcW w:w="1506" w:type="dxa"/>
            <w:tcBorders>
              <w:tl2br w:val="nil"/>
              <w:tr2bl w:val="nil"/>
            </w:tcBorders>
            <w:shd w:val="clear" w:color="auto" w:fill="FFFFFF"/>
            <w:vAlign w:val="center"/>
          </w:tcPr>
          <w:p w14:paraId="2950DD2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4A7057A">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EDDF3A6">
            <w:pPr>
              <w:jc w:val="center"/>
              <w:rPr>
                <w:rFonts w:hint="eastAsia" w:ascii="宋体" w:hAnsi="宋体" w:eastAsia="宋体" w:cs="宋体"/>
                <w:color w:val="auto"/>
                <w:sz w:val="24"/>
                <w:szCs w:val="24"/>
                <w:vertAlign w:val="baseline"/>
              </w:rPr>
            </w:pPr>
          </w:p>
        </w:tc>
      </w:tr>
      <w:tr w14:paraId="1EF17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603E3AA2">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54</w:t>
            </w:r>
          </w:p>
        </w:tc>
        <w:tc>
          <w:tcPr>
            <w:tcW w:w="4171" w:type="dxa"/>
            <w:tcBorders>
              <w:tl2br w:val="nil"/>
              <w:tr2bl w:val="nil"/>
            </w:tcBorders>
            <w:shd w:val="clear" w:color="auto" w:fill="FFFFFF"/>
            <w:vAlign w:val="top"/>
          </w:tcPr>
          <w:p w14:paraId="4F9BE3F2">
            <w:pPr>
              <w:pStyle w:val="8"/>
              <w:keepNext w:val="0"/>
              <w:keepLines w:val="0"/>
              <w:widowControl w:val="0"/>
              <w:shd w:val="clear" w:color="auto" w:fill="auto"/>
              <w:bidi w:val="0"/>
              <w:spacing w:before="0" w:after="0" w:line="240" w:lineRule="auto"/>
              <w:ind w:left="0" w:right="0" w:firstLine="980"/>
              <w:jc w:val="both"/>
              <w:rPr>
                <w:color w:val="auto"/>
                <w:sz w:val="22"/>
                <w:szCs w:val="22"/>
                <w:vertAlign w:val="baseline"/>
              </w:rPr>
            </w:pPr>
            <w:r>
              <w:rPr>
                <w:color w:val="auto"/>
                <w:spacing w:val="0"/>
                <w:w w:val="100"/>
                <w:position w:val="0"/>
                <w:sz w:val="24"/>
                <w:szCs w:val="24"/>
                <w:vertAlign w:val="baseline"/>
              </w:rPr>
              <w:t>厅门主锁</w:t>
            </w:r>
            <w:r>
              <w:rPr>
                <w:color w:val="auto"/>
                <w:spacing w:val="0"/>
                <w:w w:val="100"/>
                <w:position w:val="0"/>
                <w:sz w:val="22"/>
                <w:szCs w:val="22"/>
                <w:vertAlign w:val="baseline"/>
                <w:lang w:val="en-US" w:eastAsia="en-US" w:bidi="en-US"/>
              </w:rPr>
              <w:t>(</w:t>
            </w:r>
            <w:r>
              <w:rPr>
                <w:rFonts w:ascii="Times New Roman" w:hAnsi="Times New Roman" w:eastAsia="Times New Roman" w:cs="Times New Roman"/>
                <w:color w:val="auto"/>
                <w:spacing w:val="0"/>
                <w:w w:val="100"/>
                <w:position w:val="0"/>
                <w:sz w:val="22"/>
                <w:szCs w:val="22"/>
                <w:vertAlign w:val="baseline"/>
                <w:lang w:val="en-US" w:eastAsia="en-US" w:bidi="en-US"/>
              </w:rPr>
              <w:t>DK-RSL)</w:t>
            </w:r>
          </w:p>
        </w:tc>
        <w:tc>
          <w:tcPr>
            <w:tcW w:w="4" w:type="dxa"/>
            <w:tcBorders>
              <w:tl2br w:val="nil"/>
              <w:tr2bl w:val="nil"/>
            </w:tcBorders>
            <w:shd w:val="clear" w:color="auto" w:fill="FFFFFF"/>
            <w:vAlign w:val="center"/>
          </w:tcPr>
          <w:p w14:paraId="092EBD08">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580</w:t>
            </w:r>
          </w:p>
        </w:tc>
        <w:tc>
          <w:tcPr>
            <w:tcW w:w="1506" w:type="dxa"/>
            <w:tcBorders>
              <w:tl2br w:val="nil"/>
              <w:tr2bl w:val="nil"/>
            </w:tcBorders>
            <w:shd w:val="clear" w:color="auto" w:fill="FFFFFF"/>
            <w:vAlign w:val="center"/>
          </w:tcPr>
          <w:p w14:paraId="0AA6D4DD">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68F18A8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765D330">
            <w:pPr>
              <w:jc w:val="center"/>
              <w:rPr>
                <w:rFonts w:hint="eastAsia" w:ascii="宋体" w:hAnsi="宋体" w:eastAsia="宋体" w:cs="宋体"/>
                <w:color w:val="auto"/>
                <w:sz w:val="24"/>
                <w:szCs w:val="24"/>
                <w:vertAlign w:val="baseline"/>
              </w:rPr>
            </w:pPr>
          </w:p>
        </w:tc>
      </w:tr>
      <w:tr w14:paraId="38A0B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6E5EFDBE">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55</w:t>
            </w:r>
          </w:p>
        </w:tc>
        <w:tc>
          <w:tcPr>
            <w:tcW w:w="4171" w:type="dxa"/>
            <w:tcBorders>
              <w:tl2br w:val="nil"/>
              <w:tr2bl w:val="nil"/>
            </w:tcBorders>
            <w:shd w:val="clear" w:color="auto" w:fill="FFFFFF"/>
            <w:vAlign w:val="top"/>
          </w:tcPr>
          <w:p w14:paraId="2FC35309">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color w:val="auto"/>
                <w:spacing w:val="0"/>
                <w:w w:val="100"/>
                <w:position w:val="0"/>
                <w:sz w:val="24"/>
                <w:szCs w:val="24"/>
                <w:vertAlign w:val="baseline"/>
              </w:rPr>
              <w:t>轿门门刀</w:t>
            </w:r>
            <w:r>
              <w:rPr>
                <w:rFonts w:ascii="Times New Roman" w:hAnsi="Times New Roman" w:eastAsia="Times New Roman" w:cs="Times New Roman"/>
                <w:color w:val="auto"/>
                <w:spacing w:val="0"/>
                <w:w w:val="100"/>
                <w:position w:val="0"/>
                <w:sz w:val="22"/>
                <w:szCs w:val="22"/>
                <w:vertAlign w:val="baseline"/>
                <w:lang w:val="en-US" w:eastAsia="en-US" w:bidi="en-US"/>
              </w:rPr>
              <w:t>(C0045591-B)</w:t>
            </w:r>
          </w:p>
        </w:tc>
        <w:tc>
          <w:tcPr>
            <w:tcW w:w="4" w:type="dxa"/>
            <w:tcBorders>
              <w:tl2br w:val="nil"/>
              <w:tr2bl w:val="nil"/>
            </w:tcBorders>
            <w:shd w:val="clear" w:color="auto" w:fill="FFFFFF"/>
            <w:vAlign w:val="center"/>
          </w:tcPr>
          <w:p w14:paraId="5994C814">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2600</w:t>
            </w:r>
          </w:p>
        </w:tc>
        <w:tc>
          <w:tcPr>
            <w:tcW w:w="1506" w:type="dxa"/>
            <w:tcBorders>
              <w:tl2br w:val="nil"/>
              <w:tr2bl w:val="nil"/>
            </w:tcBorders>
            <w:shd w:val="clear" w:color="auto" w:fill="FFFFFF"/>
            <w:vAlign w:val="center"/>
          </w:tcPr>
          <w:p w14:paraId="07B15587">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5F0A2B54">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792BBE02">
            <w:pPr>
              <w:jc w:val="center"/>
              <w:rPr>
                <w:rFonts w:hint="eastAsia" w:ascii="宋体" w:hAnsi="宋体" w:eastAsia="宋体" w:cs="宋体"/>
                <w:color w:val="auto"/>
                <w:sz w:val="24"/>
                <w:szCs w:val="24"/>
                <w:vertAlign w:val="baseline"/>
              </w:rPr>
            </w:pPr>
          </w:p>
        </w:tc>
      </w:tr>
      <w:tr w14:paraId="3E3CA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292C2D62">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56</w:t>
            </w:r>
          </w:p>
        </w:tc>
        <w:tc>
          <w:tcPr>
            <w:tcW w:w="4171" w:type="dxa"/>
            <w:tcBorders>
              <w:tl2br w:val="nil"/>
              <w:tr2bl w:val="nil"/>
            </w:tcBorders>
            <w:shd w:val="clear" w:color="auto" w:fill="FFFFFF"/>
            <w:vAlign w:val="top"/>
          </w:tcPr>
          <w:p w14:paraId="24F6B266">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lang w:val="en-US" w:eastAsia="en-US" w:bidi="en-US"/>
              </w:rPr>
              <w:t>D6mm</w:t>
            </w:r>
          </w:p>
        </w:tc>
        <w:tc>
          <w:tcPr>
            <w:tcW w:w="4" w:type="dxa"/>
            <w:tcBorders>
              <w:tl2br w:val="nil"/>
              <w:tr2bl w:val="nil"/>
            </w:tcBorders>
            <w:shd w:val="clear" w:color="auto" w:fill="FFFFFF"/>
            <w:vAlign w:val="center"/>
          </w:tcPr>
          <w:p w14:paraId="577220D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12</w:t>
            </w:r>
          </w:p>
        </w:tc>
        <w:tc>
          <w:tcPr>
            <w:tcW w:w="1506" w:type="dxa"/>
            <w:tcBorders>
              <w:tl2br w:val="nil"/>
              <w:tr2bl w:val="nil"/>
            </w:tcBorders>
            <w:shd w:val="clear" w:color="auto" w:fill="FFFFFF"/>
            <w:vAlign w:val="center"/>
          </w:tcPr>
          <w:p w14:paraId="1DD80DA6">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B1D3C85">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2C2A8FF8">
            <w:pPr>
              <w:jc w:val="center"/>
              <w:rPr>
                <w:rFonts w:hint="eastAsia" w:ascii="宋体" w:hAnsi="宋体" w:eastAsia="宋体" w:cs="宋体"/>
                <w:color w:val="auto"/>
                <w:sz w:val="24"/>
                <w:szCs w:val="24"/>
                <w:vertAlign w:val="baseline"/>
              </w:rPr>
            </w:pPr>
          </w:p>
        </w:tc>
      </w:tr>
      <w:tr w14:paraId="18C0AD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802" w:type="dxa"/>
            <w:tcBorders>
              <w:tl2br w:val="nil"/>
              <w:tr2bl w:val="nil"/>
            </w:tcBorders>
            <w:shd w:val="clear" w:color="auto" w:fill="FFFFFF"/>
            <w:vAlign w:val="top"/>
          </w:tcPr>
          <w:p w14:paraId="607FCEC1">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57</w:t>
            </w:r>
          </w:p>
        </w:tc>
        <w:tc>
          <w:tcPr>
            <w:tcW w:w="4171" w:type="dxa"/>
            <w:tcBorders>
              <w:tl2br w:val="nil"/>
              <w:tr2bl w:val="nil"/>
            </w:tcBorders>
            <w:shd w:val="clear" w:color="auto" w:fill="FFFFFF"/>
            <w:vAlign w:val="top"/>
          </w:tcPr>
          <w:p w14:paraId="39D0D74A">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lang w:val="en-US" w:eastAsia="en-US" w:bidi="en-US"/>
              </w:rPr>
              <w:t>D8mm</w:t>
            </w:r>
          </w:p>
        </w:tc>
        <w:tc>
          <w:tcPr>
            <w:tcW w:w="4" w:type="dxa"/>
            <w:tcBorders>
              <w:tl2br w:val="nil"/>
              <w:tr2bl w:val="nil"/>
            </w:tcBorders>
            <w:shd w:val="clear" w:color="auto" w:fill="FFFFFF"/>
            <w:vAlign w:val="center"/>
          </w:tcPr>
          <w:p w14:paraId="5C21C5D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15</w:t>
            </w:r>
          </w:p>
        </w:tc>
        <w:tc>
          <w:tcPr>
            <w:tcW w:w="1506" w:type="dxa"/>
            <w:tcBorders>
              <w:tl2br w:val="nil"/>
              <w:tr2bl w:val="nil"/>
            </w:tcBorders>
            <w:shd w:val="clear" w:color="auto" w:fill="FFFFFF"/>
            <w:vAlign w:val="center"/>
          </w:tcPr>
          <w:p w14:paraId="4B4BBFF2">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0772BDF8">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F798119">
            <w:pPr>
              <w:jc w:val="center"/>
              <w:rPr>
                <w:rFonts w:hint="eastAsia" w:ascii="宋体" w:hAnsi="宋体" w:eastAsia="宋体" w:cs="宋体"/>
                <w:color w:val="auto"/>
                <w:sz w:val="24"/>
                <w:szCs w:val="24"/>
                <w:vertAlign w:val="baseline"/>
              </w:rPr>
            </w:pPr>
          </w:p>
        </w:tc>
      </w:tr>
      <w:tr w14:paraId="46C82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802" w:type="dxa"/>
            <w:tcBorders>
              <w:tl2br w:val="nil"/>
              <w:tr2bl w:val="nil"/>
            </w:tcBorders>
            <w:shd w:val="clear" w:color="auto" w:fill="FFFFFF"/>
            <w:vAlign w:val="top"/>
          </w:tcPr>
          <w:p w14:paraId="08606A22">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58</w:t>
            </w:r>
          </w:p>
        </w:tc>
        <w:tc>
          <w:tcPr>
            <w:tcW w:w="4171" w:type="dxa"/>
            <w:tcBorders>
              <w:tl2br w:val="nil"/>
              <w:tr2bl w:val="nil"/>
            </w:tcBorders>
            <w:shd w:val="clear" w:color="auto" w:fill="FFFFFF"/>
            <w:vAlign w:val="top"/>
          </w:tcPr>
          <w:p w14:paraId="0BB72100">
            <w:pPr>
              <w:pStyle w:val="8"/>
              <w:keepNext w:val="0"/>
              <w:keepLines w:val="0"/>
              <w:widowControl w:val="0"/>
              <w:shd w:val="clear" w:color="auto" w:fill="auto"/>
              <w:bidi w:val="0"/>
              <w:spacing w:before="0" w:after="0" w:line="240" w:lineRule="auto"/>
              <w:ind w:left="0" w:right="0" w:firstLine="0"/>
              <w:jc w:val="center"/>
              <w:rPr>
                <w:color w:val="auto"/>
                <w:sz w:val="22"/>
                <w:szCs w:val="22"/>
                <w:vertAlign w:val="baseline"/>
              </w:rPr>
            </w:pPr>
            <w:r>
              <w:rPr>
                <w:rFonts w:ascii="Times New Roman" w:hAnsi="Times New Roman" w:eastAsia="Times New Roman" w:cs="Times New Roman"/>
                <w:color w:val="auto"/>
                <w:spacing w:val="0"/>
                <w:w w:val="100"/>
                <w:position w:val="0"/>
                <w:sz w:val="22"/>
                <w:szCs w:val="22"/>
                <w:vertAlign w:val="baseline"/>
                <w:lang w:val="en-US" w:eastAsia="en-US" w:bidi="en-US"/>
              </w:rPr>
              <w:t>DIOmm</w:t>
            </w:r>
          </w:p>
        </w:tc>
        <w:tc>
          <w:tcPr>
            <w:tcW w:w="4" w:type="dxa"/>
            <w:tcBorders>
              <w:tl2br w:val="nil"/>
              <w:tr2bl w:val="nil"/>
            </w:tcBorders>
            <w:shd w:val="clear" w:color="auto" w:fill="FFFFFF"/>
            <w:vAlign w:val="center"/>
          </w:tcPr>
          <w:p w14:paraId="43CF1E2F">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rPr>
              <w:t>18</w:t>
            </w:r>
          </w:p>
        </w:tc>
        <w:tc>
          <w:tcPr>
            <w:tcW w:w="1506" w:type="dxa"/>
            <w:tcBorders>
              <w:tl2br w:val="nil"/>
              <w:tr2bl w:val="nil"/>
            </w:tcBorders>
            <w:shd w:val="clear" w:color="auto" w:fill="FFFFFF"/>
            <w:vAlign w:val="center"/>
          </w:tcPr>
          <w:p w14:paraId="69D3B78B">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34BBE6D5">
            <w:pPr>
              <w:jc w:val="center"/>
              <w:rPr>
                <w:rFonts w:hint="eastAsia" w:ascii="宋体" w:hAnsi="宋体" w:eastAsia="宋体" w:cs="宋体"/>
                <w:color w:val="auto"/>
                <w:sz w:val="24"/>
                <w:szCs w:val="24"/>
                <w:vertAlign w:val="baseline"/>
              </w:rPr>
            </w:pPr>
          </w:p>
        </w:tc>
        <w:tc>
          <w:tcPr>
            <w:tcW w:w="936" w:type="dxa"/>
            <w:tcBorders>
              <w:tl2br w:val="nil"/>
              <w:tr2bl w:val="nil"/>
            </w:tcBorders>
            <w:shd w:val="clear" w:color="auto" w:fill="FFFFFF"/>
            <w:vAlign w:val="center"/>
          </w:tcPr>
          <w:p w14:paraId="43A62894">
            <w:pPr>
              <w:jc w:val="center"/>
              <w:rPr>
                <w:rFonts w:hint="eastAsia" w:ascii="宋体" w:hAnsi="宋体" w:eastAsia="宋体" w:cs="宋体"/>
                <w:color w:val="auto"/>
                <w:sz w:val="24"/>
                <w:szCs w:val="24"/>
                <w:vertAlign w:val="baseline"/>
              </w:rPr>
            </w:pPr>
          </w:p>
        </w:tc>
      </w:tr>
    </w:tbl>
    <w:p w14:paraId="3A89FA44">
      <w:pPr>
        <w:ind w:firstLine="723"/>
        <w:rPr>
          <w:rFonts w:hint="default" w:ascii="Times New Roman" w:hAnsi="Times New Roman" w:eastAsia="宋体" w:cs="Times New Roman"/>
          <w:color w:val="auto"/>
          <w:kern w:val="0"/>
          <w:sz w:val="24"/>
          <w:lang w:val="en-US" w:eastAsia="zh-CN" w:bidi="en-US"/>
        </w:rPr>
      </w:pPr>
    </w:p>
    <w:p w14:paraId="5020105F">
      <w:pPr>
        <w:pStyle w:val="3"/>
        <w:rPr>
          <w:color w:val="auto"/>
        </w:rPr>
      </w:pPr>
    </w:p>
    <w:p w14:paraId="7DDA2809">
      <w:pPr>
        <w:pStyle w:val="3"/>
        <w:rPr>
          <w:rFonts w:hint="default" w:ascii="Times New Roman" w:hAnsi="Times New Roman" w:eastAsia="宋体" w:cs="Times New Roman"/>
          <w:color w:val="auto"/>
          <w:kern w:val="0"/>
          <w:sz w:val="24"/>
          <w:lang w:val="en-US" w:eastAsia="zh-CN" w:bidi="en-US"/>
        </w:rPr>
      </w:pPr>
      <w:r>
        <w:rPr>
          <w:rFonts w:hint="eastAsia" w:ascii="Times New Roman" w:hAnsi="Times New Roman" w:eastAsia="宋体" w:cs="Times New Roman"/>
          <w:color w:val="auto"/>
          <w:kern w:val="0"/>
          <w:sz w:val="24"/>
          <w:lang w:val="en-US" w:eastAsia="zh-CN" w:bidi="en-US"/>
        </w:rPr>
        <w:t>2）扶梯</w:t>
      </w:r>
    </w:p>
    <w:tbl>
      <w:tblPr>
        <w:tblStyle w:val="5"/>
        <w:tblW w:w="82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755"/>
        <w:gridCol w:w="4171"/>
        <w:gridCol w:w="4"/>
        <w:gridCol w:w="1"/>
        <w:gridCol w:w="1495"/>
        <w:gridCol w:w="919"/>
        <w:gridCol w:w="920"/>
      </w:tblGrid>
      <w:tr w14:paraId="771C4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408D8C94">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序号</w:t>
            </w:r>
          </w:p>
        </w:tc>
        <w:tc>
          <w:tcPr>
            <w:tcW w:w="4176" w:type="dxa"/>
            <w:gridSpan w:val="3"/>
            <w:tcBorders>
              <w:tl2br w:val="nil"/>
              <w:tr2bl w:val="nil"/>
            </w:tcBorders>
            <w:shd w:val="clear" w:color="auto" w:fill="FFFFFF"/>
            <w:vAlign w:val="top"/>
          </w:tcPr>
          <w:p w14:paraId="0F34E4CE">
            <w:pPr>
              <w:pStyle w:val="8"/>
              <w:keepNext w:val="0"/>
              <w:keepLines w:val="0"/>
              <w:widowControl w:val="0"/>
              <w:shd w:val="clear" w:color="auto" w:fill="auto"/>
              <w:bidi w:val="0"/>
              <w:spacing w:before="0" w:after="0" w:line="240" w:lineRule="auto"/>
              <w:ind w:left="0" w:right="0" w:firstLine="0"/>
              <w:jc w:val="center"/>
              <w:rPr>
                <w:color w:val="auto"/>
                <w:sz w:val="24"/>
                <w:szCs w:val="24"/>
                <w:vertAlign w:val="baseline"/>
              </w:rPr>
            </w:pPr>
            <w:r>
              <w:rPr>
                <w:color w:val="auto"/>
                <w:spacing w:val="0"/>
                <w:w w:val="100"/>
                <w:position w:val="0"/>
                <w:sz w:val="24"/>
                <w:szCs w:val="24"/>
                <w:vertAlign w:val="baseline"/>
              </w:rPr>
              <w:t>配件名称及型号</w:t>
            </w:r>
          </w:p>
        </w:tc>
        <w:tc>
          <w:tcPr>
            <w:tcW w:w="1495" w:type="dxa"/>
            <w:tcBorders>
              <w:tl2br w:val="nil"/>
              <w:tr2bl w:val="nil"/>
            </w:tcBorders>
            <w:shd w:val="clear" w:color="auto" w:fill="FFFFFF"/>
            <w:vAlign w:val="top"/>
          </w:tcPr>
          <w:p w14:paraId="07E01324">
            <w:pPr>
              <w:pStyle w:val="8"/>
              <w:keepNext w:val="0"/>
              <w:keepLines w:val="0"/>
              <w:widowControl w:val="0"/>
              <w:shd w:val="clear" w:color="auto" w:fill="auto"/>
              <w:bidi w:val="0"/>
              <w:spacing w:before="0" w:after="0" w:line="240" w:lineRule="auto"/>
              <w:ind w:left="0" w:right="0" w:firstLine="180"/>
              <w:jc w:val="left"/>
              <w:rPr>
                <w:color w:val="auto"/>
                <w:sz w:val="24"/>
                <w:szCs w:val="24"/>
                <w:vertAlign w:val="baseline"/>
              </w:rPr>
            </w:pPr>
            <w:r>
              <w:rPr>
                <w:color w:val="auto"/>
                <w:spacing w:val="0"/>
                <w:w w:val="100"/>
                <w:position w:val="0"/>
                <w:sz w:val="24"/>
                <w:szCs w:val="24"/>
                <w:vertAlign w:val="baseline"/>
              </w:rPr>
              <w:t>单价（元）</w:t>
            </w:r>
          </w:p>
        </w:tc>
        <w:tc>
          <w:tcPr>
            <w:tcW w:w="919" w:type="dxa"/>
            <w:tcBorders>
              <w:tl2br w:val="nil"/>
              <w:tr2bl w:val="nil"/>
            </w:tcBorders>
            <w:shd w:val="clear" w:color="auto" w:fill="FFFFFF"/>
            <w:vAlign w:val="top"/>
          </w:tcPr>
          <w:p w14:paraId="6BECE153">
            <w:pPr>
              <w:pStyle w:val="8"/>
              <w:keepNext w:val="0"/>
              <w:keepLines w:val="0"/>
              <w:widowControl w:val="0"/>
              <w:shd w:val="clear" w:color="auto" w:fill="auto"/>
              <w:bidi w:val="0"/>
              <w:spacing w:before="0" w:after="0" w:line="240" w:lineRule="auto"/>
              <w:ind w:left="0" w:leftChars="0" w:right="0" w:rightChars="0" w:firstLine="180" w:firstLineChars="0"/>
              <w:jc w:val="left"/>
              <w:rPr>
                <w:color w:val="auto"/>
                <w:spacing w:val="0"/>
                <w:w w:val="100"/>
                <w:position w:val="0"/>
                <w:sz w:val="24"/>
                <w:szCs w:val="24"/>
                <w:vertAlign w:val="baseline"/>
              </w:rPr>
            </w:pPr>
            <w:r>
              <w:rPr>
                <w:rFonts w:hint="eastAsia"/>
                <w:color w:val="auto"/>
                <w:spacing w:val="0"/>
                <w:w w:val="100"/>
                <w:position w:val="0"/>
                <w:sz w:val="24"/>
                <w:szCs w:val="24"/>
                <w:vertAlign w:val="baseline"/>
                <w:lang w:val="en-US" w:eastAsia="zh-CN"/>
              </w:rPr>
              <w:t>数量</w:t>
            </w:r>
          </w:p>
        </w:tc>
        <w:tc>
          <w:tcPr>
            <w:tcW w:w="920" w:type="dxa"/>
            <w:tcBorders>
              <w:tl2br w:val="nil"/>
              <w:tr2bl w:val="nil"/>
            </w:tcBorders>
            <w:shd w:val="clear" w:color="auto" w:fill="FFFFFF"/>
            <w:vAlign w:val="top"/>
          </w:tcPr>
          <w:p w14:paraId="3CA85D0F">
            <w:pPr>
              <w:pStyle w:val="8"/>
              <w:keepNext w:val="0"/>
              <w:keepLines w:val="0"/>
              <w:widowControl w:val="0"/>
              <w:shd w:val="clear" w:color="auto" w:fill="auto"/>
              <w:bidi w:val="0"/>
              <w:spacing w:before="0" w:after="0" w:line="240" w:lineRule="auto"/>
              <w:ind w:left="0" w:leftChars="0" w:right="0" w:rightChars="0" w:firstLine="180" w:firstLineChars="0"/>
              <w:jc w:val="left"/>
              <w:rPr>
                <w:color w:val="auto"/>
                <w:spacing w:val="0"/>
                <w:w w:val="100"/>
                <w:position w:val="0"/>
                <w:sz w:val="24"/>
                <w:szCs w:val="24"/>
                <w:vertAlign w:val="baseline"/>
              </w:rPr>
            </w:pPr>
            <w:r>
              <w:rPr>
                <w:rFonts w:hint="eastAsia"/>
                <w:color w:val="auto"/>
                <w:spacing w:val="0"/>
                <w:w w:val="100"/>
                <w:position w:val="0"/>
                <w:sz w:val="24"/>
                <w:szCs w:val="24"/>
                <w:vertAlign w:val="baseline"/>
                <w:lang w:val="en-US" w:eastAsia="zh-CN"/>
              </w:rPr>
              <w:t>合计</w:t>
            </w:r>
          </w:p>
        </w:tc>
      </w:tr>
      <w:tr w14:paraId="6D69D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30CA9FC0">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1</w:t>
            </w:r>
          </w:p>
        </w:tc>
        <w:tc>
          <w:tcPr>
            <w:tcW w:w="4176" w:type="dxa"/>
            <w:gridSpan w:val="3"/>
            <w:tcBorders>
              <w:tl2br w:val="nil"/>
              <w:tr2bl w:val="nil"/>
            </w:tcBorders>
            <w:shd w:val="clear" w:color="auto" w:fill="FFFFFF"/>
            <w:vAlign w:val="top"/>
          </w:tcPr>
          <w:p w14:paraId="1396C9B7">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主板</w:t>
            </w:r>
          </w:p>
        </w:tc>
        <w:tc>
          <w:tcPr>
            <w:tcW w:w="1495" w:type="dxa"/>
            <w:tcBorders>
              <w:tl2br w:val="nil"/>
              <w:tr2bl w:val="nil"/>
            </w:tcBorders>
            <w:shd w:val="clear" w:color="auto" w:fill="FFFFFF"/>
            <w:vAlign w:val="top"/>
          </w:tcPr>
          <w:p w14:paraId="23A14782">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074671D5">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68D9632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36E41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069CFB42">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2</w:t>
            </w:r>
          </w:p>
        </w:tc>
        <w:tc>
          <w:tcPr>
            <w:tcW w:w="4176" w:type="dxa"/>
            <w:gridSpan w:val="3"/>
            <w:tcBorders>
              <w:tl2br w:val="nil"/>
              <w:tr2bl w:val="nil"/>
            </w:tcBorders>
            <w:shd w:val="clear" w:color="auto" w:fill="FFFFFF"/>
            <w:vAlign w:val="top"/>
          </w:tcPr>
          <w:p w14:paraId="34F31BBA">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变频器</w:t>
            </w:r>
          </w:p>
        </w:tc>
        <w:tc>
          <w:tcPr>
            <w:tcW w:w="1495" w:type="dxa"/>
            <w:tcBorders>
              <w:tl2br w:val="nil"/>
              <w:tr2bl w:val="nil"/>
            </w:tcBorders>
            <w:shd w:val="clear" w:color="auto" w:fill="FFFFFF"/>
            <w:vAlign w:val="top"/>
          </w:tcPr>
          <w:p w14:paraId="7A5C08A9">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270D90D6">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352767CA">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5C0F4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687975E6">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3</w:t>
            </w:r>
          </w:p>
        </w:tc>
        <w:tc>
          <w:tcPr>
            <w:tcW w:w="4176" w:type="dxa"/>
            <w:gridSpan w:val="3"/>
            <w:tcBorders>
              <w:tl2br w:val="nil"/>
              <w:tr2bl w:val="nil"/>
            </w:tcBorders>
            <w:shd w:val="clear" w:color="auto" w:fill="FFFFFF"/>
            <w:vAlign w:val="top"/>
          </w:tcPr>
          <w:p w14:paraId="0B40964A">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驱动电机（7.5KW）</w:t>
            </w:r>
          </w:p>
        </w:tc>
        <w:tc>
          <w:tcPr>
            <w:tcW w:w="1495" w:type="dxa"/>
            <w:tcBorders>
              <w:tl2br w:val="nil"/>
              <w:tr2bl w:val="nil"/>
            </w:tcBorders>
            <w:shd w:val="clear" w:color="auto" w:fill="FFFFFF"/>
            <w:vAlign w:val="top"/>
          </w:tcPr>
          <w:p w14:paraId="30E588D0">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7555A415">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0E7054D9">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7DB45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70ECC972">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4</w:t>
            </w:r>
          </w:p>
        </w:tc>
        <w:tc>
          <w:tcPr>
            <w:tcW w:w="4176" w:type="dxa"/>
            <w:gridSpan w:val="3"/>
            <w:tcBorders>
              <w:tl2br w:val="nil"/>
              <w:tr2bl w:val="nil"/>
            </w:tcBorders>
            <w:shd w:val="clear" w:color="auto" w:fill="FFFFFF"/>
            <w:vAlign w:val="top"/>
          </w:tcPr>
          <w:p w14:paraId="33DC8E63">
            <w:pPr>
              <w:pStyle w:val="8"/>
              <w:keepNext w:val="0"/>
              <w:keepLines w:val="0"/>
              <w:widowControl w:val="0"/>
              <w:shd w:val="clear" w:color="auto" w:fill="auto"/>
              <w:bidi w:val="0"/>
              <w:spacing w:before="0" w:after="0" w:line="240" w:lineRule="auto"/>
              <w:ind w:left="0" w:right="0" w:firstLine="0"/>
              <w:jc w:val="center"/>
              <w:rPr>
                <w:color w:val="auto"/>
                <w:spacing w:val="0"/>
                <w:w w:val="100"/>
                <w:position w:val="0"/>
                <w:sz w:val="24"/>
                <w:szCs w:val="24"/>
                <w:vertAlign w:val="baseline"/>
              </w:rPr>
            </w:pPr>
            <w:r>
              <w:rPr>
                <w:rFonts w:hint="eastAsia"/>
                <w:color w:val="auto"/>
                <w:spacing w:val="0"/>
                <w:w w:val="100"/>
                <w:position w:val="0"/>
                <w:sz w:val="24"/>
                <w:szCs w:val="24"/>
                <w:vertAlign w:val="baseline"/>
                <w:lang w:val="en-US" w:eastAsia="zh-CN"/>
              </w:rPr>
              <w:t>驱动电机（11KW）</w:t>
            </w:r>
          </w:p>
        </w:tc>
        <w:tc>
          <w:tcPr>
            <w:tcW w:w="1495" w:type="dxa"/>
            <w:tcBorders>
              <w:tl2br w:val="nil"/>
              <w:tr2bl w:val="nil"/>
            </w:tcBorders>
            <w:shd w:val="clear" w:color="auto" w:fill="FFFFFF"/>
            <w:vAlign w:val="top"/>
          </w:tcPr>
          <w:p w14:paraId="5583C6B1">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52FE5C61">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5B1A7C18">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15AE3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15367921">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5</w:t>
            </w:r>
          </w:p>
        </w:tc>
        <w:tc>
          <w:tcPr>
            <w:tcW w:w="4176" w:type="dxa"/>
            <w:gridSpan w:val="3"/>
            <w:tcBorders>
              <w:tl2br w:val="nil"/>
              <w:tr2bl w:val="nil"/>
            </w:tcBorders>
            <w:shd w:val="clear" w:color="auto" w:fill="FFFFFF"/>
            <w:vAlign w:val="top"/>
          </w:tcPr>
          <w:p w14:paraId="2BF18B72">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梯级（不锈钢）</w:t>
            </w:r>
          </w:p>
        </w:tc>
        <w:tc>
          <w:tcPr>
            <w:tcW w:w="1495" w:type="dxa"/>
            <w:tcBorders>
              <w:tl2br w:val="nil"/>
              <w:tr2bl w:val="nil"/>
            </w:tcBorders>
            <w:shd w:val="clear" w:color="auto" w:fill="FFFFFF"/>
            <w:vAlign w:val="top"/>
          </w:tcPr>
          <w:p w14:paraId="08D61AF3">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609764E4">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4168DFF8">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107E9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31E65F79">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6</w:t>
            </w:r>
          </w:p>
        </w:tc>
        <w:tc>
          <w:tcPr>
            <w:tcW w:w="4176" w:type="dxa"/>
            <w:gridSpan w:val="3"/>
            <w:tcBorders>
              <w:tl2br w:val="nil"/>
              <w:tr2bl w:val="nil"/>
            </w:tcBorders>
            <w:shd w:val="clear" w:color="auto" w:fill="FFFFFF"/>
            <w:vAlign w:val="top"/>
          </w:tcPr>
          <w:p w14:paraId="3F7089BB">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梯级（铝合金）</w:t>
            </w:r>
          </w:p>
        </w:tc>
        <w:tc>
          <w:tcPr>
            <w:tcW w:w="1495" w:type="dxa"/>
            <w:tcBorders>
              <w:tl2br w:val="nil"/>
              <w:tr2bl w:val="nil"/>
            </w:tcBorders>
            <w:shd w:val="clear" w:color="auto" w:fill="FFFFFF"/>
            <w:vAlign w:val="top"/>
          </w:tcPr>
          <w:p w14:paraId="32D6B867">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053A143F">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162C8C27">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488D6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6BBEE9AC">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7</w:t>
            </w:r>
          </w:p>
        </w:tc>
        <w:tc>
          <w:tcPr>
            <w:tcW w:w="4176" w:type="dxa"/>
            <w:gridSpan w:val="3"/>
            <w:tcBorders>
              <w:tl2br w:val="nil"/>
              <w:tr2bl w:val="nil"/>
            </w:tcBorders>
            <w:shd w:val="clear" w:color="auto" w:fill="FFFFFF"/>
            <w:vAlign w:val="top"/>
          </w:tcPr>
          <w:p w14:paraId="61D3CF53">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主驱动链（双排链）</w:t>
            </w:r>
          </w:p>
        </w:tc>
        <w:tc>
          <w:tcPr>
            <w:tcW w:w="1495" w:type="dxa"/>
            <w:tcBorders>
              <w:tl2br w:val="nil"/>
              <w:tr2bl w:val="nil"/>
            </w:tcBorders>
            <w:shd w:val="clear" w:color="auto" w:fill="FFFFFF"/>
            <w:vAlign w:val="top"/>
          </w:tcPr>
          <w:p w14:paraId="456AD79D">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024FE3C2">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5C12FA8B">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68581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0E490DF4">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8</w:t>
            </w:r>
          </w:p>
        </w:tc>
        <w:tc>
          <w:tcPr>
            <w:tcW w:w="4176" w:type="dxa"/>
            <w:gridSpan w:val="3"/>
            <w:tcBorders>
              <w:tl2br w:val="nil"/>
              <w:tr2bl w:val="nil"/>
            </w:tcBorders>
            <w:shd w:val="clear" w:color="auto" w:fill="FFFFFF"/>
            <w:vAlign w:val="top"/>
          </w:tcPr>
          <w:p w14:paraId="017C67A7">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 xml:space="preserve"> 抱闸(日立)</w:t>
            </w:r>
          </w:p>
        </w:tc>
        <w:tc>
          <w:tcPr>
            <w:tcW w:w="1495" w:type="dxa"/>
            <w:tcBorders>
              <w:tl2br w:val="nil"/>
              <w:tr2bl w:val="nil"/>
            </w:tcBorders>
            <w:shd w:val="clear" w:color="auto" w:fill="FFFFFF"/>
            <w:vAlign w:val="top"/>
          </w:tcPr>
          <w:p w14:paraId="25491038">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1122E55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4AE73E27">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07883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759F8573">
            <w:pPr>
              <w:pStyle w:val="8"/>
              <w:keepNext w:val="0"/>
              <w:keepLines w:val="0"/>
              <w:widowControl w:val="0"/>
              <w:shd w:val="clear" w:color="auto" w:fill="auto"/>
              <w:bidi w:val="0"/>
              <w:spacing w:before="0" w:after="0" w:line="240" w:lineRule="auto"/>
              <w:ind w:left="0" w:leftChars="0" w:right="0" w:rightChars="0" w:firstLine="0" w:firstLineChars="0"/>
              <w:jc w:val="both"/>
              <w:rPr>
                <w:rFonts w:hint="eastAsia"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9</w:t>
            </w:r>
          </w:p>
        </w:tc>
        <w:tc>
          <w:tcPr>
            <w:tcW w:w="4176" w:type="dxa"/>
            <w:gridSpan w:val="3"/>
            <w:tcBorders>
              <w:tl2br w:val="nil"/>
              <w:tr2bl w:val="nil"/>
            </w:tcBorders>
            <w:shd w:val="clear" w:color="auto" w:fill="FFFFFF"/>
            <w:vAlign w:val="top"/>
          </w:tcPr>
          <w:p w14:paraId="682A1ED5">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抱闸（广日）</w:t>
            </w:r>
          </w:p>
        </w:tc>
        <w:tc>
          <w:tcPr>
            <w:tcW w:w="1495" w:type="dxa"/>
            <w:tcBorders>
              <w:tl2br w:val="nil"/>
              <w:tr2bl w:val="nil"/>
            </w:tcBorders>
            <w:shd w:val="clear" w:color="auto" w:fill="FFFFFF"/>
            <w:vAlign w:val="top"/>
          </w:tcPr>
          <w:p w14:paraId="344D601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53938AE5">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63E19C6C">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142B5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04E36BD1">
            <w:pPr>
              <w:pStyle w:val="8"/>
              <w:keepNext w:val="0"/>
              <w:keepLines w:val="0"/>
              <w:widowControl w:val="0"/>
              <w:shd w:val="clear" w:color="auto" w:fill="auto"/>
              <w:bidi w:val="0"/>
              <w:spacing w:before="0" w:after="0" w:line="240" w:lineRule="auto"/>
              <w:ind w:left="0" w:leftChars="0" w:right="0" w:rightChars="0" w:firstLine="0" w:firstLineChars="0"/>
              <w:jc w:val="both"/>
              <w:rPr>
                <w:rFonts w:hint="default"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10</w:t>
            </w:r>
          </w:p>
        </w:tc>
        <w:tc>
          <w:tcPr>
            <w:tcW w:w="4176" w:type="dxa"/>
            <w:gridSpan w:val="3"/>
            <w:tcBorders>
              <w:tl2br w:val="nil"/>
              <w:tr2bl w:val="nil"/>
            </w:tcBorders>
            <w:shd w:val="clear" w:color="auto" w:fill="FFFFFF"/>
            <w:vAlign w:val="top"/>
          </w:tcPr>
          <w:p w14:paraId="2EBF89D2">
            <w:pPr>
              <w:pStyle w:val="8"/>
              <w:keepNext w:val="0"/>
              <w:keepLines w:val="0"/>
              <w:widowControl w:val="0"/>
              <w:shd w:val="clear" w:color="auto" w:fill="auto"/>
              <w:bidi w:val="0"/>
              <w:spacing w:before="0" w:after="0" w:line="240" w:lineRule="auto"/>
              <w:ind w:left="0" w:right="0" w:firstLine="0"/>
              <w:jc w:val="center"/>
              <w:rPr>
                <w:rFonts w:hint="default"/>
                <w:color w:val="auto"/>
                <w:spacing w:val="0"/>
                <w:w w:val="100"/>
                <w:position w:val="0"/>
                <w:sz w:val="24"/>
                <w:szCs w:val="24"/>
                <w:vertAlign w:val="baseline"/>
                <w:lang w:val="en-US"/>
              </w:rPr>
            </w:pPr>
            <w:r>
              <w:rPr>
                <w:color w:val="auto"/>
                <w:spacing w:val="0"/>
                <w:w w:val="100"/>
                <w:position w:val="0"/>
                <w:sz w:val="24"/>
                <w:szCs w:val="24"/>
                <w:vertAlign w:val="baseline"/>
              </w:rPr>
              <w:t>扶手带</w:t>
            </w:r>
            <w:r>
              <w:rPr>
                <w:rFonts w:hint="eastAsia"/>
                <w:color w:val="auto"/>
                <w:spacing w:val="0"/>
                <w:w w:val="100"/>
                <w:position w:val="0"/>
                <w:sz w:val="24"/>
                <w:szCs w:val="24"/>
                <w:vertAlign w:val="baseline"/>
                <w:lang w:eastAsia="zh-CN"/>
              </w:rPr>
              <w:t>（</w:t>
            </w:r>
            <w:r>
              <w:rPr>
                <w:rFonts w:hint="eastAsia"/>
                <w:color w:val="auto"/>
                <w:spacing w:val="0"/>
                <w:w w:val="100"/>
                <w:position w:val="0"/>
                <w:sz w:val="24"/>
                <w:szCs w:val="24"/>
                <w:vertAlign w:val="baseline"/>
                <w:lang w:val="en-US" w:eastAsia="zh-CN"/>
              </w:rPr>
              <w:t>室外型</w:t>
            </w:r>
            <w:r>
              <w:rPr>
                <w:rFonts w:hint="eastAsia"/>
                <w:color w:val="auto"/>
                <w:spacing w:val="0"/>
                <w:w w:val="100"/>
                <w:position w:val="0"/>
                <w:sz w:val="24"/>
                <w:szCs w:val="24"/>
                <w:vertAlign w:val="baseline"/>
                <w:lang w:eastAsia="zh-CN"/>
              </w:rPr>
              <w:t>）</w:t>
            </w:r>
            <w:r>
              <w:rPr>
                <w:rFonts w:hint="eastAsia"/>
                <w:color w:val="auto"/>
                <w:spacing w:val="0"/>
                <w:w w:val="100"/>
                <w:position w:val="0"/>
                <w:sz w:val="24"/>
                <w:szCs w:val="24"/>
                <w:vertAlign w:val="baseline"/>
                <w:lang w:val="en-US" w:eastAsia="zh-CN"/>
              </w:rPr>
              <w:t>聚氨酯</w:t>
            </w:r>
          </w:p>
        </w:tc>
        <w:tc>
          <w:tcPr>
            <w:tcW w:w="1495" w:type="dxa"/>
            <w:tcBorders>
              <w:tl2br w:val="nil"/>
              <w:tr2bl w:val="nil"/>
            </w:tcBorders>
            <w:shd w:val="clear" w:color="auto" w:fill="FFFFFF"/>
            <w:vAlign w:val="top"/>
          </w:tcPr>
          <w:p w14:paraId="371E56B6">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03D22732">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185F6BEC">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5DD7C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522CBA96">
            <w:pPr>
              <w:pStyle w:val="8"/>
              <w:keepNext w:val="0"/>
              <w:keepLines w:val="0"/>
              <w:widowControl w:val="0"/>
              <w:shd w:val="clear" w:color="auto" w:fill="auto"/>
              <w:bidi w:val="0"/>
              <w:spacing w:before="0" w:after="0" w:line="240" w:lineRule="auto"/>
              <w:ind w:left="0" w:leftChars="0" w:right="0" w:rightChars="0" w:firstLine="0" w:firstLineChars="0"/>
              <w:jc w:val="both"/>
              <w:rPr>
                <w:rFonts w:hint="default"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11</w:t>
            </w:r>
          </w:p>
        </w:tc>
        <w:tc>
          <w:tcPr>
            <w:tcW w:w="4176" w:type="dxa"/>
            <w:gridSpan w:val="3"/>
            <w:tcBorders>
              <w:tl2br w:val="nil"/>
              <w:tr2bl w:val="nil"/>
            </w:tcBorders>
            <w:shd w:val="clear" w:color="auto" w:fill="FFFFFF"/>
            <w:vAlign w:val="top"/>
          </w:tcPr>
          <w:p w14:paraId="7AEB5160">
            <w:pPr>
              <w:pStyle w:val="8"/>
              <w:keepNext w:val="0"/>
              <w:keepLines w:val="0"/>
              <w:widowControl w:val="0"/>
              <w:shd w:val="clear" w:color="auto" w:fill="auto"/>
              <w:bidi w:val="0"/>
              <w:spacing w:before="0" w:after="0" w:line="240" w:lineRule="auto"/>
              <w:ind w:left="0" w:right="0" w:firstLine="0"/>
              <w:jc w:val="center"/>
              <w:rPr>
                <w:rFonts w:hint="default"/>
                <w:color w:val="auto"/>
                <w:spacing w:val="0"/>
                <w:w w:val="100"/>
                <w:position w:val="0"/>
                <w:sz w:val="24"/>
                <w:szCs w:val="24"/>
                <w:vertAlign w:val="baseline"/>
                <w:lang w:val="en-US"/>
              </w:rPr>
            </w:pPr>
            <w:r>
              <w:rPr>
                <w:color w:val="auto"/>
                <w:spacing w:val="0"/>
                <w:w w:val="100"/>
                <w:position w:val="0"/>
                <w:sz w:val="24"/>
                <w:szCs w:val="24"/>
                <w:vertAlign w:val="baseline"/>
              </w:rPr>
              <w:t>扶手带</w:t>
            </w:r>
            <w:r>
              <w:rPr>
                <w:rFonts w:hint="eastAsia"/>
                <w:color w:val="auto"/>
                <w:spacing w:val="0"/>
                <w:w w:val="100"/>
                <w:position w:val="0"/>
                <w:sz w:val="24"/>
                <w:szCs w:val="24"/>
                <w:vertAlign w:val="baseline"/>
                <w:lang w:eastAsia="zh-CN"/>
              </w:rPr>
              <w:t>（</w:t>
            </w:r>
            <w:r>
              <w:rPr>
                <w:rFonts w:hint="eastAsia"/>
                <w:color w:val="auto"/>
                <w:spacing w:val="0"/>
                <w:w w:val="100"/>
                <w:position w:val="0"/>
                <w:sz w:val="24"/>
                <w:szCs w:val="24"/>
                <w:vertAlign w:val="baseline"/>
                <w:lang w:val="en-US" w:eastAsia="zh-CN"/>
              </w:rPr>
              <w:t>室内型</w:t>
            </w:r>
            <w:r>
              <w:rPr>
                <w:rFonts w:hint="eastAsia"/>
                <w:color w:val="auto"/>
                <w:spacing w:val="0"/>
                <w:w w:val="100"/>
                <w:position w:val="0"/>
                <w:sz w:val="24"/>
                <w:szCs w:val="24"/>
                <w:vertAlign w:val="baseline"/>
                <w:lang w:eastAsia="zh-CN"/>
              </w:rPr>
              <w:t>）</w:t>
            </w:r>
            <w:r>
              <w:rPr>
                <w:rFonts w:hint="eastAsia"/>
                <w:color w:val="auto"/>
                <w:spacing w:val="0"/>
                <w:w w:val="100"/>
                <w:position w:val="0"/>
                <w:sz w:val="24"/>
                <w:szCs w:val="24"/>
                <w:vertAlign w:val="baseline"/>
                <w:lang w:val="en-US" w:eastAsia="zh-CN"/>
              </w:rPr>
              <w:t>橡胶</w:t>
            </w:r>
          </w:p>
        </w:tc>
        <w:tc>
          <w:tcPr>
            <w:tcW w:w="1495" w:type="dxa"/>
            <w:tcBorders>
              <w:tl2br w:val="nil"/>
              <w:tr2bl w:val="nil"/>
            </w:tcBorders>
            <w:shd w:val="clear" w:color="auto" w:fill="FFFFFF"/>
            <w:vAlign w:val="top"/>
          </w:tcPr>
          <w:p w14:paraId="1352A6D0">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1F1611C6">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31F8F7F4">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0BFC9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300C2F69">
            <w:pPr>
              <w:pStyle w:val="8"/>
              <w:keepNext w:val="0"/>
              <w:keepLines w:val="0"/>
              <w:widowControl w:val="0"/>
              <w:shd w:val="clear" w:color="auto" w:fill="auto"/>
              <w:bidi w:val="0"/>
              <w:spacing w:before="0" w:after="0" w:line="240" w:lineRule="auto"/>
              <w:ind w:left="0" w:leftChars="0" w:right="0" w:rightChars="0" w:firstLine="0" w:firstLineChars="0"/>
              <w:jc w:val="both"/>
              <w:rPr>
                <w:rFonts w:hint="default"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12</w:t>
            </w:r>
          </w:p>
        </w:tc>
        <w:tc>
          <w:tcPr>
            <w:tcW w:w="4176" w:type="dxa"/>
            <w:gridSpan w:val="3"/>
            <w:tcBorders>
              <w:tl2br w:val="nil"/>
              <w:tr2bl w:val="nil"/>
            </w:tcBorders>
            <w:shd w:val="clear" w:color="auto" w:fill="FFFFFF"/>
            <w:vAlign w:val="top"/>
          </w:tcPr>
          <w:p w14:paraId="13D562A7">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主接触器带副挂</w:t>
            </w:r>
            <w:r>
              <w:rPr>
                <w:rFonts w:ascii="Times New Roman" w:hAnsi="Times New Roman" w:eastAsia="Times New Roman" w:cs="Times New Roman"/>
                <w:color w:val="auto"/>
                <w:spacing w:val="0"/>
                <w:w w:val="100"/>
                <w:position w:val="0"/>
                <w:sz w:val="22"/>
                <w:szCs w:val="22"/>
                <w:vertAlign w:val="baseline"/>
                <w:lang w:val="en-US" w:eastAsia="en-US" w:bidi="en-US"/>
              </w:rPr>
              <w:t>(A303001220AC)</w:t>
            </w:r>
          </w:p>
        </w:tc>
        <w:tc>
          <w:tcPr>
            <w:tcW w:w="1495" w:type="dxa"/>
            <w:tcBorders>
              <w:tl2br w:val="nil"/>
              <w:tr2bl w:val="nil"/>
            </w:tcBorders>
            <w:shd w:val="clear" w:color="auto" w:fill="FFFFFF"/>
            <w:vAlign w:val="top"/>
          </w:tcPr>
          <w:p w14:paraId="0C9962FA">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747B8408">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76240774">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2461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center"/>
          </w:tcPr>
          <w:p w14:paraId="6D7C0B57">
            <w:pPr>
              <w:pStyle w:val="8"/>
              <w:keepNext w:val="0"/>
              <w:keepLines w:val="0"/>
              <w:widowControl w:val="0"/>
              <w:shd w:val="clear" w:color="auto" w:fill="auto"/>
              <w:bidi w:val="0"/>
              <w:spacing w:before="0" w:after="0" w:line="240" w:lineRule="auto"/>
              <w:ind w:left="0" w:leftChars="0" w:right="0" w:rightChars="0" w:firstLine="0" w:firstLineChars="0"/>
              <w:jc w:val="both"/>
              <w:rPr>
                <w:rFonts w:hint="default" w:ascii="宋体" w:hAnsi="宋体" w:cs="宋体" w:eastAsiaTheme="minorEastAsia"/>
                <w:color w:val="auto"/>
                <w:kern w:val="2"/>
                <w:sz w:val="22"/>
                <w:szCs w:val="22"/>
                <w:vertAlign w:val="baseline"/>
                <w:lang w:val="en-US" w:eastAsia="zh-CN" w:bidi="zh-TW"/>
              </w:rPr>
            </w:pPr>
            <w:r>
              <w:rPr>
                <w:rFonts w:hint="eastAsia"/>
                <w:color w:val="auto"/>
                <w:sz w:val="22"/>
                <w:szCs w:val="22"/>
                <w:vertAlign w:val="baseline"/>
                <w:lang w:val="en-US" w:eastAsia="zh-CN"/>
              </w:rPr>
              <w:t>13</w:t>
            </w:r>
          </w:p>
        </w:tc>
        <w:tc>
          <w:tcPr>
            <w:tcW w:w="4176" w:type="dxa"/>
            <w:gridSpan w:val="3"/>
            <w:tcBorders>
              <w:tl2br w:val="nil"/>
              <w:tr2bl w:val="nil"/>
            </w:tcBorders>
            <w:shd w:val="clear" w:color="auto" w:fill="FFFFFF"/>
            <w:vAlign w:val="top"/>
          </w:tcPr>
          <w:p w14:paraId="1243E576">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副接触器</w:t>
            </w:r>
            <w:r>
              <w:rPr>
                <w:rFonts w:ascii="Times New Roman" w:hAnsi="Times New Roman" w:eastAsia="Times New Roman" w:cs="Times New Roman"/>
                <w:color w:val="auto"/>
                <w:spacing w:val="0"/>
                <w:w w:val="100"/>
                <w:position w:val="0"/>
                <w:sz w:val="22"/>
                <w:szCs w:val="22"/>
                <w:vertAlign w:val="baseline"/>
                <w:lang w:val="en-US" w:eastAsia="en-US" w:bidi="en-US"/>
              </w:rPr>
              <w:t>(A16-30-01 220VAC)</w:t>
            </w:r>
          </w:p>
        </w:tc>
        <w:tc>
          <w:tcPr>
            <w:tcW w:w="1495" w:type="dxa"/>
            <w:tcBorders>
              <w:tl2br w:val="nil"/>
              <w:tr2bl w:val="nil"/>
            </w:tcBorders>
            <w:shd w:val="clear" w:color="auto" w:fill="FFFFFF"/>
            <w:vAlign w:val="top"/>
          </w:tcPr>
          <w:p w14:paraId="028B6AA3">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74F9E7FC">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7754D231">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064F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165BE74E">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14</w:t>
            </w:r>
          </w:p>
        </w:tc>
        <w:tc>
          <w:tcPr>
            <w:tcW w:w="4176" w:type="dxa"/>
            <w:gridSpan w:val="3"/>
            <w:tcBorders>
              <w:tl2br w:val="nil"/>
              <w:tr2bl w:val="nil"/>
            </w:tcBorders>
            <w:shd w:val="clear" w:color="auto" w:fill="FFFFFF"/>
            <w:vAlign w:val="top"/>
          </w:tcPr>
          <w:p w14:paraId="3A8A709C">
            <w:pPr>
              <w:pStyle w:val="8"/>
              <w:keepNext w:val="0"/>
              <w:keepLines w:val="0"/>
              <w:widowControl w:val="0"/>
              <w:shd w:val="clear" w:color="auto" w:fill="auto"/>
              <w:tabs>
                <w:tab w:val="left" w:pos="3182"/>
              </w:tabs>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安全回路接触器</w:t>
            </w:r>
            <w:r>
              <w:rPr>
                <w:rFonts w:ascii="Times New Roman" w:hAnsi="Times New Roman" w:eastAsia="Times New Roman" w:cs="Times New Roman"/>
                <w:color w:val="auto"/>
                <w:spacing w:val="0"/>
                <w:w w:val="100"/>
                <w:position w:val="0"/>
                <w:sz w:val="22"/>
                <w:szCs w:val="22"/>
                <w:vertAlign w:val="baseline"/>
                <w:lang w:val="en-US" w:eastAsia="en-US" w:bidi="en-US"/>
              </w:rPr>
              <w:t>(BC6-30-10</w:t>
            </w:r>
            <w:r>
              <w:rPr>
                <w:rFonts w:ascii="Times New Roman" w:hAnsi="Times New Roman" w:eastAsia="Times New Roman" w:cs="Times New Roman"/>
                <w:color w:val="auto"/>
                <w:spacing w:val="0"/>
                <w:w w:val="100"/>
                <w:position w:val="0"/>
                <w:sz w:val="22"/>
                <w:szCs w:val="22"/>
                <w:vertAlign w:val="baseline"/>
                <w:lang w:val="en-US" w:eastAsia="en-US" w:bidi="en-US"/>
              </w:rPr>
              <w:tab/>
            </w:r>
            <w:r>
              <w:rPr>
                <w:rFonts w:ascii="Times New Roman" w:hAnsi="Times New Roman" w:eastAsia="Times New Roman" w:cs="Times New Roman"/>
                <w:color w:val="auto"/>
                <w:spacing w:val="0"/>
                <w:w w:val="100"/>
                <w:position w:val="0"/>
                <w:sz w:val="22"/>
                <w:szCs w:val="22"/>
                <w:vertAlign w:val="baseline"/>
                <w:lang w:val="en-US" w:eastAsia="en-US" w:bidi="en-US"/>
              </w:rPr>
              <w:t>220VA)</w:t>
            </w:r>
          </w:p>
        </w:tc>
        <w:tc>
          <w:tcPr>
            <w:tcW w:w="1495" w:type="dxa"/>
            <w:tcBorders>
              <w:tl2br w:val="nil"/>
              <w:tr2bl w:val="nil"/>
            </w:tcBorders>
            <w:shd w:val="clear" w:color="auto" w:fill="FFFFFF"/>
            <w:vAlign w:val="top"/>
          </w:tcPr>
          <w:p w14:paraId="3E0D2DDA">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18B461A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71F7734D">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240FE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2F51DA73">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15</w:t>
            </w:r>
          </w:p>
        </w:tc>
        <w:tc>
          <w:tcPr>
            <w:tcW w:w="4176" w:type="dxa"/>
            <w:gridSpan w:val="3"/>
            <w:tcBorders>
              <w:tl2br w:val="nil"/>
              <w:tr2bl w:val="nil"/>
            </w:tcBorders>
            <w:shd w:val="clear" w:color="auto" w:fill="FFFFFF"/>
            <w:vAlign w:val="bottom"/>
          </w:tcPr>
          <w:p w14:paraId="6F5ABAA7">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4"/>
                <w:szCs w:val="24"/>
                <w:vertAlign w:val="baseline"/>
                <w:lang w:val="zh-TW" w:eastAsia="zh-TW" w:bidi="zh-TW"/>
              </w:rPr>
            </w:pPr>
            <w:r>
              <w:rPr>
                <w:color w:val="auto"/>
                <w:spacing w:val="0"/>
                <w:w w:val="100"/>
                <w:position w:val="0"/>
                <w:sz w:val="24"/>
                <w:szCs w:val="24"/>
                <w:vertAlign w:val="baseline"/>
              </w:rPr>
              <w:t>扶手带驱动链条</w:t>
            </w:r>
            <w:r>
              <w:rPr>
                <w:rFonts w:ascii="Times New Roman" w:hAnsi="Times New Roman" w:eastAsia="Times New Roman" w:cs="Times New Roman"/>
                <w:color w:val="auto"/>
                <w:spacing w:val="0"/>
                <w:w w:val="100"/>
                <w:position w:val="0"/>
                <w:sz w:val="22"/>
                <w:szCs w:val="22"/>
                <w:vertAlign w:val="baseline"/>
                <w:lang w:val="en-US" w:eastAsia="en-US" w:bidi="en-US"/>
              </w:rPr>
              <w:t>(10A-1</w:t>
            </w:r>
            <w:r>
              <w:rPr>
                <w:color w:val="auto"/>
                <w:spacing w:val="0"/>
                <w:w w:val="100"/>
                <w:position w:val="0"/>
                <w:sz w:val="24"/>
                <w:szCs w:val="24"/>
                <w:vertAlign w:val="baseline"/>
              </w:rPr>
              <w:t>单排</w:t>
            </w:r>
            <w:r>
              <w:rPr>
                <w:rFonts w:ascii="Times New Roman" w:hAnsi="Times New Roman" w:eastAsia="Times New Roman" w:cs="Times New Roman"/>
                <w:color w:val="auto"/>
                <w:spacing w:val="0"/>
                <w:w w:val="100"/>
                <w:position w:val="0"/>
                <w:sz w:val="22"/>
                <w:szCs w:val="22"/>
                <w:vertAlign w:val="baseline"/>
              </w:rPr>
              <w:t>410</w:t>
            </w:r>
            <w:r>
              <w:rPr>
                <w:color w:val="auto"/>
                <w:spacing w:val="0"/>
                <w:w w:val="100"/>
                <w:position w:val="0"/>
                <w:sz w:val="24"/>
                <w:szCs w:val="24"/>
                <w:vertAlign w:val="baseline"/>
              </w:rPr>
              <w:t>节)</w:t>
            </w:r>
          </w:p>
        </w:tc>
        <w:tc>
          <w:tcPr>
            <w:tcW w:w="1495" w:type="dxa"/>
            <w:tcBorders>
              <w:tl2br w:val="nil"/>
              <w:tr2bl w:val="nil"/>
            </w:tcBorders>
            <w:shd w:val="clear" w:color="auto" w:fill="FFFFFF"/>
            <w:vAlign w:val="top"/>
          </w:tcPr>
          <w:p w14:paraId="7AA5765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2B51EC5D">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460A5DA9">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62DAE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1DAD1941">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16</w:t>
            </w:r>
          </w:p>
        </w:tc>
        <w:tc>
          <w:tcPr>
            <w:tcW w:w="4176" w:type="dxa"/>
            <w:gridSpan w:val="3"/>
            <w:tcBorders>
              <w:tl2br w:val="nil"/>
              <w:tr2bl w:val="nil"/>
            </w:tcBorders>
            <w:shd w:val="clear" w:color="auto" w:fill="FFFFFF"/>
            <w:vAlign w:val="bottom"/>
          </w:tcPr>
          <w:p w14:paraId="53646CEB">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驱动链涨紧双齿组件(上齿</w:t>
            </w:r>
            <w:r>
              <w:rPr>
                <w:rFonts w:ascii="Times New Roman" w:hAnsi="Times New Roman" w:eastAsia="Times New Roman" w:cs="Times New Roman"/>
                <w:color w:val="auto"/>
                <w:spacing w:val="0"/>
                <w:w w:val="100"/>
                <w:position w:val="0"/>
                <w:sz w:val="22"/>
                <w:szCs w:val="22"/>
                <w:vertAlign w:val="baseline"/>
              </w:rPr>
              <w:t>28</w:t>
            </w:r>
            <w:r>
              <w:rPr>
                <w:color w:val="auto"/>
                <w:spacing w:val="0"/>
                <w:w w:val="100"/>
                <w:position w:val="0"/>
                <w:sz w:val="24"/>
                <w:szCs w:val="24"/>
                <w:vertAlign w:val="baseline"/>
              </w:rPr>
              <w:t>下齿</w:t>
            </w:r>
            <w:r>
              <w:rPr>
                <w:rFonts w:ascii="Times New Roman" w:hAnsi="Times New Roman" w:eastAsia="Times New Roman" w:cs="Times New Roman"/>
                <w:color w:val="auto"/>
                <w:spacing w:val="0"/>
                <w:w w:val="100"/>
                <w:position w:val="0"/>
                <w:sz w:val="22"/>
                <w:szCs w:val="22"/>
                <w:vertAlign w:val="baseline"/>
              </w:rPr>
              <w:t>24)</w:t>
            </w:r>
          </w:p>
        </w:tc>
        <w:tc>
          <w:tcPr>
            <w:tcW w:w="1495" w:type="dxa"/>
            <w:tcBorders>
              <w:tl2br w:val="nil"/>
              <w:tr2bl w:val="nil"/>
            </w:tcBorders>
            <w:shd w:val="clear" w:color="auto" w:fill="FFFFFF"/>
            <w:vAlign w:val="top"/>
          </w:tcPr>
          <w:p w14:paraId="456B0161">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1F15D39F">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54078AB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1EEDF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6E3B1EA4">
            <w:pPr>
              <w:pStyle w:val="8"/>
              <w:keepNext w:val="0"/>
              <w:keepLines w:val="0"/>
              <w:widowControl w:val="0"/>
              <w:shd w:val="clear" w:color="auto" w:fill="auto"/>
              <w:bidi w:val="0"/>
              <w:spacing w:before="0" w:after="0" w:line="240" w:lineRule="auto"/>
              <w:ind w:left="0" w:right="0" w:firstLine="0"/>
              <w:jc w:val="both"/>
              <w:rPr>
                <w:rFonts w:hint="default" w:eastAsiaTheme="minorEastAsia"/>
                <w:color w:val="auto"/>
                <w:spacing w:val="0"/>
                <w:w w:val="100"/>
                <w:position w:val="0"/>
                <w:sz w:val="24"/>
                <w:szCs w:val="24"/>
                <w:vertAlign w:val="baseline"/>
                <w:lang w:val="en-US" w:eastAsia="zh-CN"/>
              </w:rPr>
            </w:pPr>
            <w:r>
              <w:rPr>
                <w:rFonts w:hint="eastAsia"/>
                <w:color w:val="auto"/>
                <w:spacing w:val="0"/>
                <w:w w:val="100"/>
                <w:position w:val="0"/>
                <w:sz w:val="24"/>
                <w:szCs w:val="24"/>
                <w:vertAlign w:val="baseline"/>
                <w:lang w:val="en-US" w:eastAsia="zh-CN"/>
              </w:rPr>
              <w:t>17</w:t>
            </w:r>
          </w:p>
        </w:tc>
        <w:tc>
          <w:tcPr>
            <w:tcW w:w="4176" w:type="dxa"/>
            <w:gridSpan w:val="3"/>
            <w:tcBorders>
              <w:tl2br w:val="nil"/>
              <w:tr2bl w:val="nil"/>
            </w:tcBorders>
            <w:shd w:val="clear" w:color="auto" w:fill="FFFFFF"/>
            <w:vAlign w:val="top"/>
          </w:tcPr>
          <w:p w14:paraId="74281394">
            <w:pPr>
              <w:pStyle w:val="8"/>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cs="宋体" w:eastAsiaTheme="minorEastAsia"/>
                <w:color w:val="auto"/>
                <w:kern w:val="2"/>
                <w:sz w:val="24"/>
                <w:szCs w:val="24"/>
                <w:vertAlign w:val="baseline"/>
                <w:lang w:val="zh-TW" w:eastAsia="zh-CN" w:bidi="zh-TW"/>
              </w:rPr>
            </w:pPr>
            <w:r>
              <w:rPr>
                <w:color w:val="auto"/>
                <w:spacing w:val="0"/>
                <w:w w:val="100"/>
                <w:position w:val="0"/>
                <w:sz w:val="24"/>
                <w:szCs w:val="24"/>
                <w:vertAlign w:val="baseline"/>
              </w:rPr>
              <w:t>扶手带齿轮</w:t>
            </w:r>
          </w:p>
        </w:tc>
        <w:tc>
          <w:tcPr>
            <w:tcW w:w="1495" w:type="dxa"/>
            <w:tcBorders>
              <w:tl2br w:val="nil"/>
              <w:tr2bl w:val="nil"/>
            </w:tcBorders>
            <w:shd w:val="clear" w:color="auto" w:fill="FFFFFF"/>
            <w:vAlign w:val="top"/>
          </w:tcPr>
          <w:p w14:paraId="6EC43FEE">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19" w:type="dxa"/>
            <w:tcBorders>
              <w:tl2br w:val="nil"/>
              <w:tr2bl w:val="nil"/>
            </w:tcBorders>
            <w:shd w:val="clear" w:color="auto" w:fill="FFFFFF"/>
            <w:vAlign w:val="top"/>
          </w:tcPr>
          <w:p w14:paraId="5F5FCB7F">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c>
          <w:tcPr>
            <w:tcW w:w="920" w:type="dxa"/>
            <w:tcBorders>
              <w:tl2br w:val="nil"/>
              <w:tr2bl w:val="nil"/>
            </w:tcBorders>
            <w:shd w:val="clear" w:color="auto" w:fill="FFFFFF"/>
            <w:vAlign w:val="top"/>
          </w:tcPr>
          <w:p w14:paraId="3FB085C6">
            <w:pPr>
              <w:pStyle w:val="8"/>
              <w:keepNext w:val="0"/>
              <w:keepLines w:val="0"/>
              <w:widowControl w:val="0"/>
              <w:shd w:val="clear" w:color="auto" w:fill="auto"/>
              <w:bidi w:val="0"/>
              <w:spacing w:before="0" w:after="0" w:line="240" w:lineRule="auto"/>
              <w:ind w:left="0" w:right="0" w:firstLine="180"/>
              <w:jc w:val="left"/>
              <w:rPr>
                <w:color w:val="auto"/>
                <w:spacing w:val="0"/>
                <w:w w:val="100"/>
                <w:position w:val="0"/>
                <w:sz w:val="24"/>
                <w:szCs w:val="24"/>
                <w:vertAlign w:val="baseline"/>
              </w:rPr>
            </w:pPr>
          </w:p>
        </w:tc>
      </w:tr>
      <w:tr w14:paraId="119DF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top"/>
          </w:tcPr>
          <w:p w14:paraId="57CC6B50">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18</w:t>
            </w:r>
          </w:p>
        </w:tc>
        <w:tc>
          <w:tcPr>
            <w:tcW w:w="4171" w:type="dxa"/>
            <w:tcBorders>
              <w:tl2br w:val="nil"/>
              <w:tr2bl w:val="nil"/>
            </w:tcBorders>
            <w:shd w:val="clear" w:color="auto" w:fill="FFFFFF"/>
            <w:vAlign w:val="center"/>
          </w:tcPr>
          <w:p w14:paraId="3AFA26CE">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4"/>
                <w:szCs w:val="24"/>
                <w:vertAlign w:val="baseline"/>
                <w:lang w:val="zh-TW" w:eastAsia="zh-TW" w:bidi="zh-TW"/>
              </w:rPr>
            </w:pPr>
            <w:r>
              <w:rPr>
                <w:color w:val="auto"/>
                <w:spacing w:val="0"/>
                <w:w w:val="100"/>
                <w:position w:val="0"/>
                <w:sz w:val="24"/>
                <w:szCs w:val="24"/>
                <w:vertAlign w:val="baseline"/>
              </w:rPr>
              <w:t>扶梯耐磨条</w:t>
            </w:r>
          </w:p>
        </w:tc>
        <w:tc>
          <w:tcPr>
            <w:tcW w:w="4" w:type="dxa"/>
            <w:tcBorders>
              <w:tl2br w:val="nil"/>
              <w:tr2bl w:val="nil"/>
            </w:tcBorders>
            <w:shd w:val="clear" w:color="auto" w:fill="FFFFFF"/>
            <w:vAlign w:val="center"/>
          </w:tcPr>
          <w:p w14:paraId="4661E774">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980</w:t>
            </w:r>
          </w:p>
        </w:tc>
        <w:tc>
          <w:tcPr>
            <w:tcW w:w="1" w:type="dxa"/>
            <w:tcBorders>
              <w:tl2br w:val="nil"/>
              <w:tr2bl w:val="nil"/>
            </w:tcBorders>
            <w:shd w:val="clear" w:color="auto" w:fill="FFFFFF"/>
            <w:vAlign w:val="center"/>
          </w:tcPr>
          <w:p w14:paraId="2E75EF83">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276A070C">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0336CF9C">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7093F111">
            <w:pPr>
              <w:jc w:val="center"/>
              <w:rPr>
                <w:rFonts w:hint="eastAsia" w:ascii="宋体" w:hAnsi="宋体" w:eastAsia="宋体" w:cs="宋体"/>
                <w:color w:val="auto"/>
                <w:sz w:val="24"/>
                <w:szCs w:val="24"/>
                <w:vertAlign w:val="baseline"/>
              </w:rPr>
            </w:pPr>
          </w:p>
        </w:tc>
      </w:tr>
      <w:tr w14:paraId="33F74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755" w:type="dxa"/>
            <w:tcBorders>
              <w:tl2br w:val="nil"/>
              <w:tr2bl w:val="nil"/>
            </w:tcBorders>
            <w:shd w:val="clear" w:color="auto" w:fill="FFFFFF"/>
            <w:vAlign w:val="top"/>
          </w:tcPr>
          <w:p w14:paraId="5A8A0030">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19</w:t>
            </w:r>
          </w:p>
        </w:tc>
        <w:tc>
          <w:tcPr>
            <w:tcW w:w="4171" w:type="dxa"/>
            <w:tcBorders>
              <w:tl2br w:val="nil"/>
              <w:tr2bl w:val="nil"/>
            </w:tcBorders>
            <w:shd w:val="clear" w:color="auto" w:fill="FFFFFF"/>
            <w:vAlign w:val="bottom"/>
          </w:tcPr>
          <w:p w14:paraId="44D2FEEE">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4"/>
                <w:szCs w:val="24"/>
                <w:vertAlign w:val="baseline"/>
                <w:lang w:val="zh-TW" w:eastAsia="zh-TW" w:bidi="zh-TW"/>
              </w:rPr>
            </w:pPr>
            <w:r>
              <w:rPr>
                <w:color w:val="auto"/>
                <w:spacing w:val="0"/>
                <w:w w:val="100"/>
                <w:position w:val="0"/>
                <w:sz w:val="24"/>
                <w:szCs w:val="24"/>
                <w:vertAlign w:val="baseline"/>
              </w:rPr>
              <w:t>扶手带驱动链条</w:t>
            </w:r>
            <w:r>
              <w:rPr>
                <w:rFonts w:ascii="Times New Roman" w:hAnsi="Times New Roman" w:eastAsia="Times New Roman" w:cs="Times New Roman"/>
                <w:color w:val="auto"/>
                <w:spacing w:val="0"/>
                <w:w w:val="100"/>
                <w:position w:val="0"/>
                <w:sz w:val="22"/>
                <w:szCs w:val="22"/>
                <w:vertAlign w:val="baseline"/>
                <w:lang w:val="en-US" w:eastAsia="en-US" w:bidi="en-US"/>
              </w:rPr>
              <w:t>(16A-2,</w:t>
            </w:r>
            <w:r>
              <w:rPr>
                <w:rFonts w:ascii="Times New Roman" w:hAnsi="Times New Roman" w:eastAsia="Times New Roman" w:cs="Times New Roman"/>
                <w:color w:val="auto"/>
                <w:spacing w:val="0"/>
                <w:w w:val="100"/>
                <w:position w:val="0"/>
                <w:sz w:val="22"/>
                <w:szCs w:val="22"/>
                <w:vertAlign w:val="baseline"/>
              </w:rPr>
              <w:t>102</w:t>
            </w:r>
            <w:r>
              <w:rPr>
                <w:color w:val="auto"/>
                <w:spacing w:val="0"/>
                <w:w w:val="100"/>
                <w:position w:val="0"/>
                <w:sz w:val="24"/>
                <w:szCs w:val="24"/>
                <w:vertAlign w:val="baseline"/>
              </w:rPr>
              <w:t>节)</w:t>
            </w:r>
          </w:p>
        </w:tc>
        <w:tc>
          <w:tcPr>
            <w:tcW w:w="4" w:type="dxa"/>
            <w:tcBorders>
              <w:tl2br w:val="nil"/>
              <w:tr2bl w:val="nil"/>
            </w:tcBorders>
            <w:shd w:val="clear" w:color="auto" w:fill="FFFFFF"/>
            <w:vAlign w:val="center"/>
          </w:tcPr>
          <w:p w14:paraId="5A289B4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880</w:t>
            </w:r>
          </w:p>
        </w:tc>
        <w:tc>
          <w:tcPr>
            <w:tcW w:w="1" w:type="dxa"/>
            <w:tcBorders>
              <w:tl2br w:val="nil"/>
              <w:tr2bl w:val="nil"/>
            </w:tcBorders>
            <w:shd w:val="clear" w:color="auto" w:fill="FFFFFF"/>
            <w:vAlign w:val="center"/>
          </w:tcPr>
          <w:p w14:paraId="068CC9F4">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0D965619">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46ABCE27">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4E2289CC">
            <w:pPr>
              <w:jc w:val="center"/>
              <w:rPr>
                <w:rFonts w:hint="eastAsia" w:ascii="宋体" w:hAnsi="宋体" w:eastAsia="宋体" w:cs="宋体"/>
                <w:color w:val="auto"/>
                <w:sz w:val="24"/>
                <w:szCs w:val="24"/>
                <w:vertAlign w:val="baseline"/>
              </w:rPr>
            </w:pPr>
          </w:p>
        </w:tc>
      </w:tr>
      <w:tr w14:paraId="5C66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top"/>
          </w:tcPr>
          <w:p w14:paraId="08E6A52D">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20</w:t>
            </w:r>
          </w:p>
        </w:tc>
        <w:tc>
          <w:tcPr>
            <w:tcW w:w="4171" w:type="dxa"/>
            <w:tcBorders>
              <w:tl2br w:val="nil"/>
              <w:tr2bl w:val="nil"/>
            </w:tcBorders>
            <w:shd w:val="clear" w:color="auto" w:fill="FFFFFF"/>
            <w:vAlign w:val="bottom"/>
          </w:tcPr>
          <w:p w14:paraId="0AF2FD5B">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接触器</w:t>
            </w:r>
            <w:r>
              <w:rPr>
                <w:rFonts w:ascii="Times New Roman" w:hAnsi="Times New Roman" w:eastAsia="Times New Roman" w:cs="Times New Roman"/>
                <w:color w:val="auto"/>
                <w:spacing w:val="0"/>
                <w:w w:val="100"/>
                <w:position w:val="0"/>
                <w:sz w:val="22"/>
                <w:szCs w:val="22"/>
                <w:vertAlign w:val="baseline"/>
                <w:lang w:val="en-US" w:eastAsia="en-US" w:bidi="en-US"/>
              </w:rPr>
              <w:t>(ABB A30-30-01)</w:t>
            </w:r>
          </w:p>
        </w:tc>
        <w:tc>
          <w:tcPr>
            <w:tcW w:w="4" w:type="dxa"/>
            <w:tcBorders>
              <w:tl2br w:val="nil"/>
              <w:tr2bl w:val="nil"/>
            </w:tcBorders>
            <w:shd w:val="clear" w:color="auto" w:fill="FFFFFF"/>
            <w:vAlign w:val="center"/>
          </w:tcPr>
          <w:p w14:paraId="5E4ADD33">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420</w:t>
            </w:r>
          </w:p>
        </w:tc>
        <w:tc>
          <w:tcPr>
            <w:tcW w:w="1" w:type="dxa"/>
            <w:tcBorders>
              <w:tl2br w:val="nil"/>
              <w:tr2bl w:val="nil"/>
            </w:tcBorders>
            <w:shd w:val="clear" w:color="auto" w:fill="FFFFFF"/>
            <w:vAlign w:val="center"/>
          </w:tcPr>
          <w:p w14:paraId="6D9E9C6B">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6FB99DCF">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53886FBA">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288AE9C8">
            <w:pPr>
              <w:jc w:val="center"/>
              <w:rPr>
                <w:rFonts w:hint="eastAsia" w:ascii="宋体" w:hAnsi="宋体" w:eastAsia="宋体" w:cs="宋体"/>
                <w:color w:val="auto"/>
                <w:sz w:val="24"/>
                <w:szCs w:val="24"/>
                <w:vertAlign w:val="baseline"/>
              </w:rPr>
            </w:pPr>
          </w:p>
        </w:tc>
      </w:tr>
      <w:tr w14:paraId="5447A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0" w:hRule="exact"/>
          <w:jc w:val="center"/>
        </w:trPr>
        <w:tc>
          <w:tcPr>
            <w:tcW w:w="755" w:type="dxa"/>
            <w:tcBorders>
              <w:tl2br w:val="nil"/>
              <w:tr2bl w:val="nil"/>
            </w:tcBorders>
            <w:shd w:val="clear" w:color="auto" w:fill="FFFFFF"/>
            <w:vAlign w:val="bottom"/>
          </w:tcPr>
          <w:p w14:paraId="712086EE">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21</w:t>
            </w:r>
          </w:p>
        </w:tc>
        <w:tc>
          <w:tcPr>
            <w:tcW w:w="4171" w:type="dxa"/>
            <w:tcBorders>
              <w:tl2br w:val="nil"/>
              <w:tr2bl w:val="nil"/>
            </w:tcBorders>
            <w:shd w:val="clear" w:color="auto" w:fill="FFFFFF"/>
            <w:vAlign w:val="bottom"/>
          </w:tcPr>
          <w:p w14:paraId="6D576BBD">
            <w:pPr>
              <w:pStyle w:val="8"/>
              <w:keepNext w:val="0"/>
              <w:keepLines w:val="0"/>
              <w:widowControl w:val="0"/>
              <w:shd w:val="clear" w:color="auto" w:fill="auto"/>
              <w:bidi w:val="0"/>
              <w:spacing w:before="0" w:after="0" w:line="240" w:lineRule="auto"/>
              <w:ind w:left="0" w:leftChars="0" w:right="0" w:rightChars="0" w:firstLine="0" w:firstLineChars="0"/>
              <w:jc w:val="center"/>
              <w:rPr>
                <w:rFonts w:ascii="宋体" w:hAnsi="宋体" w:cs="宋体" w:eastAsiaTheme="minorEastAsia"/>
                <w:color w:val="auto"/>
                <w:kern w:val="2"/>
                <w:sz w:val="22"/>
                <w:szCs w:val="22"/>
                <w:vertAlign w:val="baseline"/>
                <w:lang w:val="zh-TW" w:eastAsia="zh-TW" w:bidi="zh-TW"/>
              </w:rPr>
            </w:pPr>
            <w:r>
              <w:rPr>
                <w:color w:val="auto"/>
                <w:spacing w:val="0"/>
                <w:w w:val="100"/>
                <w:position w:val="0"/>
                <w:sz w:val="24"/>
                <w:szCs w:val="24"/>
                <w:vertAlign w:val="baseline"/>
              </w:rPr>
              <w:t>接触器</w:t>
            </w:r>
            <w:r>
              <w:rPr>
                <w:rFonts w:ascii="Times New Roman" w:hAnsi="Times New Roman" w:eastAsia="Times New Roman" w:cs="Times New Roman"/>
                <w:color w:val="auto"/>
                <w:spacing w:val="0"/>
                <w:w w:val="100"/>
                <w:position w:val="0"/>
                <w:sz w:val="22"/>
                <w:szCs w:val="22"/>
                <w:vertAlign w:val="baseline"/>
                <w:lang w:val="en-US" w:eastAsia="en-US" w:bidi="en-US"/>
              </w:rPr>
              <w:t>(ABB A16-30-01)</w:t>
            </w:r>
          </w:p>
        </w:tc>
        <w:tc>
          <w:tcPr>
            <w:tcW w:w="4" w:type="dxa"/>
            <w:tcBorders>
              <w:tl2br w:val="nil"/>
              <w:tr2bl w:val="nil"/>
            </w:tcBorders>
            <w:shd w:val="clear" w:color="auto" w:fill="FFFFFF"/>
            <w:vAlign w:val="center"/>
          </w:tcPr>
          <w:p w14:paraId="24B36579">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580</w:t>
            </w:r>
          </w:p>
        </w:tc>
        <w:tc>
          <w:tcPr>
            <w:tcW w:w="1" w:type="dxa"/>
            <w:tcBorders>
              <w:tl2br w:val="nil"/>
              <w:tr2bl w:val="nil"/>
            </w:tcBorders>
            <w:shd w:val="clear" w:color="auto" w:fill="FFFFFF"/>
            <w:vAlign w:val="center"/>
          </w:tcPr>
          <w:p w14:paraId="6F448D51">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61623031">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513E0845">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79C43134">
            <w:pPr>
              <w:jc w:val="center"/>
              <w:rPr>
                <w:rFonts w:hint="eastAsia" w:ascii="宋体" w:hAnsi="宋体" w:eastAsia="宋体" w:cs="宋体"/>
                <w:color w:val="auto"/>
                <w:sz w:val="24"/>
                <w:szCs w:val="24"/>
                <w:vertAlign w:val="baseline"/>
              </w:rPr>
            </w:pPr>
          </w:p>
        </w:tc>
      </w:tr>
      <w:tr w14:paraId="6ECF3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bottom"/>
          </w:tcPr>
          <w:p w14:paraId="24237BFA">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22</w:t>
            </w:r>
          </w:p>
        </w:tc>
        <w:tc>
          <w:tcPr>
            <w:tcW w:w="4171" w:type="dxa"/>
            <w:tcBorders>
              <w:tl2br w:val="nil"/>
              <w:tr2bl w:val="nil"/>
            </w:tcBorders>
            <w:shd w:val="clear" w:color="auto" w:fill="FFFFFF"/>
            <w:vAlign w:val="top"/>
          </w:tcPr>
          <w:p w14:paraId="3A5AB4AA">
            <w:pPr>
              <w:pStyle w:val="8"/>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cs="宋体" w:eastAsiaTheme="minorEastAsia"/>
                <w:color w:val="auto"/>
                <w:kern w:val="2"/>
                <w:sz w:val="24"/>
                <w:szCs w:val="24"/>
                <w:vertAlign w:val="baseline"/>
                <w:lang w:val="zh-TW" w:eastAsia="zh-TW" w:bidi="zh-TW"/>
              </w:rPr>
            </w:pPr>
            <w:r>
              <w:rPr>
                <w:rFonts w:ascii="Times New Roman" w:hAnsi="Times New Roman" w:eastAsia="Times New Roman" w:cs="Times New Roman"/>
                <w:color w:val="auto"/>
                <w:spacing w:val="0"/>
                <w:w w:val="100"/>
                <w:position w:val="0"/>
                <w:sz w:val="22"/>
                <w:szCs w:val="22"/>
                <w:vertAlign w:val="baseline"/>
              </w:rPr>
              <w:t>3</w:t>
            </w:r>
            <w:r>
              <w:rPr>
                <w:color w:val="auto"/>
                <w:spacing w:val="0"/>
                <w:w w:val="100"/>
                <w:position w:val="0"/>
                <w:sz w:val="24"/>
                <w:szCs w:val="24"/>
                <w:vertAlign w:val="baseline"/>
              </w:rPr>
              <w:t>芯电缆</w:t>
            </w:r>
            <w:r>
              <w:rPr>
                <w:rFonts w:ascii="Times New Roman" w:hAnsi="Times New Roman" w:eastAsia="Times New Roman" w:cs="Times New Roman"/>
                <w:color w:val="auto"/>
                <w:spacing w:val="0"/>
                <w:w w:val="100"/>
                <w:position w:val="0"/>
                <w:sz w:val="22"/>
                <w:szCs w:val="22"/>
                <w:vertAlign w:val="baseline"/>
                <w:lang w:val="en-US" w:eastAsia="en-US" w:bidi="en-US"/>
              </w:rPr>
              <w:t xml:space="preserve">50M (0. </w:t>
            </w:r>
            <w:r>
              <w:rPr>
                <w:rFonts w:ascii="Times New Roman" w:hAnsi="Times New Roman" w:eastAsia="Times New Roman" w:cs="Times New Roman"/>
                <w:color w:val="auto"/>
                <w:spacing w:val="0"/>
                <w:w w:val="100"/>
                <w:position w:val="0"/>
                <w:sz w:val="22"/>
                <w:szCs w:val="22"/>
                <w:vertAlign w:val="baseline"/>
              </w:rPr>
              <w:t>75</w:t>
            </w:r>
            <w:r>
              <w:rPr>
                <w:color w:val="auto"/>
                <w:spacing w:val="0"/>
                <w:w w:val="100"/>
                <w:position w:val="0"/>
                <w:sz w:val="24"/>
                <w:szCs w:val="24"/>
                <w:vertAlign w:val="baseline"/>
              </w:rPr>
              <w:t>平方)</w:t>
            </w:r>
          </w:p>
        </w:tc>
        <w:tc>
          <w:tcPr>
            <w:tcW w:w="4" w:type="dxa"/>
            <w:tcBorders>
              <w:tl2br w:val="nil"/>
              <w:tr2bl w:val="nil"/>
            </w:tcBorders>
            <w:shd w:val="clear" w:color="auto" w:fill="FFFFFF"/>
            <w:vAlign w:val="center"/>
          </w:tcPr>
          <w:p w14:paraId="64BE3F0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1280</w:t>
            </w:r>
          </w:p>
        </w:tc>
        <w:tc>
          <w:tcPr>
            <w:tcW w:w="1" w:type="dxa"/>
            <w:tcBorders>
              <w:tl2br w:val="nil"/>
              <w:tr2bl w:val="nil"/>
            </w:tcBorders>
            <w:shd w:val="clear" w:color="auto" w:fill="FFFFFF"/>
            <w:vAlign w:val="center"/>
          </w:tcPr>
          <w:p w14:paraId="5DBA1CBB">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7E917AD9">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42DC2613">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349D692A">
            <w:pPr>
              <w:jc w:val="center"/>
              <w:rPr>
                <w:rFonts w:hint="eastAsia" w:ascii="宋体" w:hAnsi="宋体" w:eastAsia="宋体" w:cs="宋体"/>
                <w:color w:val="auto"/>
                <w:sz w:val="24"/>
                <w:szCs w:val="24"/>
                <w:vertAlign w:val="baseline"/>
              </w:rPr>
            </w:pPr>
          </w:p>
        </w:tc>
      </w:tr>
      <w:tr w14:paraId="43603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bottom"/>
          </w:tcPr>
          <w:p w14:paraId="1BB839B8">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23</w:t>
            </w:r>
          </w:p>
        </w:tc>
        <w:tc>
          <w:tcPr>
            <w:tcW w:w="4171" w:type="dxa"/>
            <w:tcBorders>
              <w:tl2br w:val="nil"/>
              <w:tr2bl w:val="nil"/>
            </w:tcBorders>
            <w:shd w:val="clear" w:color="auto" w:fill="FFFFFF"/>
            <w:vAlign w:val="bottom"/>
          </w:tcPr>
          <w:p w14:paraId="1C957299">
            <w:pPr>
              <w:pStyle w:val="8"/>
              <w:keepNext w:val="0"/>
              <w:keepLines w:val="0"/>
              <w:widowControl w:val="0"/>
              <w:shd w:val="clear" w:color="auto" w:fill="auto"/>
              <w:bidi w:val="0"/>
              <w:spacing w:before="0" w:after="0" w:line="240" w:lineRule="auto"/>
              <w:ind w:left="0" w:leftChars="0" w:right="0" w:rightChars="0" w:firstLine="0" w:firstLineChars="0"/>
              <w:jc w:val="center"/>
              <w:rPr>
                <w:rFonts w:hint="eastAsia" w:ascii="宋体" w:hAnsi="宋体" w:cs="宋体" w:eastAsiaTheme="minorEastAsia"/>
                <w:color w:val="auto"/>
                <w:kern w:val="2"/>
                <w:sz w:val="24"/>
                <w:szCs w:val="24"/>
                <w:vertAlign w:val="baseline"/>
                <w:lang w:val="zh-TW" w:eastAsia="zh-CN" w:bidi="zh-TW"/>
              </w:rPr>
            </w:pPr>
            <w:r>
              <w:rPr>
                <w:color w:val="auto"/>
                <w:spacing w:val="0"/>
                <w:w w:val="100"/>
                <w:position w:val="0"/>
                <w:sz w:val="24"/>
                <w:szCs w:val="24"/>
                <w:vertAlign w:val="baseline"/>
              </w:rPr>
              <w:t>扶手带龙头</w:t>
            </w:r>
          </w:p>
        </w:tc>
        <w:tc>
          <w:tcPr>
            <w:tcW w:w="4" w:type="dxa"/>
            <w:tcBorders>
              <w:tl2br w:val="nil"/>
              <w:tr2bl w:val="nil"/>
            </w:tcBorders>
            <w:shd w:val="clear" w:color="auto" w:fill="FFFFFF"/>
            <w:vAlign w:val="center"/>
          </w:tcPr>
          <w:p w14:paraId="6B8AD0F1">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120/米</w:t>
            </w:r>
          </w:p>
        </w:tc>
        <w:tc>
          <w:tcPr>
            <w:tcW w:w="1" w:type="dxa"/>
            <w:tcBorders>
              <w:tl2br w:val="nil"/>
              <w:tr2bl w:val="nil"/>
            </w:tcBorders>
            <w:shd w:val="clear" w:color="auto" w:fill="FFFFFF"/>
            <w:vAlign w:val="center"/>
          </w:tcPr>
          <w:p w14:paraId="1D5A1A88">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4FF7760F">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164BD180">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6EAFACF3">
            <w:pPr>
              <w:jc w:val="center"/>
              <w:rPr>
                <w:rFonts w:hint="eastAsia" w:ascii="宋体" w:hAnsi="宋体" w:eastAsia="宋体" w:cs="宋体"/>
                <w:color w:val="auto"/>
                <w:sz w:val="24"/>
                <w:szCs w:val="24"/>
                <w:vertAlign w:val="baseline"/>
              </w:rPr>
            </w:pPr>
          </w:p>
        </w:tc>
      </w:tr>
      <w:tr w14:paraId="0C698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55" w:hRule="exact"/>
          <w:jc w:val="center"/>
        </w:trPr>
        <w:tc>
          <w:tcPr>
            <w:tcW w:w="755" w:type="dxa"/>
            <w:tcBorders>
              <w:tl2br w:val="nil"/>
              <w:tr2bl w:val="nil"/>
            </w:tcBorders>
            <w:shd w:val="clear" w:color="auto" w:fill="FFFFFF"/>
            <w:vAlign w:val="top"/>
          </w:tcPr>
          <w:p w14:paraId="5BAC2479">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24</w:t>
            </w:r>
          </w:p>
        </w:tc>
        <w:tc>
          <w:tcPr>
            <w:tcW w:w="4171" w:type="dxa"/>
            <w:tcBorders>
              <w:tl2br w:val="nil"/>
              <w:tr2bl w:val="nil"/>
            </w:tcBorders>
            <w:shd w:val="clear" w:color="auto" w:fill="FFFFFF"/>
            <w:vAlign w:val="bottom"/>
          </w:tcPr>
          <w:p w14:paraId="03F6AA64">
            <w:pPr>
              <w:pStyle w:val="8"/>
              <w:keepNext w:val="0"/>
              <w:keepLines w:val="0"/>
              <w:widowControl w:val="0"/>
              <w:shd w:val="clear" w:color="auto" w:fill="auto"/>
              <w:bidi w:val="0"/>
              <w:spacing w:before="0" w:after="0" w:line="240" w:lineRule="auto"/>
              <w:ind w:left="0" w:leftChars="0" w:right="0" w:rightChars="0" w:firstLine="0" w:firstLineChars="0"/>
              <w:jc w:val="center"/>
              <w:rPr>
                <w:rFonts w:hint="default" w:ascii="宋体" w:hAnsi="宋体" w:cs="宋体" w:eastAsiaTheme="minorEastAsia"/>
                <w:color w:val="auto"/>
                <w:kern w:val="2"/>
                <w:sz w:val="24"/>
                <w:szCs w:val="24"/>
                <w:vertAlign w:val="baseline"/>
                <w:lang w:val="en-US" w:eastAsia="zh-CN" w:bidi="zh-TW"/>
              </w:rPr>
            </w:pPr>
            <w:r>
              <w:rPr>
                <w:rFonts w:hint="eastAsia" w:cs="宋体"/>
                <w:color w:val="auto"/>
                <w:kern w:val="2"/>
                <w:sz w:val="24"/>
                <w:szCs w:val="24"/>
                <w:vertAlign w:val="baseline"/>
                <w:lang w:val="en-US" w:eastAsia="zh-CN" w:bidi="zh-TW"/>
              </w:rPr>
              <w:t>梯级缺失开关</w:t>
            </w:r>
          </w:p>
        </w:tc>
        <w:tc>
          <w:tcPr>
            <w:tcW w:w="4" w:type="dxa"/>
            <w:tcBorders>
              <w:tl2br w:val="nil"/>
              <w:tr2bl w:val="nil"/>
            </w:tcBorders>
            <w:shd w:val="clear" w:color="auto" w:fill="FFFFFF"/>
            <w:vAlign w:val="center"/>
          </w:tcPr>
          <w:p w14:paraId="4B63674A">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460</w:t>
            </w:r>
          </w:p>
        </w:tc>
        <w:tc>
          <w:tcPr>
            <w:tcW w:w="1" w:type="dxa"/>
            <w:tcBorders>
              <w:tl2br w:val="nil"/>
              <w:tr2bl w:val="nil"/>
            </w:tcBorders>
            <w:shd w:val="clear" w:color="auto" w:fill="FFFFFF"/>
            <w:vAlign w:val="center"/>
          </w:tcPr>
          <w:p w14:paraId="3453255C">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36F396EE">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55733345">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6238E1CF">
            <w:pPr>
              <w:jc w:val="center"/>
              <w:rPr>
                <w:rFonts w:hint="eastAsia" w:ascii="宋体" w:hAnsi="宋体" w:eastAsia="宋体" w:cs="宋体"/>
                <w:color w:val="auto"/>
                <w:sz w:val="24"/>
                <w:szCs w:val="24"/>
                <w:vertAlign w:val="baseline"/>
              </w:rPr>
            </w:pPr>
          </w:p>
        </w:tc>
      </w:tr>
      <w:tr w14:paraId="72FC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center"/>
          </w:tcPr>
          <w:p w14:paraId="0E11E0BB">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25</w:t>
            </w:r>
          </w:p>
        </w:tc>
        <w:tc>
          <w:tcPr>
            <w:tcW w:w="4171" w:type="dxa"/>
            <w:tcBorders>
              <w:tl2br w:val="nil"/>
              <w:tr2bl w:val="nil"/>
            </w:tcBorders>
            <w:shd w:val="clear" w:color="auto" w:fill="FFFFFF"/>
            <w:vAlign w:val="center"/>
          </w:tcPr>
          <w:p w14:paraId="5C322022">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z w:val="24"/>
                <w:szCs w:val="24"/>
                <w:vertAlign w:val="baseline"/>
                <w:lang w:val="en-US" w:eastAsia="zh-CN"/>
              </w:rPr>
            </w:pPr>
            <w:r>
              <w:rPr>
                <w:rFonts w:hint="eastAsia"/>
                <w:color w:val="auto"/>
                <w:sz w:val="24"/>
                <w:szCs w:val="24"/>
                <w:vertAlign w:val="baseline"/>
                <w:lang w:val="en-US" w:eastAsia="zh-CN"/>
              </w:rPr>
              <w:t>扶手带测速开关</w:t>
            </w:r>
          </w:p>
        </w:tc>
        <w:tc>
          <w:tcPr>
            <w:tcW w:w="4" w:type="dxa"/>
            <w:tcBorders>
              <w:tl2br w:val="nil"/>
              <w:tr2bl w:val="nil"/>
            </w:tcBorders>
            <w:shd w:val="clear" w:color="auto" w:fill="FFFFFF"/>
            <w:vAlign w:val="center"/>
          </w:tcPr>
          <w:p w14:paraId="7AC7EBB1">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320</w:t>
            </w:r>
          </w:p>
        </w:tc>
        <w:tc>
          <w:tcPr>
            <w:tcW w:w="1" w:type="dxa"/>
            <w:tcBorders>
              <w:tl2br w:val="nil"/>
              <w:tr2bl w:val="nil"/>
            </w:tcBorders>
            <w:shd w:val="clear" w:color="auto" w:fill="FFFFFF"/>
            <w:vAlign w:val="center"/>
          </w:tcPr>
          <w:p w14:paraId="291B20C1">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63BD8CD8">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6F264C69">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6F54CCE5">
            <w:pPr>
              <w:jc w:val="center"/>
              <w:rPr>
                <w:rFonts w:hint="eastAsia" w:ascii="宋体" w:hAnsi="宋体" w:eastAsia="宋体" w:cs="宋体"/>
                <w:color w:val="auto"/>
                <w:sz w:val="24"/>
                <w:szCs w:val="24"/>
                <w:vertAlign w:val="baseline"/>
              </w:rPr>
            </w:pPr>
          </w:p>
        </w:tc>
      </w:tr>
      <w:tr w14:paraId="10A03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1" w:hRule="exact"/>
          <w:jc w:val="center"/>
        </w:trPr>
        <w:tc>
          <w:tcPr>
            <w:tcW w:w="755" w:type="dxa"/>
            <w:tcBorders>
              <w:tl2br w:val="nil"/>
              <w:tr2bl w:val="nil"/>
            </w:tcBorders>
            <w:shd w:val="clear" w:color="auto" w:fill="FFFFFF"/>
            <w:vAlign w:val="bottom"/>
          </w:tcPr>
          <w:p w14:paraId="6090758C">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26</w:t>
            </w:r>
          </w:p>
        </w:tc>
        <w:tc>
          <w:tcPr>
            <w:tcW w:w="4171" w:type="dxa"/>
            <w:tcBorders>
              <w:tl2br w:val="nil"/>
              <w:tr2bl w:val="nil"/>
            </w:tcBorders>
            <w:shd w:val="clear" w:color="auto" w:fill="FFFFFF"/>
            <w:vAlign w:val="bottom"/>
          </w:tcPr>
          <w:p w14:paraId="4418344F">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z w:val="24"/>
                <w:szCs w:val="24"/>
                <w:vertAlign w:val="baseline"/>
                <w:lang w:val="en-US" w:eastAsia="zh-CN"/>
              </w:rPr>
            </w:pPr>
            <w:r>
              <w:rPr>
                <w:rFonts w:hint="eastAsia"/>
                <w:color w:val="auto"/>
                <w:sz w:val="24"/>
                <w:szCs w:val="24"/>
                <w:vertAlign w:val="baseline"/>
                <w:lang w:val="en-US" w:eastAsia="zh-CN"/>
              </w:rPr>
              <w:t>梯级塌陷开关</w:t>
            </w:r>
          </w:p>
        </w:tc>
        <w:tc>
          <w:tcPr>
            <w:tcW w:w="4" w:type="dxa"/>
            <w:tcBorders>
              <w:tl2br w:val="nil"/>
              <w:tr2bl w:val="nil"/>
            </w:tcBorders>
            <w:shd w:val="clear" w:color="auto" w:fill="FFFFFF"/>
            <w:vAlign w:val="center"/>
          </w:tcPr>
          <w:p w14:paraId="396E8B37">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560</w:t>
            </w:r>
          </w:p>
        </w:tc>
        <w:tc>
          <w:tcPr>
            <w:tcW w:w="1" w:type="dxa"/>
            <w:tcBorders>
              <w:tl2br w:val="nil"/>
              <w:tr2bl w:val="nil"/>
            </w:tcBorders>
            <w:shd w:val="clear" w:color="auto" w:fill="FFFFFF"/>
            <w:vAlign w:val="center"/>
          </w:tcPr>
          <w:p w14:paraId="377A5DD3">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563A30E3">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6DB6C804">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62C3F8F0">
            <w:pPr>
              <w:jc w:val="center"/>
              <w:rPr>
                <w:rFonts w:hint="eastAsia" w:ascii="宋体" w:hAnsi="宋体" w:eastAsia="宋体" w:cs="宋体"/>
                <w:color w:val="auto"/>
                <w:sz w:val="24"/>
                <w:szCs w:val="24"/>
                <w:vertAlign w:val="baseline"/>
              </w:rPr>
            </w:pPr>
          </w:p>
        </w:tc>
      </w:tr>
      <w:tr w14:paraId="3D001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bottom"/>
          </w:tcPr>
          <w:p w14:paraId="566DF87C">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27</w:t>
            </w:r>
          </w:p>
        </w:tc>
        <w:tc>
          <w:tcPr>
            <w:tcW w:w="4171" w:type="dxa"/>
            <w:tcBorders>
              <w:tl2br w:val="nil"/>
              <w:tr2bl w:val="nil"/>
            </w:tcBorders>
            <w:shd w:val="clear" w:color="auto" w:fill="FFFFFF"/>
            <w:vAlign w:val="bottom"/>
          </w:tcPr>
          <w:p w14:paraId="3F9B5729">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扶手带入口开关</w:t>
            </w:r>
          </w:p>
        </w:tc>
        <w:tc>
          <w:tcPr>
            <w:tcW w:w="4" w:type="dxa"/>
            <w:tcBorders>
              <w:tl2br w:val="nil"/>
              <w:tr2bl w:val="nil"/>
            </w:tcBorders>
            <w:shd w:val="clear" w:color="auto" w:fill="FFFFFF"/>
            <w:vAlign w:val="center"/>
          </w:tcPr>
          <w:p w14:paraId="74AFB4DE">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980</w:t>
            </w:r>
          </w:p>
        </w:tc>
        <w:tc>
          <w:tcPr>
            <w:tcW w:w="1" w:type="dxa"/>
            <w:tcBorders>
              <w:tl2br w:val="nil"/>
              <w:tr2bl w:val="nil"/>
            </w:tcBorders>
            <w:shd w:val="clear" w:color="auto" w:fill="FFFFFF"/>
            <w:vAlign w:val="center"/>
          </w:tcPr>
          <w:p w14:paraId="4DAA493C">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7FF84C5E">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7F78EBBC">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2B49694D">
            <w:pPr>
              <w:jc w:val="center"/>
              <w:rPr>
                <w:rFonts w:hint="eastAsia" w:ascii="宋体" w:hAnsi="宋体" w:eastAsia="宋体" w:cs="宋体"/>
                <w:color w:val="auto"/>
                <w:sz w:val="24"/>
                <w:szCs w:val="24"/>
                <w:vertAlign w:val="baseline"/>
              </w:rPr>
            </w:pPr>
          </w:p>
        </w:tc>
      </w:tr>
      <w:tr w14:paraId="5B2B4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6" w:hRule="exact"/>
          <w:jc w:val="center"/>
        </w:trPr>
        <w:tc>
          <w:tcPr>
            <w:tcW w:w="755" w:type="dxa"/>
            <w:tcBorders>
              <w:tl2br w:val="nil"/>
              <w:tr2bl w:val="nil"/>
            </w:tcBorders>
            <w:shd w:val="clear" w:color="auto" w:fill="FFFFFF"/>
            <w:vAlign w:val="bottom"/>
          </w:tcPr>
          <w:p w14:paraId="3F62953E">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28</w:t>
            </w:r>
          </w:p>
        </w:tc>
        <w:tc>
          <w:tcPr>
            <w:tcW w:w="4171" w:type="dxa"/>
            <w:tcBorders>
              <w:tl2br w:val="nil"/>
              <w:tr2bl w:val="nil"/>
            </w:tcBorders>
            <w:shd w:val="clear" w:color="auto" w:fill="FFFFFF"/>
            <w:vAlign w:val="bottom"/>
          </w:tcPr>
          <w:p w14:paraId="3D3629C8">
            <w:pPr>
              <w:pStyle w:val="8"/>
              <w:keepNext w:val="0"/>
              <w:keepLines w:val="0"/>
              <w:widowControl w:val="0"/>
              <w:shd w:val="clear" w:color="auto" w:fill="auto"/>
              <w:bidi w:val="0"/>
              <w:spacing w:before="0" w:after="0" w:line="240" w:lineRule="auto"/>
              <w:ind w:left="0" w:right="0" w:firstLine="0"/>
              <w:jc w:val="center"/>
              <w:rPr>
                <w:rFonts w:hint="eastAsia" w:eastAsiaTheme="minorEastAsia"/>
                <w:color w:val="auto"/>
                <w:sz w:val="22"/>
                <w:szCs w:val="22"/>
                <w:vertAlign w:val="baseline"/>
                <w:lang w:val="en-US" w:eastAsia="zh-CN"/>
              </w:rPr>
            </w:pPr>
            <w:r>
              <w:rPr>
                <w:rFonts w:hint="eastAsia"/>
                <w:color w:val="auto"/>
                <w:sz w:val="22"/>
                <w:szCs w:val="22"/>
                <w:vertAlign w:val="baseline"/>
                <w:lang w:val="en-US" w:eastAsia="zh-CN"/>
              </w:rPr>
              <w:t>梳齿板开关</w:t>
            </w:r>
          </w:p>
        </w:tc>
        <w:tc>
          <w:tcPr>
            <w:tcW w:w="4" w:type="dxa"/>
            <w:tcBorders>
              <w:tl2br w:val="nil"/>
              <w:tr2bl w:val="nil"/>
            </w:tcBorders>
            <w:shd w:val="clear" w:color="auto" w:fill="FFFFFF"/>
            <w:vAlign w:val="center"/>
          </w:tcPr>
          <w:p w14:paraId="0CA4E1C5">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880</w:t>
            </w:r>
          </w:p>
        </w:tc>
        <w:tc>
          <w:tcPr>
            <w:tcW w:w="1" w:type="dxa"/>
            <w:tcBorders>
              <w:tl2br w:val="nil"/>
              <w:tr2bl w:val="nil"/>
            </w:tcBorders>
            <w:shd w:val="clear" w:color="auto" w:fill="FFFFFF"/>
            <w:vAlign w:val="center"/>
          </w:tcPr>
          <w:p w14:paraId="20C963CD">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7BD955EC">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560AFBB4">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6EFC6D55">
            <w:pPr>
              <w:jc w:val="center"/>
              <w:rPr>
                <w:rFonts w:hint="eastAsia" w:ascii="宋体" w:hAnsi="宋体" w:eastAsia="宋体" w:cs="宋体"/>
                <w:color w:val="auto"/>
                <w:sz w:val="24"/>
                <w:szCs w:val="24"/>
                <w:vertAlign w:val="baseline"/>
              </w:rPr>
            </w:pPr>
          </w:p>
        </w:tc>
      </w:tr>
      <w:tr w14:paraId="48C91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65" w:hRule="exact"/>
          <w:jc w:val="center"/>
        </w:trPr>
        <w:tc>
          <w:tcPr>
            <w:tcW w:w="755" w:type="dxa"/>
            <w:tcBorders>
              <w:tl2br w:val="nil"/>
              <w:tr2bl w:val="nil"/>
            </w:tcBorders>
            <w:shd w:val="clear" w:color="auto" w:fill="FFFFFF"/>
            <w:vAlign w:val="top"/>
          </w:tcPr>
          <w:p w14:paraId="769A55CF">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29</w:t>
            </w:r>
          </w:p>
        </w:tc>
        <w:tc>
          <w:tcPr>
            <w:tcW w:w="4171" w:type="dxa"/>
            <w:tcBorders>
              <w:tl2br w:val="nil"/>
              <w:tr2bl w:val="nil"/>
            </w:tcBorders>
            <w:shd w:val="clear" w:color="auto" w:fill="FFFFFF"/>
            <w:vAlign w:val="top"/>
          </w:tcPr>
          <w:p w14:paraId="799CEAAB">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z w:val="24"/>
                <w:szCs w:val="24"/>
                <w:vertAlign w:val="baseline"/>
                <w:lang w:val="en-US" w:eastAsia="zh-CN"/>
              </w:rPr>
            </w:pPr>
            <w:r>
              <w:rPr>
                <w:rFonts w:hint="eastAsia"/>
                <w:color w:val="auto"/>
                <w:sz w:val="24"/>
                <w:szCs w:val="24"/>
                <w:vertAlign w:val="baseline"/>
                <w:lang w:val="en-US" w:eastAsia="zh-CN"/>
              </w:rPr>
              <w:t>逆转开关</w:t>
            </w:r>
          </w:p>
        </w:tc>
        <w:tc>
          <w:tcPr>
            <w:tcW w:w="4" w:type="dxa"/>
            <w:tcBorders>
              <w:tl2br w:val="nil"/>
              <w:tr2bl w:val="nil"/>
            </w:tcBorders>
            <w:shd w:val="clear" w:color="auto" w:fill="FFFFFF"/>
            <w:vAlign w:val="center"/>
          </w:tcPr>
          <w:p w14:paraId="4FE3E652">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400</w:t>
            </w:r>
          </w:p>
        </w:tc>
        <w:tc>
          <w:tcPr>
            <w:tcW w:w="1" w:type="dxa"/>
            <w:tcBorders>
              <w:tl2br w:val="nil"/>
              <w:tr2bl w:val="nil"/>
            </w:tcBorders>
            <w:shd w:val="clear" w:color="auto" w:fill="FFFFFF"/>
            <w:vAlign w:val="center"/>
          </w:tcPr>
          <w:p w14:paraId="7966CF26">
            <w:pPr>
              <w:jc w:val="center"/>
              <w:rPr>
                <w:rFonts w:hint="eastAsia" w:ascii="宋体" w:hAnsi="宋体" w:eastAsia="宋体" w:cs="宋体"/>
                <w:color w:val="auto"/>
                <w:sz w:val="24"/>
                <w:szCs w:val="24"/>
                <w:vertAlign w:val="baseline"/>
              </w:rPr>
            </w:pPr>
          </w:p>
        </w:tc>
        <w:tc>
          <w:tcPr>
            <w:tcW w:w="1495" w:type="dxa"/>
            <w:tcBorders>
              <w:tl2br w:val="nil"/>
              <w:tr2bl w:val="nil"/>
            </w:tcBorders>
            <w:shd w:val="clear" w:color="auto" w:fill="FFFFFF"/>
            <w:vAlign w:val="center"/>
          </w:tcPr>
          <w:p w14:paraId="2CC59511">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60B76732">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27701D3A">
            <w:pPr>
              <w:jc w:val="center"/>
              <w:rPr>
                <w:rFonts w:hint="eastAsia" w:ascii="宋体" w:hAnsi="宋体" w:eastAsia="宋体" w:cs="宋体"/>
                <w:color w:val="auto"/>
                <w:sz w:val="24"/>
                <w:szCs w:val="24"/>
                <w:vertAlign w:val="baseline"/>
              </w:rPr>
            </w:pPr>
          </w:p>
        </w:tc>
      </w:tr>
      <w:tr w14:paraId="70843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70" w:hRule="exact"/>
          <w:jc w:val="center"/>
        </w:trPr>
        <w:tc>
          <w:tcPr>
            <w:tcW w:w="755" w:type="dxa"/>
            <w:tcBorders>
              <w:tl2br w:val="nil"/>
              <w:tr2bl w:val="nil"/>
            </w:tcBorders>
            <w:shd w:val="clear" w:color="auto" w:fill="FFFFFF"/>
            <w:vAlign w:val="bottom"/>
          </w:tcPr>
          <w:p w14:paraId="5E88EBAD">
            <w:pPr>
              <w:pStyle w:val="8"/>
              <w:keepNext w:val="0"/>
              <w:keepLines w:val="0"/>
              <w:widowControl w:val="0"/>
              <w:shd w:val="clear" w:color="auto" w:fill="auto"/>
              <w:bidi w:val="0"/>
              <w:spacing w:before="0" w:after="0" w:line="240" w:lineRule="auto"/>
              <w:ind w:left="0" w:leftChars="0" w:right="0" w:firstLine="0" w:firstLineChars="0"/>
              <w:jc w:val="both"/>
              <w:rPr>
                <w:rFonts w:hint="default" w:eastAsiaTheme="minorEastAsia"/>
                <w:color w:val="auto"/>
                <w:sz w:val="22"/>
                <w:szCs w:val="22"/>
                <w:vertAlign w:val="baseline"/>
                <w:lang w:val="en-US" w:eastAsia="zh-CN"/>
              </w:rPr>
            </w:pPr>
            <w:r>
              <w:rPr>
                <w:rFonts w:hint="eastAsia"/>
                <w:color w:val="auto"/>
                <w:sz w:val="22"/>
                <w:szCs w:val="22"/>
                <w:vertAlign w:val="baseline"/>
                <w:lang w:val="en-US" w:eastAsia="zh-CN"/>
              </w:rPr>
              <w:t>30</w:t>
            </w:r>
          </w:p>
        </w:tc>
        <w:tc>
          <w:tcPr>
            <w:tcW w:w="4175" w:type="dxa"/>
            <w:gridSpan w:val="2"/>
            <w:tcBorders>
              <w:tl2br w:val="nil"/>
              <w:tr2bl w:val="nil"/>
            </w:tcBorders>
            <w:shd w:val="clear" w:color="auto" w:fill="FFFFFF"/>
            <w:vAlign w:val="bottom"/>
          </w:tcPr>
          <w:p w14:paraId="0D69CA2C">
            <w:pPr>
              <w:pStyle w:val="8"/>
              <w:keepNext w:val="0"/>
              <w:keepLines w:val="0"/>
              <w:widowControl w:val="0"/>
              <w:shd w:val="clear" w:color="auto" w:fill="auto"/>
              <w:bidi w:val="0"/>
              <w:spacing w:before="0" w:after="0" w:line="240" w:lineRule="auto"/>
              <w:ind w:left="0" w:right="0" w:firstLine="0"/>
              <w:jc w:val="center"/>
              <w:rPr>
                <w:rFonts w:hint="default" w:eastAsiaTheme="minorEastAsia"/>
                <w:color w:val="auto"/>
                <w:sz w:val="24"/>
                <w:szCs w:val="24"/>
                <w:vertAlign w:val="baseline"/>
                <w:lang w:val="en-US" w:eastAsia="zh-CN"/>
              </w:rPr>
            </w:pPr>
            <w:r>
              <w:rPr>
                <w:rFonts w:hint="eastAsia"/>
                <w:color w:val="auto"/>
                <w:sz w:val="24"/>
                <w:szCs w:val="24"/>
                <w:vertAlign w:val="baseline"/>
                <w:lang w:val="en-US" w:eastAsia="zh-CN"/>
              </w:rPr>
              <w:t>剃头换速感应开关</w:t>
            </w:r>
          </w:p>
        </w:tc>
        <w:tc>
          <w:tcPr>
            <w:tcW w:w="1" w:type="dxa"/>
            <w:tcBorders>
              <w:tl2br w:val="nil"/>
              <w:tr2bl w:val="nil"/>
            </w:tcBorders>
            <w:shd w:val="clear" w:color="auto" w:fill="FFFFFF"/>
            <w:vAlign w:val="center"/>
          </w:tcPr>
          <w:p w14:paraId="5A7D4183">
            <w:pPr>
              <w:jc w:val="center"/>
              <w:rPr>
                <w:rFonts w:hint="eastAsia" w:ascii="宋体" w:hAnsi="宋体" w:eastAsia="宋体" w:cs="宋体"/>
                <w:color w:val="auto"/>
                <w:sz w:val="24"/>
                <w:szCs w:val="24"/>
                <w:vertAlign w:val="baseline"/>
              </w:rPr>
            </w:pPr>
            <w:r>
              <w:rPr>
                <w:rFonts w:hint="eastAsia" w:ascii="宋体" w:hAnsi="宋体" w:eastAsia="宋体" w:cs="宋体"/>
                <w:color w:val="auto"/>
                <w:sz w:val="24"/>
                <w:szCs w:val="24"/>
                <w:vertAlign w:val="baseline"/>
                <w:lang w:val="en-US" w:eastAsia="zh-CN"/>
              </w:rPr>
              <w:t>800</w:t>
            </w:r>
          </w:p>
        </w:tc>
        <w:tc>
          <w:tcPr>
            <w:tcW w:w="1495" w:type="dxa"/>
            <w:tcBorders>
              <w:tl2br w:val="nil"/>
              <w:tr2bl w:val="nil"/>
            </w:tcBorders>
            <w:shd w:val="clear" w:color="auto" w:fill="FFFFFF"/>
            <w:vAlign w:val="center"/>
          </w:tcPr>
          <w:p w14:paraId="7FE40176">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45502524">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32E06D5A">
            <w:pPr>
              <w:jc w:val="center"/>
              <w:rPr>
                <w:rFonts w:hint="eastAsia" w:ascii="宋体" w:hAnsi="宋体" w:eastAsia="宋体" w:cs="宋体"/>
                <w:color w:val="auto"/>
                <w:sz w:val="24"/>
                <w:szCs w:val="24"/>
                <w:vertAlign w:val="baseline"/>
              </w:rPr>
            </w:pPr>
          </w:p>
        </w:tc>
      </w:tr>
      <w:tr w14:paraId="0E69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70" w:hRule="exact"/>
          <w:jc w:val="center"/>
        </w:trPr>
        <w:tc>
          <w:tcPr>
            <w:tcW w:w="755" w:type="dxa"/>
            <w:tcBorders>
              <w:tl2br w:val="nil"/>
              <w:tr2bl w:val="nil"/>
            </w:tcBorders>
            <w:shd w:val="clear" w:color="auto" w:fill="FFFFFF"/>
            <w:vAlign w:val="bottom"/>
          </w:tcPr>
          <w:p w14:paraId="12C22A05">
            <w:pPr>
              <w:pStyle w:val="8"/>
              <w:keepNext w:val="0"/>
              <w:keepLines w:val="0"/>
              <w:widowControl w:val="0"/>
              <w:shd w:val="clear" w:color="auto" w:fill="auto"/>
              <w:bidi w:val="0"/>
              <w:spacing w:before="0" w:after="0" w:line="240" w:lineRule="auto"/>
              <w:ind w:left="0" w:leftChars="0" w:right="0" w:firstLine="0" w:firstLineChars="0"/>
              <w:jc w:val="both"/>
              <w:rPr>
                <w:rFonts w:hint="default"/>
                <w:color w:val="auto"/>
                <w:sz w:val="22"/>
                <w:szCs w:val="22"/>
                <w:vertAlign w:val="baseline"/>
                <w:lang w:val="en-US" w:eastAsia="zh-CN"/>
              </w:rPr>
            </w:pPr>
            <w:r>
              <w:rPr>
                <w:rFonts w:hint="eastAsia"/>
                <w:color w:val="auto"/>
                <w:sz w:val="22"/>
                <w:szCs w:val="22"/>
                <w:vertAlign w:val="baseline"/>
                <w:lang w:val="en-US" w:eastAsia="zh-CN"/>
              </w:rPr>
              <w:t>31</w:t>
            </w:r>
          </w:p>
        </w:tc>
        <w:tc>
          <w:tcPr>
            <w:tcW w:w="4175" w:type="dxa"/>
            <w:gridSpan w:val="2"/>
            <w:tcBorders>
              <w:tl2br w:val="nil"/>
              <w:tr2bl w:val="nil"/>
            </w:tcBorders>
            <w:shd w:val="clear" w:color="auto" w:fill="FFFFFF"/>
            <w:vAlign w:val="bottom"/>
          </w:tcPr>
          <w:p w14:paraId="152B6F91">
            <w:pPr>
              <w:pStyle w:val="8"/>
              <w:keepNext w:val="0"/>
              <w:keepLines w:val="0"/>
              <w:widowControl w:val="0"/>
              <w:shd w:val="clear" w:color="auto" w:fill="auto"/>
              <w:bidi w:val="0"/>
              <w:spacing w:before="0" w:after="0" w:line="240" w:lineRule="auto"/>
              <w:ind w:left="0" w:right="0" w:firstLine="0"/>
              <w:jc w:val="center"/>
              <w:rPr>
                <w:rFonts w:hint="default"/>
                <w:color w:val="auto"/>
                <w:sz w:val="24"/>
                <w:szCs w:val="24"/>
                <w:vertAlign w:val="baseline"/>
                <w:lang w:val="en-US" w:eastAsia="zh-CN"/>
              </w:rPr>
            </w:pPr>
            <w:r>
              <w:rPr>
                <w:rFonts w:hint="eastAsia"/>
                <w:color w:val="auto"/>
                <w:sz w:val="24"/>
                <w:szCs w:val="24"/>
                <w:vertAlign w:val="baseline"/>
                <w:lang w:val="en-US" w:eastAsia="zh-CN"/>
              </w:rPr>
              <w:t>热保护继电器</w:t>
            </w:r>
          </w:p>
        </w:tc>
        <w:tc>
          <w:tcPr>
            <w:tcW w:w="1" w:type="dxa"/>
            <w:tcBorders>
              <w:tl2br w:val="nil"/>
              <w:tr2bl w:val="nil"/>
            </w:tcBorders>
            <w:shd w:val="clear" w:color="auto" w:fill="FFFFFF"/>
            <w:vAlign w:val="center"/>
          </w:tcPr>
          <w:p w14:paraId="2B826281">
            <w:pPr>
              <w:jc w:val="center"/>
              <w:rPr>
                <w:rFonts w:hint="eastAsia" w:ascii="宋体" w:hAnsi="宋体" w:eastAsia="宋体" w:cs="宋体"/>
                <w:color w:val="auto"/>
                <w:sz w:val="24"/>
                <w:szCs w:val="24"/>
                <w:vertAlign w:val="baseline"/>
                <w:lang w:val="en-US" w:eastAsia="zh-CN"/>
              </w:rPr>
            </w:pPr>
          </w:p>
        </w:tc>
        <w:tc>
          <w:tcPr>
            <w:tcW w:w="1495" w:type="dxa"/>
            <w:tcBorders>
              <w:tl2br w:val="nil"/>
              <w:tr2bl w:val="nil"/>
            </w:tcBorders>
            <w:shd w:val="clear" w:color="auto" w:fill="FFFFFF"/>
            <w:vAlign w:val="center"/>
          </w:tcPr>
          <w:p w14:paraId="0BC8310A">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7805611B">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380F0B69">
            <w:pPr>
              <w:jc w:val="center"/>
              <w:rPr>
                <w:rFonts w:hint="eastAsia" w:ascii="宋体" w:hAnsi="宋体" w:eastAsia="宋体" w:cs="宋体"/>
                <w:color w:val="auto"/>
                <w:sz w:val="24"/>
                <w:szCs w:val="24"/>
                <w:vertAlign w:val="baseline"/>
              </w:rPr>
            </w:pPr>
          </w:p>
        </w:tc>
      </w:tr>
      <w:tr w14:paraId="72C6F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70" w:hRule="exact"/>
          <w:jc w:val="center"/>
        </w:trPr>
        <w:tc>
          <w:tcPr>
            <w:tcW w:w="755" w:type="dxa"/>
            <w:tcBorders>
              <w:tl2br w:val="nil"/>
              <w:tr2bl w:val="nil"/>
            </w:tcBorders>
            <w:shd w:val="clear" w:color="auto" w:fill="FFFFFF"/>
            <w:vAlign w:val="bottom"/>
          </w:tcPr>
          <w:p w14:paraId="446A5D75">
            <w:pPr>
              <w:pStyle w:val="8"/>
              <w:keepNext w:val="0"/>
              <w:keepLines w:val="0"/>
              <w:widowControl w:val="0"/>
              <w:shd w:val="clear" w:color="auto" w:fill="auto"/>
              <w:bidi w:val="0"/>
              <w:spacing w:before="0" w:after="0" w:line="240" w:lineRule="auto"/>
              <w:ind w:left="0" w:leftChars="0" w:right="0" w:firstLine="0" w:firstLineChars="0"/>
              <w:jc w:val="both"/>
              <w:rPr>
                <w:rFonts w:hint="default"/>
                <w:color w:val="auto"/>
                <w:sz w:val="22"/>
                <w:szCs w:val="22"/>
                <w:vertAlign w:val="baseline"/>
                <w:lang w:val="en-US" w:eastAsia="zh-CN"/>
              </w:rPr>
            </w:pPr>
            <w:r>
              <w:rPr>
                <w:rFonts w:hint="eastAsia"/>
                <w:color w:val="auto"/>
                <w:sz w:val="22"/>
                <w:szCs w:val="22"/>
                <w:vertAlign w:val="baseline"/>
                <w:lang w:val="en-US" w:eastAsia="zh-CN"/>
              </w:rPr>
              <w:t>32</w:t>
            </w:r>
          </w:p>
        </w:tc>
        <w:tc>
          <w:tcPr>
            <w:tcW w:w="4175" w:type="dxa"/>
            <w:gridSpan w:val="2"/>
            <w:tcBorders>
              <w:tl2br w:val="nil"/>
              <w:tr2bl w:val="nil"/>
            </w:tcBorders>
            <w:shd w:val="clear" w:color="auto" w:fill="FFFFFF"/>
            <w:vAlign w:val="bottom"/>
          </w:tcPr>
          <w:p w14:paraId="4BB47EE3">
            <w:pPr>
              <w:pStyle w:val="8"/>
              <w:keepNext w:val="0"/>
              <w:keepLines w:val="0"/>
              <w:widowControl w:val="0"/>
              <w:shd w:val="clear" w:color="auto" w:fill="auto"/>
              <w:bidi w:val="0"/>
              <w:spacing w:before="0" w:after="0" w:line="240" w:lineRule="auto"/>
              <w:ind w:left="0" w:right="0" w:firstLine="0"/>
              <w:jc w:val="center"/>
              <w:rPr>
                <w:rFonts w:hint="default"/>
                <w:color w:val="auto"/>
                <w:sz w:val="24"/>
                <w:szCs w:val="24"/>
                <w:vertAlign w:val="baseline"/>
                <w:lang w:val="en-US" w:eastAsia="zh-CN"/>
              </w:rPr>
            </w:pPr>
            <w:r>
              <w:rPr>
                <w:rFonts w:hint="eastAsia"/>
                <w:color w:val="auto"/>
                <w:sz w:val="24"/>
                <w:szCs w:val="24"/>
                <w:vertAlign w:val="baseline"/>
                <w:lang w:val="en-US" w:eastAsia="zh-CN"/>
              </w:rPr>
              <w:t>驱动皮带</w:t>
            </w:r>
          </w:p>
        </w:tc>
        <w:tc>
          <w:tcPr>
            <w:tcW w:w="1" w:type="dxa"/>
            <w:tcBorders>
              <w:tl2br w:val="nil"/>
              <w:tr2bl w:val="nil"/>
            </w:tcBorders>
            <w:shd w:val="clear" w:color="auto" w:fill="FFFFFF"/>
            <w:vAlign w:val="center"/>
          </w:tcPr>
          <w:p w14:paraId="17108E4E">
            <w:pPr>
              <w:jc w:val="center"/>
              <w:rPr>
                <w:rFonts w:hint="eastAsia" w:ascii="宋体" w:hAnsi="宋体" w:eastAsia="宋体" w:cs="宋体"/>
                <w:color w:val="auto"/>
                <w:sz w:val="24"/>
                <w:szCs w:val="24"/>
                <w:vertAlign w:val="baseline"/>
                <w:lang w:val="en-US" w:eastAsia="zh-CN"/>
              </w:rPr>
            </w:pPr>
          </w:p>
        </w:tc>
        <w:tc>
          <w:tcPr>
            <w:tcW w:w="1495" w:type="dxa"/>
            <w:tcBorders>
              <w:tl2br w:val="nil"/>
              <w:tr2bl w:val="nil"/>
            </w:tcBorders>
            <w:shd w:val="clear" w:color="auto" w:fill="FFFFFF"/>
            <w:vAlign w:val="center"/>
          </w:tcPr>
          <w:p w14:paraId="284C6A29">
            <w:pPr>
              <w:jc w:val="center"/>
              <w:rPr>
                <w:rFonts w:hint="eastAsia" w:ascii="宋体" w:hAnsi="宋体" w:eastAsia="宋体" w:cs="宋体"/>
                <w:color w:val="auto"/>
                <w:sz w:val="24"/>
                <w:szCs w:val="24"/>
                <w:vertAlign w:val="baseline"/>
              </w:rPr>
            </w:pPr>
          </w:p>
        </w:tc>
        <w:tc>
          <w:tcPr>
            <w:tcW w:w="919" w:type="dxa"/>
            <w:tcBorders>
              <w:tl2br w:val="nil"/>
              <w:tr2bl w:val="nil"/>
            </w:tcBorders>
            <w:shd w:val="clear" w:color="auto" w:fill="FFFFFF"/>
            <w:vAlign w:val="center"/>
          </w:tcPr>
          <w:p w14:paraId="286C5B53">
            <w:pPr>
              <w:jc w:val="center"/>
              <w:rPr>
                <w:rFonts w:hint="eastAsia" w:ascii="宋体" w:hAnsi="宋体" w:eastAsia="宋体" w:cs="宋体"/>
                <w:color w:val="auto"/>
                <w:sz w:val="24"/>
                <w:szCs w:val="24"/>
                <w:vertAlign w:val="baseline"/>
              </w:rPr>
            </w:pPr>
          </w:p>
        </w:tc>
        <w:tc>
          <w:tcPr>
            <w:tcW w:w="920" w:type="dxa"/>
            <w:tcBorders>
              <w:tl2br w:val="nil"/>
              <w:tr2bl w:val="nil"/>
            </w:tcBorders>
            <w:shd w:val="clear" w:color="auto" w:fill="FFFFFF"/>
            <w:vAlign w:val="center"/>
          </w:tcPr>
          <w:p w14:paraId="3FB2D24F">
            <w:pPr>
              <w:jc w:val="center"/>
              <w:rPr>
                <w:rFonts w:hint="eastAsia" w:ascii="宋体" w:hAnsi="宋体" w:eastAsia="宋体" w:cs="宋体"/>
                <w:color w:val="auto"/>
                <w:sz w:val="24"/>
                <w:szCs w:val="24"/>
                <w:vertAlign w:val="baseline"/>
              </w:rPr>
            </w:pPr>
          </w:p>
        </w:tc>
      </w:tr>
    </w:tbl>
    <w:p w14:paraId="34AEE373">
      <w:pPr>
        <w:spacing w:line="480" w:lineRule="exact"/>
        <w:ind w:firstLine="723"/>
        <w:rPr>
          <w:rFonts w:hint="eastAsia"/>
          <w:color w:val="auto"/>
          <w:lang w:val="en-US" w:eastAsia="zh-CN"/>
        </w:rPr>
      </w:pPr>
    </w:p>
    <w:p w14:paraId="53E67E95">
      <w:pPr>
        <w:spacing w:line="480" w:lineRule="exact"/>
        <w:ind w:firstLine="723"/>
        <w:rPr>
          <w:rFonts w:hint="eastAsia"/>
          <w:color w:val="auto"/>
          <w:lang w:val="en-US" w:eastAsia="zh-CN"/>
        </w:rPr>
      </w:pPr>
    </w:p>
    <w:p w14:paraId="5B0C683E">
      <w:pPr>
        <w:spacing w:line="480" w:lineRule="exact"/>
        <w:ind w:firstLine="723"/>
        <w:rPr>
          <w:rFonts w:hint="eastAsia"/>
          <w:color w:val="auto"/>
          <w:lang w:val="en-US" w:eastAsia="zh-CN"/>
        </w:rPr>
      </w:pPr>
    </w:p>
    <w:p w14:paraId="4D69E55B">
      <w:pPr>
        <w:spacing w:line="480" w:lineRule="exact"/>
        <w:ind w:firstLine="723"/>
        <w:rPr>
          <w:rFonts w:hint="eastAsia"/>
          <w:color w:val="auto"/>
          <w:lang w:val="en-US" w:eastAsia="zh-CN"/>
        </w:rPr>
      </w:pPr>
      <w:bookmarkStart w:id="0" w:name="_GoBack"/>
      <w:bookmarkEnd w:id="0"/>
    </w:p>
    <w:p w14:paraId="3D397AB8">
      <w:pPr>
        <w:spacing w:line="480" w:lineRule="exact"/>
        <w:ind w:firstLine="723"/>
        <w:rPr>
          <w:rFonts w:hint="eastAsia"/>
          <w:color w:val="auto"/>
          <w:lang w:val="en-US" w:eastAsia="zh-CN"/>
        </w:rPr>
      </w:pPr>
      <w:r>
        <w:rPr>
          <w:rFonts w:hint="eastAsia"/>
          <w:color w:val="auto"/>
          <w:lang w:val="en-US" w:eastAsia="zh-CN"/>
        </w:rPr>
        <w:t>结算时以此单价为准，数量据实结算</w:t>
      </w:r>
    </w:p>
    <w:p w14:paraId="08171738">
      <w:pPr>
        <w:spacing w:line="480" w:lineRule="exact"/>
        <w:rPr>
          <w:rFonts w:hint="eastAsia"/>
          <w:color w:val="auto"/>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Noto Nastaliq Urdu">
    <w:altName w:val="Yu Gothic UI Semibold"/>
    <w:panose1 w:val="020B0802040504020204"/>
    <w:charset w:val="00"/>
    <w:family w:val="auto"/>
    <w:pitch w:val="default"/>
    <w:sig w:usb0="00000000" w:usb1="00000000" w:usb2="00000000" w:usb3="00000000" w:csb0="00000041" w:csb1="00000000"/>
  </w:font>
  <w:font w:name="楷体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Segoe Print">
    <w:panose1 w:val="02000600000000000000"/>
    <w:charset w:val="00"/>
    <w:family w:val="auto"/>
    <w:pitch w:val="default"/>
    <w:sig w:usb0="0000028F" w:usb1="00000000" w:usb2="00000000" w:usb3="00000000" w:csb0="2000009F" w:csb1="47010000"/>
  </w:font>
  <w:font w:name="Yu Gothic UI Semibold">
    <w:panose1 w:val="020B07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B7942">
    <w:pPr>
      <w:snapToGrid w:val="0"/>
      <w:jc w:val="center"/>
      <w:rPr>
        <w:rFonts w:ascii="Calibri" w:hAnsi="Calibri" w:eastAsia="宋体"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FAC56B"/>
    <w:multiLevelType w:val="singleLevel"/>
    <w:tmpl w:val="A5FAC56B"/>
    <w:lvl w:ilvl="0" w:tentative="0">
      <w:start w:val="1"/>
      <w:numFmt w:val="decimal"/>
      <w:suff w:val="nothing"/>
      <w:lvlText w:val="%1）"/>
      <w:lvlJc w:val="left"/>
    </w:lvl>
  </w:abstractNum>
  <w:abstractNum w:abstractNumId="1">
    <w:nsid w:val="F8C5FB7D"/>
    <w:multiLevelType w:val="singleLevel"/>
    <w:tmpl w:val="F8C5FB7D"/>
    <w:lvl w:ilvl="0" w:tentative="0">
      <w:start w:val="1"/>
      <w:numFmt w:val="decimal"/>
      <w:suff w:val="nothing"/>
      <w:lvlText w:val="%1、"/>
      <w:lvlJc w:val="left"/>
      <w:pPr>
        <w:ind w:left="480" w:leftChars="0" w:firstLine="0" w:firstLineChars="0"/>
      </w:pPr>
    </w:lvl>
  </w:abstractNum>
  <w:abstractNum w:abstractNumId="2">
    <w:nsid w:val="0000000A"/>
    <w:multiLevelType w:val="multilevel"/>
    <w:tmpl w:val="0000000A"/>
    <w:lvl w:ilvl="0" w:tentative="0">
      <w:start w:val="1"/>
      <w:numFmt w:val="japaneseCounting"/>
      <w:lvlText w:val="第%1条"/>
      <w:lvlJc w:val="left"/>
      <w:pPr>
        <w:tabs>
          <w:tab w:val="left" w:pos="1320"/>
        </w:tabs>
        <w:ind w:left="1320" w:hanging="840"/>
      </w:pPr>
      <w:rPr>
        <w:rFonts w:hint="default" w:eastAsia="黑体"/>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5996C06B"/>
    <w:multiLevelType w:val="singleLevel"/>
    <w:tmpl w:val="5996C06B"/>
    <w:lvl w:ilvl="0" w:tentative="0">
      <w:start w:val="1"/>
      <w:numFmt w:val="chineseCounting"/>
      <w:suff w:val="nothing"/>
      <w:lvlText w:val="%1、"/>
      <w:lvlJc w:val="left"/>
    </w:lvl>
  </w:abstractNum>
  <w:abstractNum w:abstractNumId="4">
    <w:nsid w:val="5A7246B9"/>
    <w:multiLevelType w:val="singleLevel"/>
    <w:tmpl w:val="5A7246B9"/>
    <w:lvl w:ilvl="0" w:tentative="0">
      <w:start w:val="1"/>
      <w:numFmt w:val="decimal"/>
      <w:suff w:val="nothing"/>
      <w:lvlText w:val="%1、"/>
      <w:lvlJc w:val="left"/>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F50F3"/>
    <w:rsid w:val="0E6D1F4E"/>
    <w:rsid w:val="238357CD"/>
    <w:rsid w:val="265653E5"/>
    <w:rsid w:val="3FC936E5"/>
    <w:rsid w:val="3FF75373"/>
    <w:rsid w:val="5BDF4679"/>
    <w:rsid w:val="5EFF50F3"/>
    <w:rsid w:val="6FDD20B5"/>
    <w:rsid w:val="7FF90452"/>
    <w:rsid w:val="BB735498"/>
    <w:rsid w:val="FBEB02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3">
    <w:name w:val="footer"/>
    <w:basedOn w:val="1"/>
    <w:next w:val="1"/>
    <w:qFormat/>
    <w:uiPriority w:val="0"/>
    <w:pPr>
      <w:tabs>
        <w:tab w:val="center" w:pos="4153"/>
        <w:tab w:val="right" w:pos="8306"/>
      </w:tabs>
      <w:snapToGrid w:val="0"/>
      <w:jc w:val="left"/>
    </w:pPr>
    <w:rPr>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7">
    <w:name w:val="List Paragraph"/>
    <w:basedOn w:val="1"/>
    <w:semiHidden/>
    <w:unhideWhenUsed/>
    <w:qFormat/>
    <w:uiPriority w:val="99"/>
    <w:pPr>
      <w:ind w:firstLine="420" w:firstLineChars="200"/>
    </w:pPr>
  </w:style>
  <w:style w:type="paragraph" w:customStyle="1" w:styleId="8">
    <w:name w:val="Other|1"/>
    <w:basedOn w:val="1"/>
    <w:qFormat/>
    <w:uiPriority w:val="0"/>
    <w:pPr>
      <w:spacing w:line="339" w:lineRule="exact"/>
      <w:ind w:firstLine="160"/>
    </w:pPr>
    <w:rPr>
      <w:rFonts w:ascii="宋体" w:hAnsi="宋体" w:eastAsia="宋体" w:cs="宋体"/>
      <w:sz w:val="20"/>
      <w:szCs w:val="20"/>
      <w:lang w:val="zh-TW" w:eastAsia="zh-TW" w:bidi="zh-T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3659</Words>
  <Characters>3974</Characters>
  <Lines>0</Lines>
  <Paragraphs>0</Paragraphs>
  <TotalTime>6</TotalTime>
  <ScaleCrop>false</ScaleCrop>
  <LinksUpToDate>false</LinksUpToDate>
  <CharactersWithSpaces>4560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2025-06-05T01:06:00Z</dcterms:created>
  <dc:creator>大黄。</dc:creator>
  <cp:lastModifiedBy>大黄。</cp:lastModifiedBy>
  <dcterms:modified xsi:type="dcterms:W3CDTF">2025-06-30T07:17:24Z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7C6EDF85EA5A461E92C477152F492B9C_11</vt:lpwstr>
  </property>
  <property fmtid="{D5CDD505-2E9C-101B-9397-08002B2CF9AE}" pid="4" name="KSOTemplateDocerSaveRecord">
    <vt:lpwstr>eyJoZGlkIjoiYjBiNmEzNDIwY2M3Y2FmMjg1MmQ4NTNlNjc3MjY3NDQiLCJ1c2VySWQiOiI2ODYzMDg4MjQifQ==</vt:lpwstr>
  </property>
</Properties>
</file>