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5C0AAF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15.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双重预防机制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；</w:t>
      </w:r>
    </w:p>
    <w:p w14:paraId="31584A1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2025-06-03T11:16:40Z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9EB2FBF4086D4822ADF3933775B1DDA3_12</vt:lpwstr>
  </property>
</Properties>
</file>