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9A309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.20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月至今同类项目业绩（以合同为准，复印件加盖公章）；</w:t>
      </w:r>
    </w:p>
    <w:p w14:paraId="28A4F8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9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FF635050DBAC4F3F9395863232BC20C6_12</vt:lpwstr>
  </property>
</Properties>
</file>