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7081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13.资源配备计划；</w:t>
      </w:r>
    </w:p>
    <w:p w14:paraId="6082B0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3DD07B33152B4D35B8ECEE4C0E13D0E6_12</vt:lpwstr>
  </property>
</Properties>
</file>