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C08C0D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12.安全管理体系与措施；</w:t>
      </w:r>
    </w:p>
    <w:p w14:paraId="55EC0AE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E2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2025-06-03T11:40:58Z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F32D756B5EFF494B8766437E510A3538_12</vt:lpwstr>
  </property>
</Properties>
</file>