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66841">
      <w:pPr>
        <w:pStyle w:val="9"/>
        <w:keepNext w:val="0"/>
        <w:keepLines w:val="0"/>
        <w:pageBreakBefore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highlight w:val="none"/>
        </w:rPr>
      </w:pPr>
      <w:bookmarkStart w:id="0" w:name="_Toc30159"/>
      <w:r>
        <w:rPr>
          <w:rFonts w:hint="eastAsia" w:ascii="宋体" w:hAnsi="宋体" w:eastAsia="宋体" w:cs="宋体"/>
          <w:b/>
          <w:sz w:val="36"/>
          <w:highlight w:val="none"/>
        </w:rPr>
        <w:t>第八章 拟签订采购合同文本</w:t>
      </w:r>
      <w:bookmarkEnd w:id="0"/>
    </w:p>
    <w:p w14:paraId="113FF73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61431D09">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7863371F">
      <w:pPr>
        <w:pStyle w:val="2"/>
        <w:rPr>
          <w:rFonts w:hint="eastAsia"/>
          <w:highlight w:val="none"/>
          <w:lang w:val="en-US" w:eastAsia="zh-CN"/>
        </w:rPr>
      </w:pPr>
    </w:p>
    <w:p w14:paraId="09E605F0">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4"/>
          <w:szCs w:val="28"/>
          <w:highlight w:val="none"/>
          <w:lang w:val="en-US" w:eastAsia="zh-CN"/>
        </w:rPr>
      </w:pPr>
      <w:r>
        <w:rPr>
          <w:rFonts w:hint="eastAsia" w:ascii="宋体" w:hAnsi="宋体" w:eastAsia="宋体" w:cs="宋体"/>
          <w:b/>
          <w:sz w:val="44"/>
          <w:szCs w:val="28"/>
          <w:highlight w:val="none"/>
          <w:lang w:val="en-US" w:eastAsia="zh-CN"/>
        </w:rPr>
        <w:t>西安市第一医院信息化项目一批采购项目</w:t>
      </w:r>
    </w:p>
    <w:p w14:paraId="1169A070">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sz w:val="40"/>
          <w:szCs w:val="24"/>
          <w:highlight w:val="none"/>
          <w:lang w:val="en-US" w:eastAsia="zh-CN"/>
        </w:rPr>
      </w:pPr>
      <w:r>
        <w:rPr>
          <w:rFonts w:hint="eastAsia" w:ascii="宋体" w:hAnsi="宋体" w:eastAsia="宋体" w:cs="宋体"/>
          <w:b/>
          <w:sz w:val="40"/>
          <w:szCs w:val="24"/>
          <w:highlight w:val="none"/>
          <w:lang w:val="en-US" w:eastAsia="zh-CN"/>
        </w:rPr>
        <w:t>（采购包1：云安全服务项目）</w:t>
      </w:r>
    </w:p>
    <w:p w14:paraId="5E69FB0A">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2F0F5B54">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31504C37">
      <w:pPr>
        <w:pStyle w:val="6"/>
        <w:rPr>
          <w:rFonts w:hint="eastAsia" w:ascii="宋体" w:hAnsi="宋体" w:eastAsia="宋体" w:cs="宋体"/>
          <w:b/>
          <w:color w:val="000000"/>
          <w:sz w:val="28"/>
          <w:szCs w:val="28"/>
          <w:highlight w:val="none"/>
        </w:rPr>
      </w:pPr>
    </w:p>
    <w:p w14:paraId="4475D1A3">
      <w:pPr>
        <w:rPr>
          <w:rFonts w:hint="eastAsia"/>
          <w:highlight w:val="none"/>
        </w:rPr>
      </w:pPr>
    </w:p>
    <w:p w14:paraId="33B825C3">
      <w:pPr>
        <w:rPr>
          <w:rFonts w:hint="eastAsia"/>
          <w:highlight w:val="none"/>
        </w:rPr>
      </w:pPr>
    </w:p>
    <w:p w14:paraId="7F6F54E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r>
        <w:rPr>
          <w:rFonts w:hint="eastAsia" w:ascii="宋体" w:hAnsi="宋体" w:eastAsia="宋体" w:cs="宋体"/>
          <w:b/>
          <w:color w:val="000000"/>
          <w:sz w:val="44"/>
          <w:szCs w:val="44"/>
          <w:highlight w:val="none"/>
        </w:rPr>
        <w:t>服 务 合 同</w:t>
      </w:r>
    </w:p>
    <w:p w14:paraId="5B23BB08">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合同编号：</w:t>
      </w:r>
    </w:p>
    <w:p w14:paraId="177BE755">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408360A9">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1AF79C2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rPr>
      </w:pPr>
    </w:p>
    <w:p w14:paraId="5316BA5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402C8A4">
      <w:pPr>
        <w:pStyle w:val="2"/>
        <w:rPr>
          <w:rFonts w:hint="eastAsia"/>
          <w:highlight w:val="none"/>
        </w:rPr>
      </w:pPr>
    </w:p>
    <w:p w14:paraId="025BD87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5B8044C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3B9B7B33">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r>
        <w:rPr>
          <w:rFonts w:hint="eastAsia" w:ascii="宋体" w:hAnsi="宋体" w:eastAsia="宋体" w:cs="宋体"/>
          <w:b/>
          <w:sz w:val="32"/>
          <w:szCs w:val="32"/>
          <w:highlight w:val="none"/>
          <w:lang w:val="en-US" w:eastAsia="zh-CN"/>
        </w:rPr>
        <w:t>西安市第一医院</w:t>
      </w:r>
    </w:p>
    <w:p w14:paraId="732BF6E2">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乙 方：</w:t>
      </w:r>
      <w:r>
        <w:rPr>
          <w:rFonts w:hint="eastAsia" w:ascii="宋体" w:hAnsi="宋体" w:eastAsia="宋体" w:cs="宋体"/>
          <w:sz w:val="32"/>
          <w:szCs w:val="32"/>
          <w:highlight w:val="none"/>
          <w:u w:val="single"/>
        </w:rPr>
        <w:t xml:space="preserve">              </w:t>
      </w:r>
    </w:p>
    <w:p w14:paraId="33DFA03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p>
    <w:p w14:paraId="4E614E06">
      <w:pPr>
        <w:pStyle w:val="2"/>
        <w:keepNext w:val="0"/>
        <w:keepLines w:val="0"/>
        <w:pageBreakBefore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u w:val="single"/>
        </w:rPr>
      </w:pPr>
    </w:p>
    <w:p w14:paraId="54A0127F">
      <w:pPr>
        <w:rPr>
          <w:rFonts w:hint="eastAsia"/>
          <w:highlight w:val="none"/>
        </w:rPr>
      </w:pPr>
      <w:r>
        <w:rPr>
          <w:rFonts w:hint="eastAsia" w:ascii="宋体" w:hAnsi="宋体" w:cs="宋体"/>
          <w:b/>
          <w:sz w:val="32"/>
          <w:szCs w:val="32"/>
          <w:highlight w:val="none"/>
        </w:rPr>
        <w:br w:type="page"/>
      </w:r>
    </w:p>
    <w:p w14:paraId="07D06FD8">
      <w:pPr>
        <w:keepNext w:val="0"/>
        <w:keepLines w:val="0"/>
        <w:pageBreakBefore w:val="0"/>
        <w:numPr>
          <w:ilvl w:val="0"/>
          <w:numId w:val="0"/>
        </w:numPr>
        <w:kinsoku/>
        <w:wordWrap/>
        <w:overflowPunct/>
        <w:topLinePunct w:val="0"/>
        <w:bidi w:val="0"/>
        <w:adjustRightInd/>
        <w:snapToGrid/>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lang w:val="en-US" w:eastAsia="zh-CN"/>
        </w:rPr>
        <w:t>西安市第一医院信息化项目一批采购项目服务</w:t>
      </w:r>
      <w:r>
        <w:rPr>
          <w:rFonts w:hint="eastAsia" w:ascii="宋体" w:hAnsi="宋体" w:cs="宋体"/>
          <w:b/>
          <w:sz w:val="32"/>
          <w:szCs w:val="32"/>
          <w:highlight w:val="none"/>
        </w:rPr>
        <w:t>合同</w:t>
      </w:r>
    </w:p>
    <w:p w14:paraId="393EDEE5">
      <w:pPr>
        <w:keepNext w:val="0"/>
        <w:keepLines w:val="0"/>
        <w:pageBreakBefore w:val="0"/>
        <w:kinsoku/>
        <w:wordWrap/>
        <w:overflowPunct/>
        <w:topLinePunct w:val="0"/>
        <w:bidi w:val="0"/>
        <w:adjustRightInd/>
        <w:snapToGrid/>
        <w:spacing w:line="360" w:lineRule="auto"/>
        <w:ind w:firstLine="560"/>
        <w:rPr>
          <w:rFonts w:hint="eastAsia"/>
          <w:highlight w:val="none"/>
        </w:rPr>
      </w:pPr>
      <w:r>
        <w:rPr>
          <w:rFonts w:hint="eastAsia" w:ascii="宋体" w:hAnsi="宋体" w:cs="宋体"/>
          <w:sz w:val="24"/>
          <w:highlight w:val="none"/>
        </w:rPr>
        <w:t xml:space="preserve">                                   </w:t>
      </w:r>
    </w:p>
    <w:p w14:paraId="0FC742C6">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color w:val="auto"/>
          <w:sz w:val="24"/>
          <w:highlight w:val="none"/>
        </w:rPr>
      </w:pPr>
      <w:r>
        <w:rPr>
          <w:rFonts w:hint="eastAsia" w:ascii="宋体" w:hAnsi="宋体" w:cs="宋体"/>
          <w:sz w:val="24"/>
          <w:highlight w:val="none"/>
        </w:rPr>
        <w:t>依据《中华人民共和国民法典》及相关法律法规的规定，甲乙双方在平等、互利的基础上，经充分协商，一致同意就以下条款订立本合同，共同信守执行。</w:t>
      </w:r>
    </w:p>
    <w:p w14:paraId="59C9E0A7">
      <w:pPr>
        <w:keepNext w:val="0"/>
        <w:keepLines w:val="0"/>
        <w:pageBreakBefore w:val="0"/>
        <w:kinsoku/>
        <w:wordWrap/>
        <w:overflowPunct/>
        <w:topLinePunct w:val="0"/>
        <w:bidi w:val="0"/>
        <w:adjustRightInd/>
        <w:snapToGrid/>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甲方：西安市第一医院                 乙方：  </w:t>
      </w:r>
    </w:p>
    <w:p w14:paraId="0185D783">
      <w:pPr>
        <w:pStyle w:val="3"/>
        <w:keepNext w:val="0"/>
        <w:keepLines w:val="0"/>
        <w:pageBreakBefore w:val="0"/>
        <w:kinsoku/>
        <w:wordWrap/>
        <w:overflowPunct/>
        <w:topLinePunct w:val="0"/>
        <w:bidi w:val="0"/>
        <w:adjustRightInd/>
        <w:snapToGrid/>
        <w:spacing w:before="0" w:line="360" w:lineRule="auto"/>
        <w:rPr>
          <w:rFonts w:hint="default" w:ascii="宋体" w:hAnsi="宋体" w:eastAsia="宋体" w:cs="宋体"/>
          <w:b/>
          <w:color w:val="auto"/>
          <w:highlight w:val="none"/>
          <w:lang w:val="en-US" w:eastAsia="zh-CN"/>
        </w:rPr>
      </w:pPr>
      <w:r>
        <w:rPr>
          <w:rFonts w:hint="eastAsia" w:ascii="宋体" w:hAnsi="宋体" w:cs="宋体"/>
          <w:b/>
          <w:color w:val="auto"/>
          <w:highlight w:val="none"/>
        </w:rPr>
        <w:t xml:space="preserve">联系人：                    </w:t>
      </w:r>
      <w:r>
        <w:rPr>
          <w:rFonts w:hint="eastAsia" w:ascii="宋体" w:hAnsi="宋体" w:cs="宋体"/>
          <w:b/>
          <w:color w:val="auto"/>
          <w:highlight w:val="none"/>
          <w:lang w:val="en-US" w:eastAsia="zh-CN"/>
        </w:rPr>
        <w:t xml:space="preserve">    </w:t>
      </w:r>
      <w:r>
        <w:rPr>
          <w:rFonts w:hint="eastAsia" w:ascii="宋体" w:hAnsi="宋体" w:cs="宋体"/>
          <w:b/>
          <w:color w:val="auto"/>
          <w:highlight w:val="none"/>
        </w:rPr>
        <w:t xml:space="preserve">     联系人</w:t>
      </w:r>
      <w:r>
        <w:rPr>
          <w:rFonts w:hint="eastAsia" w:ascii="宋体" w:hAnsi="宋体" w:cs="宋体"/>
          <w:b/>
          <w:color w:val="auto"/>
          <w:highlight w:val="none"/>
          <w:lang w:eastAsia="zh-CN"/>
        </w:rPr>
        <w:t>：</w:t>
      </w:r>
    </w:p>
    <w:p w14:paraId="6A652CDC">
      <w:pPr>
        <w:keepNext w:val="0"/>
        <w:keepLines w:val="0"/>
        <w:pageBreakBefore w:val="0"/>
        <w:kinsoku/>
        <w:wordWrap/>
        <w:overflowPunct/>
        <w:topLinePunct w:val="0"/>
        <w:bidi w:val="0"/>
        <w:adjustRightInd/>
        <w:snapToGrid/>
        <w:spacing w:line="360" w:lineRule="auto"/>
        <w:rPr>
          <w:color w:val="auto"/>
          <w:highlight w:val="none"/>
        </w:rPr>
      </w:pPr>
      <w:r>
        <w:rPr>
          <w:rFonts w:hint="eastAsia" w:ascii="宋体" w:hAnsi="宋体" w:cs="宋体"/>
          <w:b/>
          <w:color w:val="auto"/>
          <w:sz w:val="24"/>
          <w:highlight w:val="none"/>
        </w:rPr>
        <w:t>电话：029-87630980                   电话：</w:t>
      </w:r>
    </w:p>
    <w:p w14:paraId="68448FC2">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1" w:name="_Toc3644"/>
      <w:r>
        <w:rPr>
          <w:rFonts w:hint="eastAsia" w:ascii="宋体" w:hAnsi="宋体" w:cs="宋体"/>
          <w:b/>
          <w:sz w:val="24"/>
          <w:highlight w:val="none"/>
        </w:rPr>
        <w:t>第一条  合同内容</w:t>
      </w:r>
      <w:bookmarkEnd w:id="1"/>
    </w:p>
    <w:p w14:paraId="3DA41D59">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ascii="宋体" w:hAnsi="宋体" w:cs="宋体"/>
          <w:sz w:val="28"/>
          <w:szCs w:val="28"/>
          <w:highlight w:val="none"/>
        </w:rPr>
      </w:pPr>
      <w:r>
        <w:rPr>
          <w:rFonts w:ascii="宋体" w:hAnsi="宋体" w:eastAsia="宋体" w:cs="宋体"/>
          <w:kern w:val="2"/>
          <w:sz w:val="28"/>
          <w:szCs w:val="28"/>
          <w:highlight w:val="none"/>
          <w:lang w:val="en-US" w:eastAsia="zh-CN" w:bidi="ar-SA"/>
        </w:rPr>
        <w:t>1.</w:t>
      </w:r>
      <w:r>
        <w:rPr>
          <w:rFonts w:hint="eastAsia" w:ascii="宋体" w:hAnsi="宋体" w:cs="宋体"/>
          <w:sz w:val="24"/>
          <w:highlight w:val="none"/>
        </w:rPr>
        <w:t>最终用户：西安市第一医院</w:t>
      </w:r>
    </w:p>
    <w:p w14:paraId="7F85B349">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eastAsia="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eastAsia="宋体" w:cs="宋体"/>
          <w:sz w:val="24"/>
          <w:highlight w:val="none"/>
        </w:rPr>
        <w:t>项目系统、设备合同清单</w:t>
      </w:r>
    </w:p>
    <w:tbl>
      <w:tblPr>
        <w:tblStyle w:val="7"/>
        <w:tblW w:w="9157" w:type="dxa"/>
        <w:tblInd w:w="0" w:type="dxa"/>
        <w:tblLayout w:type="fixed"/>
        <w:tblCellMar>
          <w:top w:w="0" w:type="dxa"/>
          <w:left w:w="108" w:type="dxa"/>
          <w:bottom w:w="0" w:type="dxa"/>
          <w:right w:w="108" w:type="dxa"/>
        </w:tblCellMar>
      </w:tblPr>
      <w:tblGrid>
        <w:gridCol w:w="654"/>
        <w:gridCol w:w="2626"/>
        <w:gridCol w:w="975"/>
        <w:gridCol w:w="814"/>
        <w:gridCol w:w="596"/>
        <w:gridCol w:w="1125"/>
        <w:gridCol w:w="1245"/>
        <w:gridCol w:w="1122"/>
      </w:tblGrid>
      <w:tr w14:paraId="3945BA4C">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18BD399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序号</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4A8E041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系统名称</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FACFB3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版本</w:t>
            </w: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7845CD2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计量单位</w:t>
            </w: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B53163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A6CF1E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单价（元）</w:t>
            </w: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3F9AEC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合计（元）</w:t>
            </w: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C12160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软著登记证书号</w:t>
            </w:r>
          </w:p>
        </w:tc>
      </w:tr>
      <w:tr w14:paraId="31F65604">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3A5314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1</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71F3ACF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C999EE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9AA11E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00AF9FE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9868EF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AB8E3A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FA27C6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0B2A78AB">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4EE509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2</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339597B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A0A8E3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4351261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426796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DE9E75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7A77D96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0845AF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6A4AC8BB">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12A774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3</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629F6D8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89547E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170A233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198D08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470B4E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F3EA49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6E4DF12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0DF3771">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414C2F0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4</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16ACDAC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DA4434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189A48A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44DE01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C3CB82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77B2349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26F7E49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390E4607">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5564E9B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5</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F5E576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C8F70D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2D37A1F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055FCDA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EA6472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732298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03A0091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462D029C">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5E3566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6</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5F6962A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0377EC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47BE6F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282DE1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F6788E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7BB1E97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38DB6E3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59B73660">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0AEF63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7</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BC71C5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50556B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615210D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7BE4EC7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150907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A157BC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33C832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615578FF">
        <w:tblPrEx>
          <w:tblCellMar>
            <w:top w:w="0" w:type="dxa"/>
            <w:left w:w="108" w:type="dxa"/>
            <w:bottom w:w="0" w:type="dxa"/>
            <w:right w:w="108" w:type="dxa"/>
          </w:tblCellMar>
        </w:tblPrEx>
        <w:trPr>
          <w:trHeight w:val="482" w:hRule="atLeast"/>
        </w:trPr>
        <w:tc>
          <w:tcPr>
            <w:tcW w:w="3280" w:type="dxa"/>
            <w:gridSpan w:val="2"/>
            <w:tcBorders>
              <w:top w:val="single" w:color="000000" w:sz="4" w:space="0"/>
              <w:left w:val="single" w:color="000000" w:sz="4" w:space="0"/>
              <w:bottom w:val="single" w:color="000000" w:sz="4" w:space="0"/>
              <w:right w:val="single" w:color="000000" w:sz="4" w:space="0"/>
            </w:tcBorders>
            <w:noWrap/>
            <w:vAlign w:val="center"/>
          </w:tcPr>
          <w:p w14:paraId="4EEB726B">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合计</w:t>
            </w:r>
          </w:p>
        </w:tc>
        <w:tc>
          <w:tcPr>
            <w:tcW w:w="5877" w:type="dxa"/>
            <w:gridSpan w:val="6"/>
            <w:tcBorders>
              <w:top w:val="single" w:color="000000" w:sz="4" w:space="0"/>
              <w:left w:val="single" w:color="000000" w:sz="4" w:space="0"/>
              <w:bottom w:val="single" w:color="000000" w:sz="4" w:space="0"/>
              <w:right w:val="single" w:color="000000" w:sz="4" w:space="0"/>
            </w:tcBorders>
            <w:noWrap/>
            <w:vAlign w:val="center"/>
          </w:tcPr>
          <w:p w14:paraId="4DCA4336">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bCs/>
                <w:sz w:val="24"/>
                <w:highlight w:val="none"/>
              </w:rPr>
              <w:t>大写：</w:t>
            </w:r>
            <w:r>
              <w:rPr>
                <w:rFonts w:hint="eastAsia" w:ascii="宋体" w:hAnsi="宋体" w:cs="宋体"/>
                <w:b/>
                <w:bCs/>
                <w:sz w:val="24"/>
                <w:highlight w:val="none"/>
                <w:u w:val="single"/>
              </w:rPr>
              <w:t xml:space="preserve">                 </w:t>
            </w:r>
          </w:p>
          <w:p w14:paraId="4B2CB91A">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小写：¥</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rPr>
              <w:t>元</w:t>
            </w:r>
          </w:p>
        </w:tc>
      </w:tr>
    </w:tbl>
    <w:p w14:paraId="1426FD22">
      <w:pPr>
        <w:keepNext w:val="0"/>
        <w:keepLines w:val="0"/>
        <w:pageBreakBefore w:val="0"/>
        <w:numPr>
          <w:ilvl w:val="0"/>
          <w:numId w:val="0"/>
        </w:numPr>
        <w:kinsoku/>
        <w:wordWrap/>
        <w:overflowPunct/>
        <w:topLinePunct w:val="0"/>
        <w:bidi w:val="0"/>
        <w:adjustRightInd/>
        <w:snapToGrid/>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以上产品价格为用户现场含税价（即：包含清单中所有设备与系统，安装调试、售后服务和技术支持、税费）</w:t>
      </w:r>
    </w:p>
    <w:p w14:paraId="157B825B">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 xml:space="preserve">安装调试、技术支持：在西安市第一医院完成 </w:t>
      </w:r>
    </w:p>
    <w:p w14:paraId="6831DFAC">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培训：</w:t>
      </w:r>
    </w:p>
    <w:p w14:paraId="4B805C50">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内容：产品实际操作应用及系统维护常识</w:t>
      </w:r>
    </w:p>
    <w:p w14:paraId="14E416E5">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次数：</w:t>
      </w:r>
      <w:r>
        <w:rPr>
          <w:rFonts w:hint="eastAsia" w:ascii="宋体" w:hAnsi="宋体" w:cs="宋体"/>
          <w:color w:val="000000"/>
          <w:sz w:val="24"/>
          <w:highlight w:val="none"/>
        </w:rPr>
        <w:t>依据项目实施进度双方协商</w:t>
      </w:r>
    </w:p>
    <w:p w14:paraId="0DA37F81">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sz w:val="24"/>
          <w:highlight w:val="none"/>
        </w:rPr>
        <w:t>时</w:t>
      </w:r>
      <w:r>
        <w:rPr>
          <w:rFonts w:hint="eastAsia" w:ascii="宋体" w:hAnsi="宋体" w:cs="宋体"/>
          <w:color w:val="auto"/>
          <w:sz w:val="24"/>
          <w:highlight w:val="none"/>
        </w:rPr>
        <w:t>间：依据项目实施进度双方协商</w:t>
      </w:r>
      <w:r>
        <w:rPr>
          <w:rFonts w:hint="eastAsia" w:ascii="宋体" w:hAnsi="宋体" w:cs="宋体"/>
          <w:color w:val="auto"/>
          <w:sz w:val="24"/>
          <w:highlight w:val="none"/>
        </w:rPr>
        <w:tab/>
      </w:r>
    </w:p>
    <w:p w14:paraId="7A563DA0">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地点：西安市第一医院</w:t>
      </w:r>
    </w:p>
    <w:p w14:paraId="1AF955EE">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人数：不限人数（系统管理员，相关使用人员）</w:t>
      </w:r>
    </w:p>
    <w:p w14:paraId="3BB74B85">
      <w:pPr>
        <w:pStyle w:val="3"/>
        <w:numPr>
          <w:ilvl w:val="0"/>
          <w:numId w:val="0"/>
        </w:numPr>
        <w:ind w:left="840" w:leftChars="0" w:hanging="420" w:firstLineChars="0"/>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5.</w:t>
      </w:r>
      <w:r>
        <w:rPr>
          <w:rFonts w:hint="eastAsia" w:ascii="宋体" w:hAnsi="宋体" w:cs="宋体"/>
          <w:color w:val="auto"/>
          <w:highlight w:val="none"/>
        </w:rPr>
        <w:t>服务期限：</w:t>
      </w:r>
      <w:r>
        <w:rPr>
          <w:rFonts w:hint="eastAsia" w:ascii="宋体" w:hAnsi="宋体" w:cs="宋体"/>
          <w:color w:val="auto"/>
          <w:highlight w:val="none"/>
          <w:shd w:val="clear" w:color="auto" w:fill="FFFFFF"/>
        </w:rPr>
        <w:t>时间为</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shd w:val="clear" w:color="auto" w:fill="FFFFFF"/>
        </w:rPr>
        <w:t>开始至</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u w:val="none"/>
          <w:shd w:val="clear" w:color="auto" w:fill="FFFFFF"/>
        </w:rPr>
        <w:t>止</w:t>
      </w:r>
    </w:p>
    <w:p w14:paraId="108D79A2">
      <w:pPr>
        <w:keepNext w:val="0"/>
        <w:keepLines w:val="0"/>
        <w:pageBreakBefore w:val="0"/>
        <w:kinsoku/>
        <w:wordWrap/>
        <w:overflowPunct/>
        <w:topLinePunct w:val="0"/>
        <w:bidi w:val="0"/>
        <w:adjustRightInd/>
        <w:snapToGrid/>
        <w:spacing w:line="360" w:lineRule="auto"/>
        <w:outlineLvl w:val="0"/>
        <w:rPr>
          <w:rFonts w:hint="default" w:ascii="宋体" w:hAnsi="宋体" w:eastAsia="宋体" w:cs="宋体"/>
          <w:b/>
          <w:sz w:val="24"/>
          <w:highlight w:val="none"/>
          <w:lang w:val="en-US" w:eastAsia="zh-CN"/>
        </w:rPr>
      </w:pPr>
      <w:bookmarkStart w:id="2" w:name="_Toc2311"/>
      <w:r>
        <w:rPr>
          <w:rFonts w:hint="eastAsia" w:ascii="宋体" w:hAnsi="宋体" w:eastAsia="宋体" w:cs="宋体"/>
          <w:b/>
          <w:sz w:val="24"/>
          <w:highlight w:val="none"/>
        </w:rPr>
        <w:t xml:space="preserve">第二条  </w:t>
      </w:r>
      <w:r>
        <w:rPr>
          <w:rFonts w:hint="eastAsia" w:ascii="宋体" w:hAnsi="宋体" w:eastAsia="宋体" w:cs="宋体"/>
          <w:b/>
          <w:sz w:val="24"/>
          <w:highlight w:val="none"/>
          <w:lang w:val="en-US" w:eastAsia="zh-CN"/>
        </w:rPr>
        <w:t>服务地点及服务期限</w:t>
      </w:r>
      <w:bookmarkEnd w:id="2"/>
    </w:p>
    <w:p w14:paraId="0939ED9B">
      <w:pPr>
        <w:keepNext w:val="0"/>
        <w:keepLines w:val="0"/>
        <w:pageBreakBefore w:val="0"/>
        <w:widowControl/>
        <w:tabs>
          <w:tab w:val="left" w:pos="735"/>
        </w:tabs>
        <w:wordWrap/>
        <w:overflowPunct/>
        <w:topLinePunct w:val="0"/>
        <w:autoSpaceDE w:val="0"/>
        <w:autoSpaceDN w:val="0"/>
        <w:bidi w:val="0"/>
        <w:adjustRightInd/>
        <w:snapToGrid/>
        <w:spacing w:line="360" w:lineRule="auto"/>
        <w:ind w:firstLine="480" w:firstLineChars="200"/>
        <w:textAlignment w:val="baseline"/>
        <w:rPr>
          <w:rFonts w:hint="eastAsia" w:ascii="宋体" w:hAnsi="宋体" w:eastAsia="宋体" w:cs="宋体"/>
          <w:snapToGrid w:val="0"/>
          <w:color w:val="auto"/>
          <w:kern w:val="2"/>
          <w:sz w:val="24"/>
          <w:szCs w:val="24"/>
          <w:highlight w:val="none"/>
          <w:lang w:val="zh-CN" w:eastAsia="zh-CN" w:bidi="ar-SA"/>
        </w:rPr>
      </w:pPr>
      <w:bookmarkStart w:id="3" w:name="_Toc26596"/>
      <w:r>
        <w:rPr>
          <w:rFonts w:hint="eastAsia" w:ascii="宋体" w:hAnsi="宋体" w:eastAsia="宋体" w:cs="宋体"/>
          <w:snapToGrid w:val="0"/>
          <w:color w:val="auto"/>
          <w:kern w:val="2"/>
          <w:sz w:val="24"/>
          <w:szCs w:val="24"/>
          <w:highlight w:val="none"/>
          <w:lang w:val="zh-CN" w:eastAsia="zh-CN" w:bidi="ar-SA"/>
        </w:rPr>
        <w:t>1</w:t>
      </w:r>
      <w:r>
        <w:rPr>
          <w:rFonts w:hint="eastAsia" w:ascii="宋体" w:hAnsi="宋体" w:eastAsia="宋体" w:cs="宋体"/>
          <w:snapToGrid w:val="0"/>
          <w:color w:val="auto"/>
          <w:kern w:val="2"/>
          <w:sz w:val="24"/>
          <w:szCs w:val="24"/>
          <w:highlight w:val="none"/>
          <w:lang w:val="en-US" w:eastAsia="zh-CN" w:bidi="ar-SA"/>
        </w:rPr>
        <w:t>.交货</w:t>
      </w:r>
      <w:r>
        <w:rPr>
          <w:rFonts w:hint="eastAsia" w:ascii="宋体" w:hAnsi="宋体" w:eastAsia="宋体" w:cs="宋体"/>
          <w:snapToGrid w:val="0"/>
          <w:color w:val="auto"/>
          <w:kern w:val="2"/>
          <w:sz w:val="24"/>
          <w:szCs w:val="24"/>
          <w:highlight w:val="none"/>
          <w:lang w:val="zh-CN" w:eastAsia="zh-CN" w:bidi="ar-SA"/>
        </w:rPr>
        <w:t>地点：</w:t>
      </w:r>
      <w:r>
        <w:rPr>
          <w:rFonts w:hint="eastAsia" w:ascii="宋体" w:hAnsi="宋体" w:eastAsia="宋体" w:cs="宋体"/>
          <w:snapToGrid w:val="0"/>
          <w:color w:val="auto"/>
          <w:kern w:val="2"/>
          <w:sz w:val="24"/>
          <w:szCs w:val="24"/>
          <w:highlight w:val="none"/>
          <w:lang w:val="en-US" w:eastAsia="zh-CN" w:bidi="ar-SA"/>
        </w:rPr>
        <w:t>西安市第一医院</w:t>
      </w:r>
      <w:r>
        <w:rPr>
          <w:rFonts w:hint="eastAsia" w:ascii="宋体" w:hAnsi="宋体" w:eastAsia="宋体" w:cs="宋体"/>
          <w:snapToGrid w:val="0"/>
          <w:color w:val="auto"/>
          <w:kern w:val="2"/>
          <w:sz w:val="24"/>
          <w:szCs w:val="24"/>
          <w:highlight w:val="none"/>
          <w:lang w:val="zh-CN" w:eastAsia="zh-CN" w:bidi="ar-SA"/>
        </w:rPr>
        <w:t>指定地点。</w:t>
      </w:r>
    </w:p>
    <w:p w14:paraId="1710FBA9">
      <w:pPr>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baseline"/>
        <w:outlineLvl w:val="0"/>
        <w:rPr>
          <w:rFonts w:hint="eastAsia" w:ascii="宋体" w:hAnsi="宋体" w:eastAsia="宋体" w:cs="宋体"/>
          <w:snapToGrid w:val="0"/>
          <w:color w:val="auto"/>
          <w:kern w:val="2"/>
          <w:sz w:val="24"/>
          <w:szCs w:val="24"/>
          <w:highlight w:val="none"/>
          <w:lang w:val="en-US" w:eastAsia="zh-CN" w:bidi="ar-SA"/>
        </w:rPr>
      </w:pPr>
      <w:r>
        <w:rPr>
          <w:rFonts w:hint="eastAsia" w:ascii="宋体" w:hAnsi="宋体" w:eastAsia="宋体" w:cs="宋体"/>
          <w:snapToGrid w:val="0"/>
          <w:color w:val="auto"/>
          <w:kern w:val="2"/>
          <w:sz w:val="24"/>
          <w:szCs w:val="24"/>
          <w:highlight w:val="none"/>
          <w:lang w:val="zh-CN" w:eastAsia="zh-CN" w:bidi="ar-SA"/>
        </w:rPr>
        <w:t>2</w:t>
      </w:r>
      <w:r>
        <w:rPr>
          <w:rFonts w:hint="eastAsia" w:ascii="宋体" w:hAnsi="宋体" w:eastAsia="宋体" w:cs="宋体"/>
          <w:snapToGrid w:val="0"/>
          <w:color w:val="auto"/>
          <w:kern w:val="2"/>
          <w:sz w:val="24"/>
          <w:szCs w:val="24"/>
          <w:highlight w:val="none"/>
          <w:lang w:val="en-US" w:eastAsia="zh-CN" w:bidi="ar-SA"/>
        </w:rPr>
        <w:t>.</w:t>
      </w:r>
      <w:r>
        <w:rPr>
          <w:rFonts w:hint="eastAsia" w:ascii="宋体" w:hAnsi="宋体" w:eastAsia="宋体" w:cs="宋体"/>
          <w:snapToGrid w:val="0"/>
          <w:color w:val="auto"/>
          <w:kern w:val="2"/>
          <w:sz w:val="24"/>
          <w:szCs w:val="24"/>
          <w:highlight w:val="none"/>
          <w:lang w:val="zh-CN" w:eastAsia="zh-CN" w:bidi="ar-SA"/>
        </w:rPr>
        <w:t>交</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货</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期：</w:t>
      </w:r>
      <w:r>
        <w:rPr>
          <w:rFonts w:hint="eastAsia" w:ascii="宋体" w:hAnsi="宋体" w:eastAsia="宋体" w:cs="宋体"/>
          <w:snapToGrid w:val="0"/>
          <w:color w:val="auto"/>
          <w:kern w:val="2"/>
          <w:sz w:val="24"/>
          <w:szCs w:val="24"/>
          <w:highlight w:val="none"/>
          <w:u w:val="single"/>
          <w:lang w:val="en-US" w:eastAsia="zh-CN" w:bidi="ar-SA"/>
        </w:rPr>
        <w:t xml:space="preserve">     </w:t>
      </w:r>
      <w:r>
        <w:rPr>
          <w:rFonts w:hint="eastAsia" w:ascii="宋体" w:hAnsi="宋体" w:eastAsia="宋体" w:cs="宋体"/>
          <w:snapToGrid w:val="0"/>
          <w:color w:val="auto"/>
          <w:kern w:val="2"/>
          <w:sz w:val="24"/>
          <w:szCs w:val="24"/>
          <w:highlight w:val="none"/>
          <w:lang w:val="en-US" w:eastAsia="zh-CN" w:bidi="ar-SA"/>
        </w:rPr>
        <w:t>个日历日内。</w:t>
      </w:r>
    </w:p>
    <w:p w14:paraId="332B38FF">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第三条  甲方的权利和义务</w:t>
      </w:r>
      <w:bookmarkEnd w:id="3"/>
      <w:r>
        <w:rPr>
          <w:rFonts w:hint="eastAsia" w:ascii="宋体" w:hAnsi="宋体" w:cs="宋体"/>
          <w:b/>
          <w:sz w:val="24"/>
          <w:highlight w:val="none"/>
        </w:rPr>
        <w:tab/>
      </w:r>
    </w:p>
    <w:p w14:paraId="4A861721">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负责按合同规定将合同款项支付给乙方。</w:t>
      </w:r>
    </w:p>
    <w:p w14:paraId="09E5F552">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非因项目实施内容与合同规定不符的情况，甲方不得停止合同。</w:t>
      </w:r>
    </w:p>
    <w:p w14:paraId="58425E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项目实施过程中，甲方负责协调院内进行项目组织工作，提供并满足本项目内容实施环境要求。</w:t>
      </w:r>
    </w:p>
    <w:p w14:paraId="1B883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甲方协调院内专人负责组织各相关科室人员收集整理本项目内容运行所需数据，并保证数据的完整性及准确性。</w:t>
      </w:r>
    </w:p>
    <w:p w14:paraId="1C3BD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甲方有义务协调院内使用科室及现有第三方软件系统进行沟通，确保第三方软件系统开放标准对接接口，配合乙方完成接口调试工作。</w:t>
      </w:r>
    </w:p>
    <w:p w14:paraId="10DF9D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6.</w:t>
      </w:r>
      <w:r>
        <w:rPr>
          <w:rFonts w:hint="eastAsia" w:ascii="宋体" w:hAnsi="宋体" w:cs="宋体"/>
          <w:sz w:val="24"/>
          <w:highlight w:val="none"/>
        </w:rPr>
        <w:t>甲方有义务配合乙方完成整个项目的实施工作，确保在双方约定的实施周期内验收。</w:t>
      </w:r>
    </w:p>
    <w:p w14:paraId="360178B3">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4" w:name="_Toc19262"/>
      <w:r>
        <w:rPr>
          <w:rFonts w:hint="eastAsia" w:ascii="宋体" w:hAnsi="宋体" w:cs="宋体"/>
          <w:b/>
          <w:sz w:val="24"/>
          <w:highlight w:val="none"/>
        </w:rPr>
        <w:t>第四条  乙方的权利和义务</w:t>
      </w:r>
      <w:bookmarkEnd w:id="4"/>
      <w:r>
        <w:rPr>
          <w:rFonts w:hint="eastAsia" w:ascii="宋体" w:hAnsi="宋体" w:cs="宋体"/>
          <w:b/>
          <w:sz w:val="24"/>
          <w:highlight w:val="none"/>
        </w:rPr>
        <w:tab/>
      </w:r>
    </w:p>
    <w:p w14:paraId="0A9707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eastAsia="宋体" w:cs="宋体"/>
          <w:sz w:val="24"/>
          <w:highlight w:val="none"/>
        </w:rPr>
        <w:t>乙方在合同签订并满足入场实施条件后</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个工作日内</w:t>
      </w:r>
      <w:r>
        <w:rPr>
          <w:rFonts w:hint="eastAsia" w:ascii="宋体" w:hAnsi="宋体" w:cs="宋体"/>
          <w:sz w:val="24"/>
          <w:highlight w:val="none"/>
        </w:rPr>
        <w:t>开始实施，在本合同约定的时间内实施完毕。</w:t>
      </w:r>
    </w:p>
    <w:p w14:paraId="5E0AD6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对甲方提供的数据具有保密义务，未经甲方书面授权，乙方不得将数据透露给第三方，否则所产生的责任及损失由乙方承担。</w:t>
      </w:r>
    </w:p>
    <w:p w14:paraId="281605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乙方不承担未经乙方书面授权而因甲方擅自修改本项目产品程序所发生的责任及相应损失。</w:t>
      </w:r>
    </w:p>
    <w:p w14:paraId="13E9F3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乙方有义务向甲方及时汇报本项目内容实施工作的进展情况。</w:t>
      </w:r>
    </w:p>
    <w:p w14:paraId="14AFCC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乙方保证按本合同内约定的时间完成实施工作。</w:t>
      </w:r>
    </w:p>
    <w:p w14:paraId="0D8CB80F">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5" w:name="_Toc6221"/>
      <w:r>
        <w:rPr>
          <w:rFonts w:hint="eastAsia" w:ascii="宋体" w:hAnsi="宋体" w:cs="宋体"/>
          <w:b/>
          <w:sz w:val="24"/>
          <w:highlight w:val="none"/>
        </w:rPr>
        <w:t>第五条  合同额及支付方式</w:t>
      </w:r>
      <w:bookmarkEnd w:id="5"/>
    </w:p>
    <w:p w14:paraId="6ABA4AC3">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合同总额：</w:t>
      </w:r>
      <w:r>
        <w:rPr>
          <w:rFonts w:hint="eastAsia" w:ascii="宋体" w:hAnsi="宋体" w:cs="宋体"/>
          <w:color w:val="000000"/>
          <w:sz w:val="24"/>
          <w:highlight w:val="none"/>
          <w:u w:val="single"/>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（人民币大写：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元整 </w:t>
      </w:r>
      <w:r>
        <w:rPr>
          <w:rFonts w:hint="eastAsia" w:ascii="宋体" w:hAnsi="宋体" w:cs="宋体"/>
          <w:color w:val="000000"/>
          <w:sz w:val="24"/>
          <w:highlight w:val="none"/>
        </w:rPr>
        <w:t>）</w:t>
      </w:r>
    </w:p>
    <w:p w14:paraId="30F697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合同总价包括：产品安装、调试、培训、检测验收、技术服务及其它费用等。</w:t>
      </w:r>
    </w:p>
    <w:p w14:paraId="6F3412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合同有效期内，合同总价一次包死，不受市场价变化、不受国家政策性调价或原材料价格变化及外汇汇率变化的影响，并作为最终结算的唯一依据。</w:t>
      </w:r>
    </w:p>
    <w:p w14:paraId="2BA318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支付方：甲方</w:t>
      </w:r>
    </w:p>
    <w:p w14:paraId="373784AA">
      <w:pPr>
        <w:numPr>
          <w:ilvl w:val="0"/>
          <w:numId w:val="0"/>
        </w:numPr>
        <w:spacing w:line="360" w:lineRule="auto"/>
        <w:ind w:firstLine="480" w:firstLineChars="20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支付方式：</w:t>
      </w:r>
    </w:p>
    <w:p w14:paraId="78CC1319">
      <w:pPr>
        <w:numPr>
          <w:ilvl w:val="0"/>
          <w:numId w:val="0"/>
        </w:numPr>
        <w:spacing w:line="360" w:lineRule="auto"/>
        <w:ind w:left="426" w:leftChars="0" w:firstLine="240" w:firstLineChars="10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.1合同签订后15天内，甲方向乙方支付合同总金额的</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0%货款，乙方必须先开具与本次付款金额等额的增值税普通发票给甲方。</w:t>
      </w:r>
    </w:p>
    <w:p w14:paraId="03FE260A">
      <w:pPr>
        <w:numPr>
          <w:ilvl w:val="0"/>
          <w:numId w:val="0"/>
        </w:numPr>
        <w:spacing w:line="360" w:lineRule="auto"/>
        <w:ind w:left="426" w:leftChars="0" w:firstLine="240" w:firstLineChars="10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4服务期结束</w:t>
      </w:r>
      <w:r>
        <w:rPr>
          <w:rFonts w:hint="eastAsia" w:ascii="宋体" w:hAnsi="宋体" w:eastAsia="宋体" w:cs="宋体"/>
          <w:sz w:val="24"/>
          <w:highlight w:val="none"/>
        </w:rPr>
        <w:t>后15天内，甲方向乙方支付</w:t>
      </w:r>
      <w:r>
        <w:rPr>
          <w:rFonts w:hint="eastAsia" w:ascii="宋体" w:hAnsi="宋体" w:eastAsia="宋体" w:cs="宋体"/>
          <w:sz w:val="24"/>
          <w:highlight w:val="none"/>
          <w:lang w:val="en-US" w:eastAsia="zh-CN"/>
        </w:rPr>
        <w:t>剩余</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0%货款。</w:t>
      </w:r>
    </w:p>
    <w:p w14:paraId="79137C00">
      <w:pPr>
        <w:numPr>
          <w:ilvl w:val="0"/>
          <w:numId w:val="0"/>
        </w:numPr>
        <w:spacing w:line="360" w:lineRule="auto"/>
        <w:ind w:left="426" w:leftChars="0" w:firstLine="240" w:firstLineChars="100"/>
        <w:rPr>
          <w:rFonts w:hint="eastAsia" w:ascii="宋体" w:hAnsi="宋体" w:eastAsia="宋体" w:cs="宋体"/>
          <w:sz w:val="24"/>
          <w:highlight w:val="none"/>
          <w:u w:val="single"/>
          <w:lang w:val="en-US"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乙方按付款需求开具相应的正式税务发票，甲方收到发票后付款</w:t>
      </w:r>
      <w:r>
        <w:rPr>
          <w:rFonts w:hint="eastAsia" w:ascii="宋体" w:hAnsi="宋体" w:eastAsia="宋体" w:cs="宋体"/>
          <w:sz w:val="24"/>
          <w:highlight w:val="none"/>
          <w:lang w:eastAsia="zh-CN"/>
        </w:rPr>
        <w:t>。</w:t>
      </w:r>
    </w:p>
    <w:p w14:paraId="1CB890CA">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6.</w:t>
      </w:r>
      <w:r>
        <w:rPr>
          <w:rFonts w:hint="eastAsia" w:ascii="宋体" w:hAnsi="宋体" w:cs="宋体"/>
          <w:sz w:val="24"/>
          <w:highlight w:val="none"/>
        </w:rPr>
        <w:t>甲方开票信息：</w:t>
      </w:r>
    </w:p>
    <w:p w14:paraId="0482F35C">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名 称：</w:t>
      </w:r>
      <w:r>
        <w:rPr>
          <w:rFonts w:hint="eastAsia" w:ascii="宋体" w:hAnsi="宋体" w:cs="宋体"/>
          <w:sz w:val="24"/>
          <w:highlight w:val="none"/>
          <w:u w:val="single"/>
        </w:rPr>
        <w:t>西安市第一医院</w:t>
      </w:r>
    </w:p>
    <w:p w14:paraId="60BFE355">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税 号：</w:t>
      </w:r>
      <w:r>
        <w:rPr>
          <w:rStyle w:val="10"/>
          <w:rFonts w:hint="eastAsia" w:ascii="宋体" w:hAnsi="宋体" w:cs="宋体"/>
          <w:sz w:val="24"/>
          <w:highlight w:val="none"/>
          <w:u w:val="single"/>
        </w:rPr>
        <w:t>61010343720289501306</w:t>
      </w:r>
    </w:p>
    <w:p w14:paraId="167310CB">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地 址：</w:t>
      </w:r>
      <w:r>
        <w:rPr>
          <w:rStyle w:val="10"/>
          <w:rFonts w:hint="eastAsia" w:ascii="宋体" w:hAnsi="宋体" w:cs="宋体"/>
          <w:sz w:val="24"/>
          <w:highlight w:val="none"/>
          <w:u w:val="single"/>
        </w:rPr>
        <w:t>西安市南大街粉巷30号</w:t>
      </w:r>
    </w:p>
    <w:p w14:paraId="3EE95EC3">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开户行：</w:t>
      </w:r>
      <w:r>
        <w:rPr>
          <w:rStyle w:val="10"/>
          <w:rFonts w:hint="eastAsia" w:ascii="宋体" w:hAnsi="宋体" w:cs="宋体"/>
          <w:sz w:val="24"/>
          <w:highlight w:val="none"/>
          <w:u w:val="single"/>
        </w:rPr>
        <w:t>工商银行</w:t>
      </w:r>
      <w:r>
        <w:rPr>
          <w:rStyle w:val="10"/>
          <w:rFonts w:hint="eastAsia" w:ascii="宋体" w:hAnsi="宋体" w:cs="宋体"/>
          <w:sz w:val="24"/>
          <w:highlight w:val="none"/>
          <w:u w:val="single"/>
          <w:lang w:val="en-US" w:eastAsia="zh-CN"/>
        </w:rPr>
        <w:t>南大街</w:t>
      </w:r>
      <w:r>
        <w:rPr>
          <w:rStyle w:val="10"/>
          <w:rFonts w:hint="eastAsia" w:ascii="宋体" w:hAnsi="宋体" w:cs="宋体"/>
          <w:sz w:val="24"/>
          <w:highlight w:val="none"/>
          <w:u w:val="single"/>
        </w:rPr>
        <w:t>支行</w:t>
      </w:r>
    </w:p>
    <w:p w14:paraId="265CFDCE">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账 号：</w:t>
      </w:r>
      <w:r>
        <w:rPr>
          <w:rStyle w:val="10"/>
          <w:rFonts w:hint="eastAsia" w:ascii="宋体" w:hAnsi="宋体" w:cs="宋体"/>
          <w:sz w:val="24"/>
          <w:highlight w:val="none"/>
          <w:u w:val="single"/>
        </w:rPr>
        <w:t>3700020409089344018</w:t>
      </w:r>
    </w:p>
    <w:p w14:paraId="0B864288">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7.</w:t>
      </w:r>
      <w:r>
        <w:rPr>
          <w:rFonts w:hint="eastAsia" w:ascii="宋体" w:hAnsi="宋体" w:cs="宋体"/>
          <w:sz w:val="24"/>
          <w:highlight w:val="none"/>
        </w:rPr>
        <w:t>乙方开户银行名称、地址和账号为：</w:t>
      </w:r>
    </w:p>
    <w:p w14:paraId="416B42EF">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开户银行：</w:t>
      </w:r>
    </w:p>
    <w:p w14:paraId="4BA7F981">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开户名称：</w:t>
      </w:r>
    </w:p>
    <w:p w14:paraId="480E652E">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u w:val="single"/>
        </w:rPr>
      </w:pPr>
      <w:r>
        <w:rPr>
          <w:rFonts w:hint="eastAsia" w:ascii="宋体" w:hAnsi="宋体" w:cs="宋体"/>
          <w:sz w:val="24"/>
          <w:highlight w:val="none"/>
        </w:rPr>
        <w:t>账    号：</w:t>
      </w:r>
    </w:p>
    <w:p w14:paraId="65F9D04E">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bCs/>
          <w:sz w:val="24"/>
          <w:highlight w:val="none"/>
        </w:rPr>
        <w:t xml:space="preserve">第六条 </w:t>
      </w:r>
      <w:r>
        <w:rPr>
          <w:rFonts w:hint="eastAsia" w:ascii="宋体" w:hAnsi="宋体" w:cs="宋体"/>
          <w:b/>
          <w:sz w:val="24"/>
          <w:highlight w:val="none"/>
        </w:rPr>
        <w:t xml:space="preserve"> 验收标准和方式</w:t>
      </w:r>
    </w:p>
    <w:p w14:paraId="3A9AF972">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项目完成后5个工作日内，由乙方发起验收申请，甲乙双方按本合同</w:t>
      </w:r>
      <w:r>
        <w:rPr>
          <w:rFonts w:hint="eastAsia" w:ascii="宋体" w:hAnsi="宋体" w:cs="宋体"/>
          <w:sz w:val="24"/>
          <w:highlight w:val="none"/>
          <w:lang w:eastAsia="zh-CN"/>
        </w:rPr>
        <w:t>、</w:t>
      </w:r>
      <w:r>
        <w:rPr>
          <w:rFonts w:hint="eastAsia" w:ascii="宋体" w:hAnsi="宋体" w:cs="宋体"/>
          <w:sz w:val="24"/>
          <w:highlight w:val="none"/>
          <w:lang w:val="en-US" w:eastAsia="zh-CN"/>
        </w:rPr>
        <w:t>磋商文件、响应文件</w:t>
      </w:r>
      <w:r>
        <w:rPr>
          <w:rFonts w:hint="eastAsia" w:ascii="宋体" w:hAnsi="宋体" w:cs="宋体"/>
          <w:sz w:val="24"/>
          <w:highlight w:val="none"/>
        </w:rPr>
        <w:t>规定的产品名称、功能模块进行验收，并出具书面验收报告，验收报告经甲乙双方签字盖章后视为生效。</w:t>
      </w:r>
    </w:p>
    <w:p w14:paraId="6AB3349D">
      <w:pPr>
        <w:keepNext w:val="0"/>
        <w:keepLines w:val="0"/>
        <w:pageBreakBefore w:val="0"/>
        <w:kinsoku/>
        <w:wordWrap/>
        <w:overflowPunct/>
        <w:topLinePunct w:val="0"/>
        <w:bidi w:val="0"/>
        <w:adjustRightInd/>
        <w:snapToGrid/>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第七条  维保服务</w:t>
      </w:r>
    </w:p>
    <w:p w14:paraId="72905472">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sz w:val="24"/>
          <w:highlight w:val="none"/>
        </w:rPr>
      </w:pPr>
      <w:r>
        <w:rPr>
          <w:rFonts w:hint="eastAsia" w:ascii="宋体" w:hAnsi="宋体" w:cs="宋体"/>
          <w:sz w:val="24"/>
          <w:highlight w:val="none"/>
        </w:rPr>
        <w:t>乙方针对此合同内约定的系统内容提供免费维保服务，质保期限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年（以</w:t>
      </w:r>
      <w:r>
        <w:rPr>
          <w:rFonts w:ascii="宋体" w:hAnsi="宋体" w:cs="宋体"/>
          <w:sz w:val="24"/>
          <w:highlight w:val="none"/>
        </w:rPr>
        <w:t>甲方验收合格并签发</w:t>
      </w:r>
      <w:r>
        <w:rPr>
          <w:rFonts w:hint="eastAsia" w:ascii="宋体" w:hAnsi="宋体" w:cs="宋体"/>
          <w:sz w:val="24"/>
          <w:highlight w:val="none"/>
        </w:rPr>
        <w:t>验收单日期起计算）。</w:t>
      </w:r>
      <w:r>
        <w:rPr>
          <w:rFonts w:hint="eastAsia" w:ascii="宋体" w:hAnsi="宋体"/>
          <w:sz w:val="24"/>
          <w:highlight w:val="none"/>
        </w:rPr>
        <w:t>在维保期内，乙方保证甲方本次采购的所有系统现有功能模块正常稳定运行，</w:t>
      </w:r>
      <w:r>
        <w:rPr>
          <w:rFonts w:ascii="宋体" w:hAnsi="宋体"/>
          <w:sz w:val="24"/>
          <w:highlight w:val="none"/>
        </w:rPr>
        <w:t>若</w:t>
      </w:r>
      <w:r>
        <w:rPr>
          <w:rFonts w:hint="eastAsia" w:ascii="宋体" w:hAnsi="宋体"/>
          <w:sz w:val="24"/>
          <w:highlight w:val="none"/>
        </w:rPr>
        <w:t>甲方所提出的非流程性客户化改造，乙方</w:t>
      </w:r>
      <w:r>
        <w:rPr>
          <w:rFonts w:ascii="宋体" w:hAnsi="宋体"/>
          <w:sz w:val="24"/>
          <w:highlight w:val="none"/>
        </w:rPr>
        <w:t>的收费标准不</w:t>
      </w:r>
      <w:r>
        <w:rPr>
          <w:rFonts w:hint="eastAsia" w:ascii="宋体" w:hAnsi="宋体"/>
          <w:sz w:val="24"/>
          <w:highlight w:val="none"/>
        </w:rPr>
        <w:t>得</w:t>
      </w:r>
      <w:r>
        <w:rPr>
          <w:rFonts w:ascii="宋体" w:hAnsi="宋体"/>
          <w:sz w:val="24"/>
          <w:highlight w:val="none"/>
        </w:rPr>
        <w:t>高于市场价</w:t>
      </w:r>
      <w:r>
        <w:rPr>
          <w:rFonts w:hint="eastAsia" w:ascii="宋体" w:hAnsi="宋体"/>
          <w:sz w:val="24"/>
          <w:highlight w:val="none"/>
        </w:rPr>
        <w:t>，甲方需要对改造的需求进行签字确认，避免重复修改。</w:t>
      </w:r>
    </w:p>
    <w:p w14:paraId="7ACA2F50">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维保期内及维保期满后，所有需要与现有系统接入的其他甲方购入的第三方系统，乙方无偿提供标准数据接口规范，由其他系统厂家进行接入，如需乙方进行系统改造或开发工作所产生的费用，另行协商。</w:t>
      </w:r>
    </w:p>
    <w:p w14:paraId="0B699C04">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6" w:name="_Toc9978"/>
      <w:r>
        <w:rPr>
          <w:rFonts w:hint="eastAsia" w:ascii="宋体" w:hAnsi="宋体" w:cs="宋体"/>
          <w:b/>
          <w:sz w:val="24"/>
          <w:highlight w:val="none"/>
        </w:rPr>
        <w:t>第八条  违约条款</w:t>
      </w:r>
      <w:bookmarkEnd w:id="6"/>
      <w:r>
        <w:rPr>
          <w:rFonts w:hint="eastAsia" w:ascii="宋体" w:hAnsi="宋体" w:cs="宋体"/>
          <w:b/>
          <w:sz w:val="24"/>
          <w:highlight w:val="none"/>
        </w:rPr>
        <w:tab/>
      </w:r>
    </w:p>
    <w:p w14:paraId="7B6319DA">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1.乙方逾期交付产品，每逾期一日，应支付甲方合同总额2‰（千分之二）的违约金，违约金总额不超过合同总额的5%（百分之五）。</w:t>
      </w:r>
    </w:p>
    <w:p w14:paraId="3B20822C">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2.本合同软件产品实现的功能及性能以服务用户手册为准。</w:t>
      </w:r>
    </w:p>
    <w:p w14:paraId="2860FA8E">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default"/>
          <w:highlight w:val="none"/>
          <w:lang w:val="en-US" w:eastAsia="zh-CN"/>
        </w:rPr>
      </w:pPr>
      <w:r>
        <w:rPr>
          <w:rFonts w:hint="eastAsia" w:ascii="宋体" w:hAnsi="宋体" w:eastAsia="宋体" w:cs="Times New Roman"/>
          <w:kern w:val="2"/>
          <w:sz w:val="24"/>
          <w:szCs w:val="22"/>
          <w:highlight w:val="none"/>
          <w:lang w:val="en-US" w:eastAsia="zh-CN" w:bidi="ar-SA"/>
        </w:rPr>
        <w:t>3.对服务范围内的资产提供网络安全事件损失理赔承诺，即在正常服务过程中因供应商的服务缺陷导致医院服务范围内的资产发生网络安全事件时，医院有权要求供应商赔偿该事件给医院直接造成的网络营业中断损失、数据恢复费用、第三者责任、应急响应损失、网络勒索损失，累计赔付金额不得低于20万人民币</w:t>
      </w:r>
      <w:r>
        <w:rPr>
          <w:rFonts w:hint="eastAsia" w:ascii="宋体" w:hAnsi="宋体" w:eastAsia="宋体"/>
          <w:sz w:val="24"/>
          <w:highlight w:val="none"/>
        </w:rPr>
        <w:t>。</w:t>
      </w:r>
    </w:p>
    <w:p w14:paraId="15BAC495">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7" w:name="_Toc18392"/>
      <w:r>
        <w:rPr>
          <w:rFonts w:hint="eastAsia" w:ascii="宋体" w:hAnsi="宋体" w:cs="宋体"/>
          <w:b/>
          <w:sz w:val="24"/>
          <w:highlight w:val="none"/>
        </w:rPr>
        <w:t>第九条  不可抗力</w:t>
      </w:r>
      <w:bookmarkEnd w:id="7"/>
    </w:p>
    <w:p w14:paraId="1E10CA24">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如发生不可抗力事件，受不可抗力事件影响的一方应在不可抗力发生后不迟于十四个工作日内，将不可抗力事件的发生，预计延续的时间和终止书面通知另一方。双方同意，可据此免除全部或部分责任。</w:t>
      </w:r>
    </w:p>
    <w:p w14:paraId="3A60C781">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不可抗力事件包括火灾、水灾、地震、台风、自然灾害、战争、交通瘫痪、突发疫情等。</w:t>
      </w:r>
    </w:p>
    <w:p w14:paraId="768599A6">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主张不可抗力利益的一方有责任在发生不可抗力事件时采取力所能及的补救措施尽量减少不可抗力事件给合同双方带来的损失，因此支付的费用由合同双方依据受益比例合理分担。</w:t>
      </w:r>
    </w:p>
    <w:p w14:paraId="68E2CBFA">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8" w:name="_Toc13119"/>
      <w:r>
        <w:rPr>
          <w:rFonts w:hint="eastAsia" w:ascii="宋体" w:hAnsi="宋体" w:cs="宋体"/>
          <w:b/>
          <w:sz w:val="24"/>
          <w:highlight w:val="none"/>
        </w:rPr>
        <w:t>第十条  合同变更</w:t>
      </w:r>
      <w:bookmarkEnd w:id="8"/>
    </w:p>
    <w:p w14:paraId="398853D0">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未尽事宜，双方协商解决；合同的变更及修改须经双方同意，以书面形式变更，与本合同具有同等法律效力。</w:t>
      </w:r>
      <w:r>
        <w:rPr>
          <w:rFonts w:hint="eastAsia" w:ascii="宋体" w:hAnsi="宋体" w:cs="宋体"/>
          <w:sz w:val="24"/>
          <w:highlight w:val="none"/>
        </w:rPr>
        <w:tab/>
      </w:r>
    </w:p>
    <w:p w14:paraId="79BC3269">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9" w:name="_Toc10491"/>
      <w:r>
        <w:rPr>
          <w:rFonts w:hint="eastAsia" w:ascii="宋体" w:hAnsi="宋体" w:cs="宋体"/>
          <w:b/>
          <w:sz w:val="24"/>
          <w:highlight w:val="none"/>
        </w:rPr>
        <w:t xml:space="preserve">第十一条  </w:t>
      </w:r>
      <w:bookmarkEnd w:id="9"/>
      <w:bookmarkStart w:id="10" w:name="_Toc31267"/>
      <w:r>
        <w:rPr>
          <w:rFonts w:hint="eastAsia" w:ascii="宋体" w:hAnsi="宋体" w:cs="宋体"/>
          <w:b/>
          <w:sz w:val="24"/>
          <w:highlight w:val="none"/>
        </w:rPr>
        <w:t>争议的解决办法</w:t>
      </w:r>
      <w:bookmarkEnd w:id="10"/>
    </w:p>
    <w:p w14:paraId="6ACCBEC3">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在本合同履行过程中如发生争议，双方应当协商解决。</w:t>
      </w:r>
    </w:p>
    <w:p w14:paraId="10A1022C">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双方不愿协商解决或者协商不成的，双方商定，采用以下第1种方式解决：</w:t>
      </w:r>
    </w:p>
    <w:p w14:paraId="28876F5E">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因本合同所发生的任何争议，由</w:t>
      </w:r>
      <w:r>
        <w:rPr>
          <w:rFonts w:hint="eastAsia" w:ascii="宋体" w:hAnsi="宋体" w:eastAsia="宋体" w:cs="宋体"/>
          <w:sz w:val="24"/>
          <w:highlight w:val="none"/>
          <w:lang w:val="en-US" w:eastAsia="zh-CN"/>
        </w:rPr>
        <w:t>甲方</w:t>
      </w:r>
      <w:r>
        <w:rPr>
          <w:rFonts w:hint="eastAsia" w:ascii="宋体" w:hAnsi="宋体" w:cs="宋体"/>
          <w:sz w:val="24"/>
          <w:highlight w:val="none"/>
        </w:rPr>
        <w:t>所在地人民法院管辖。</w:t>
      </w:r>
    </w:p>
    <w:p w14:paraId="36A4E790">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申请中国国际经济贸易仲裁委员会仲裁。仲裁费用由败诉一方承担，仲裁庭另有裁决除外。</w:t>
      </w:r>
    </w:p>
    <w:p w14:paraId="7A462262">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bookmarkStart w:id="11" w:name="_Toc8449"/>
      <w:r>
        <w:rPr>
          <w:rFonts w:hint="eastAsia" w:ascii="宋体" w:hAnsi="宋体" w:cs="宋体"/>
          <w:b/>
          <w:sz w:val="24"/>
          <w:highlight w:val="none"/>
        </w:rPr>
        <w:t>第十</w:t>
      </w:r>
      <w:r>
        <w:rPr>
          <w:rFonts w:hint="eastAsia" w:ascii="宋体" w:hAnsi="宋体" w:eastAsia="宋体" w:cs="宋体"/>
          <w:b/>
          <w:sz w:val="24"/>
          <w:highlight w:val="none"/>
          <w:lang w:val="en-US" w:eastAsia="zh-CN"/>
        </w:rPr>
        <w:t>二</w:t>
      </w:r>
      <w:r>
        <w:rPr>
          <w:rFonts w:hint="eastAsia" w:ascii="宋体" w:hAnsi="宋体" w:cs="宋体"/>
          <w:b/>
          <w:sz w:val="24"/>
          <w:highlight w:val="none"/>
        </w:rPr>
        <w:t>条  合同生效及期限</w:t>
      </w:r>
      <w:bookmarkEnd w:id="11"/>
      <w:r>
        <w:rPr>
          <w:rFonts w:hint="eastAsia" w:ascii="宋体" w:hAnsi="宋体" w:cs="宋体"/>
          <w:b/>
          <w:sz w:val="24"/>
          <w:highlight w:val="none"/>
        </w:rPr>
        <w:tab/>
      </w:r>
    </w:p>
    <w:p w14:paraId="58DBC2FE">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color w:val="auto"/>
          <w:sz w:val="24"/>
          <w:highlight w:val="none"/>
        </w:rPr>
        <w:t>本合同一式柒份,甲方执伍份,乙方</w:t>
      </w:r>
      <w:r>
        <w:rPr>
          <w:rFonts w:hint="eastAsia" w:ascii="宋体" w:hAnsi="宋体" w:cs="宋体"/>
          <w:sz w:val="24"/>
          <w:highlight w:val="none"/>
        </w:rPr>
        <w:t>执两份，</w:t>
      </w:r>
      <w:r>
        <w:rPr>
          <w:rFonts w:ascii="宋体" w:hAnsi="宋体"/>
          <w:sz w:val="24"/>
          <w:highlight w:val="none"/>
        </w:rPr>
        <w:t>均</w:t>
      </w:r>
      <w:r>
        <w:rPr>
          <w:rFonts w:hint="eastAsia" w:ascii="宋体" w:hAnsi="宋体"/>
          <w:sz w:val="24"/>
          <w:highlight w:val="none"/>
        </w:rPr>
        <w:t>具有同等法律效力</w:t>
      </w:r>
      <w:r>
        <w:rPr>
          <w:rFonts w:hint="eastAsia" w:ascii="宋体" w:hAnsi="宋体" w:cs="宋体"/>
          <w:sz w:val="24"/>
          <w:highlight w:val="none"/>
        </w:rPr>
        <w:t xml:space="preserve">。  </w:t>
      </w:r>
    </w:p>
    <w:p w14:paraId="2F45CE92">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本合同一经双方签字盖章即生效，合同执行期间，甲、乙双方均不得随意变更或解除合同。</w:t>
      </w:r>
    </w:p>
    <w:p w14:paraId="7D30EAC7">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本合同自甲乙双方权利义务履行完毕后自动终止。</w:t>
      </w:r>
    </w:p>
    <w:p w14:paraId="733B83D1">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p>
    <w:p w14:paraId="5032779B">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r>
        <w:rPr>
          <w:rFonts w:hint="eastAsia" w:ascii="宋体" w:hAnsi="宋体" w:cs="宋体"/>
          <w:sz w:val="24"/>
          <w:highlight w:val="none"/>
        </w:rPr>
        <w:t>（本页为合同签署页）</w:t>
      </w:r>
    </w:p>
    <w:p w14:paraId="41E3CA9F">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1EE518A7">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sz w:val="24"/>
          <w:highlight w:val="none"/>
        </w:rPr>
        <w:t>甲方：</w:t>
      </w:r>
      <w:r>
        <w:rPr>
          <w:rStyle w:val="10"/>
          <w:rFonts w:hint="eastAsia" w:ascii="宋体" w:hAnsi="宋体" w:cs="宋体"/>
          <w:b/>
          <w:bCs/>
          <w:sz w:val="24"/>
          <w:highlight w:val="none"/>
        </w:rPr>
        <w:t>西安市第一医院</w:t>
      </w:r>
    </w:p>
    <w:p w14:paraId="324278DA">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1DFC8D07">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签订日期： </w:t>
      </w:r>
    </w:p>
    <w:p w14:paraId="7232F799">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5EF6F200">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乙方：   </w:t>
      </w:r>
    </w:p>
    <w:p w14:paraId="39FE0717">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51B1DEF2">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签订日期：</w:t>
      </w:r>
    </w:p>
    <w:p w14:paraId="2E3E191C">
      <w:r>
        <w:br w:type="page"/>
      </w:r>
    </w:p>
    <w:p w14:paraId="7B5BD200">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4735206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5758545E">
      <w:pPr>
        <w:pStyle w:val="2"/>
        <w:rPr>
          <w:rFonts w:hint="eastAsia"/>
          <w:highlight w:val="none"/>
          <w:lang w:val="en-US" w:eastAsia="zh-CN"/>
        </w:rPr>
      </w:pPr>
    </w:p>
    <w:p w14:paraId="6668AC7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4"/>
          <w:szCs w:val="28"/>
          <w:highlight w:val="none"/>
          <w:lang w:val="en-US" w:eastAsia="zh-CN"/>
        </w:rPr>
      </w:pPr>
      <w:r>
        <w:rPr>
          <w:rFonts w:hint="eastAsia" w:ascii="宋体" w:hAnsi="宋体" w:eastAsia="宋体" w:cs="宋体"/>
          <w:b/>
          <w:sz w:val="44"/>
          <w:szCs w:val="28"/>
          <w:highlight w:val="none"/>
          <w:lang w:val="en-US" w:eastAsia="zh-CN"/>
        </w:rPr>
        <w:t>西安市第一医院信息化项目一批采购项目</w:t>
      </w:r>
    </w:p>
    <w:p w14:paraId="1657B27D">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sz w:val="36"/>
          <w:szCs w:val="22"/>
          <w:highlight w:val="none"/>
          <w:lang w:val="en-US" w:eastAsia="zh-CN"/>
        </w:rPr>
      </w:pPr>
      <w:r>
        <w:rPr>
          <w:rFonts w:hint="eastAsia" w:ascii="宋体" w:hAnsi="宋体" w:eastAsia="宋体" w:cs="宋体"/>
          <w:b/>
          <w:sz w:val="36"/>
          <w:szCs w:val="22"/>
          <w:highlight w:val="none"/>
          <w:lang w:val="en-US" w:eastAsia="zh-CN"/>
        </w:rPr>
        <w:t>（采购包2：粉巷院区多媒体医疗导引系统升级改造）</w:t>
      </w:r>
    </w:p>
    <w:p w14:paraId="57BC6648">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61848276">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67BFB1B3">
      <w:pPr>
        <w:pStyle w:val="6"/>
        <w:rPr>
          <w:rFonts w:hint="eastAsia" w:ascii="宋体" w:hAnsi="宋体" w:eastAsia="宋体" w:cs="宋体"/>
          <w:b/>
          <w:color w:val="000000"/>
          <w:sz w:val="28"/>
          <w:szCs w:val="28"/>
          <w:highlight w:val="none"/>
        </w:rPr>
      </w:pPr>
    </w:p>
    <w:p w14:paraId="3C345087">
      <w:pPr>
        <w:rPr>
          <w:rFonts w:hint="eastAsia"/>
          <w:highlight w:val="none"/>
        </w:rPr>
      </w:pPr>
    </w:p>
    <w:p w14:paraId="3EBBC9EF">
      <w:pPr>
        <w:rPr>
          <w:rFonts w:hint="eastAsia"/>
          <w:highlight w:val="none"/>
        </w:rPr>
      </w:pPr>
    </w:p>
    <w:p w14:paraId="7D90325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r>
        <w:rPr>
          <w:rFonts w:hint="eastAsia" w:ascii="宋体" w:hAnsi="宋体" w:eastAsia="宋体" w:cs="宋体"/>
          <w:b/>
          <w:color w:val="000000"/>
          <w:sz w:val="44"/>
          <w:szCs w:val="44"/>
          <w:highlight w:val="none"/>
        </w:rPr>
        <w:t>服 务 合 同</w:t>
      </w:r>
    </w:p>
    <w:p w14:paraId="778287F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合同编号：</w:t>
      </w:r>
    </w:p>
    <w:p w14:paraId="0EF7CFC4">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397622A3">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2D20C0C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rPr>
      </w:pPr>
    </w:p>
    <w:p w14:paraId="74F6834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E950A70">
      <w:pPr>
        <w:pStyle w:val="2"/>
        <w:rPr>
          <w:rFonts w:hint="eastAsia"/>
          <w:highlight w:val="none"/>
        </w:rPr>
      </w:pPr>
    </w:p>
    <w:p w14:paraId="4FF3A30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10BED79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62C0D132">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r>
        <w:rPr>
          <w:rFonts w:hint="eastAsia" w:ascii="宋体" w:hAnsi="宋体" w:eastAsia="宋体" w:cs="宋体"/>
          <w:b/>
          <w:sz w:val="32"/>
          <w:szCs w:val="32"/>
          <w:highlight w:val="none"/>
          <w:lang w:val="en-US" w:eastAsia="zh-CN"/>
        </w:rPr>
        <w:t>西安市第一医院</w:t>
      </w:r>
    </w:p>
    <w:p w14:paraId="5B0E9C65">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乙 方：</w:t>
      </w:r>
      <w:r>
        <w:rPr>
          <w:rFonts w:hint="eastAsia" w:ascii="宋体" w:hAnsi="宋体" w:eastAsia="宋体" w:cs="宋体"/>
          <w:sz w:val="32"/>
          <w:szCs w:val="32"/>
          <w:highlight w:val="none"/>
          <w:u w:val="single"/>
        </w:rPr>
        <w:t xml:space="preserve">              </w:t>
      </w:r>
    </w:p>
    <w:p w14:paraId="0804060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p>
    <w:p w14:paraId="20B855C3">
      <w:pPr>
        <w:pStyle w:val="2"/>
        <w:keepNext w:val="0"/>
        <w:keepLines w:val="0"/>
        <w:pageBreakBefore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u w:val="single"/>
        </w:rPr>
      </w:pPr>
    </w:p>
    <w:p w14:paraId="0CDEC80A">
      <w:pPr>
        <w:rPr>
          <w:rFonts w:hint="eastAsia"/>
          <w:highlight w:val="none"/>
        </w:rPr>
      </w:pPr>
      <w:r>
        <w:rPr>
          <w:rFonts w:hint="eastAsia" w:ascii="宋体" w:hAnsi="宋体" w:cs="宋体"/>
          <w:b/>
          <w:sz w:val="32"/>
          <w:szCs w:val="32"/>
          <w:highlight w:val="none"/>
        </w:rPr>
        <w:br w:type="page"/>
      </w:r>
    </w:p>
    <w:p w14:paraId="247BDFDE">
      <w:pPr>
        <w:keepNext w:val="0"/>
        <w:keepLines w:val="0"/>
        <w:pageBreakBefore w:val="0"/>
        <w:numPr>
          <w:ilvl w:val="0"/>
          <w:numId w:val="0"/>
        </w:numPr>
        <w:kinsoku/>
        <w:wordWrap/>
        <w:overflowPunct/>
        <w:topLinePunct w:val="0"/>
        <w:bidi w:val="0"/>
        <w:adjustRightInd/>
        <w:snapToGrid/>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lang w:val="en-US" w:eastAsia="zh-CN"/>
        </w:rPr>
        <w:t>西安市第一医院信息化项目一批采购项目服务</w:t>
      </w:r>
      <w:r>
        <w:rPr>
          <w:rFonts w:hint="eastAsia" w:ascii="宋体" w:hAnsi="宋体" w:cs="宋体"/>
          <w:b/>
          <w:sz w:val="32"/>
          <w:szCs w:val="32"/>
          <w:highlight w:val="none"/>
        </w:rPr>
        <w:t>合同</w:t>
      </w:r>
    </w:p>
    <w:p w14:paraId="17F6F3FC">
      <w:pPr>
        <w:keepNext w:val="0"/>
        <w:keepLines w:val="0"/>
        <w:pageBreakBefore w:val="0"/>
        <w:kinsoku/>
        <w:wordWrap/>
        <w:overflowPunct/>
        <w:topLinePunct w:val="0"/>
        <w:bidi w:val="0"/>
        <w:adjustRightInd/>
        <w:snapToGrid/>
        <w:spacing w:line="360" w:lineRule="auto"/>
        <w:ind w:firstLine="560"/>
        <w:rPr>
          <w:rFonts w:hint="eastAsia"/>
          <w:highlight w:val="none"/>
        </w:rPr>
      </w:pPr>
      <w:r>
        <w:rPr>
          <w:rFonts w:hint="eastAsia" w:ascii="宋体" w:hAnsi="宋体" w:cs="宋体"/>
          <w:sz w:val="24"/>
          <w:highlight w:val="none"/>
        </w:rPr>
        <w:t xml:space="preserve">                                   </w:t>
      </w:r>
    </w:p>
    <w:p w14:paraId="37762D1D">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color w:val="auto"/>
          <w:sz w:val="24"/>
          <w:highlight w:val="none"/>
        </w:rPr>
      </w:pPr>
      <w:r>
        <w:rPr>
          <w:rFonts w:hint="eastAsia" w:ascii="宋体" w:hAnsi="宋体" w:cs="宋体"/>
          <w:sz w:val="24"/>
          <w:highlight w:val="none"/>
        </w:rPr>
        <w:t>依据《中华人民共和国民法典》及相关法律法规的规定，甲乙双方在平等、互利的基础上，经充分协商，一致同意就以下条款订立本合同，共同信守执行。</w:t>
      </w:r>
    </w:p>
    <w:p w14:paraId="533E7E38">
      <w:pPr>
        <w:keepNext w:val="0"/>
        <w:keepLines w:val="0"/>
        <w:pageBreakBefore w:val="0"/>
        <w:kinsoku/>
        <w:wordWrap/>
        <w:overflowPunct/>
        <w:topLinePunct w:val="0"/>
        <w:bidi w:val="0"/>
        <w:adjustRightInd/>
        <w:snapToGrid/>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甲方：西安市第一医院                 乙方：  </w:t>
      </w:r>
    </w:p>
    <w:p w14:paraId="3EB5307A">
      <w:pPr>
        <w:pStyle w:val="3"/>
        <w:keepNext w:val="0"/>
        <w:keepLines w:val="0"/>
        <w:pageBreakBefore w:val="0"/>
        <w:kinsoku/>
        <w:wordWrap/>
        <w:overflowPunct/>
        <w:topLinePunct w:val="0"/>
        <w:bidi w:val="0"/>
        <w:adjustRightInd/>
        <w:snapToGrid/>
        <w:spacing w:before="0" w:line="360" w:lineRule="auto"/>
        <w:rPr>
          <w:rFonts w:hint="default" w:ascii="宋体" w:hAnsi="宋体" w:eastAsia="宋体" w:cs="宋体"/>
          <w:b/>
          <w:color w:val="auto"/>
          <w:highlight w:val="none"/>
          <w:lang w:val="en-US" w:eastAsia="zh-CN"/>
        </w:rPr>
      </w:pPr>
      <w:r>
        <w:rPr>
          <w:rFonts w:hint="eastAsia" w:ascii="宋体" w:hAnsi="宋体" w:cs="宋体"/>
          <w:b/>
          <w:color w:val="auto"/>
          <w:highlight w:val="none"/>
        </w:rPr>
        <w:t xml:space="preserve">联系人：                    </w:t>
      </w:r>
      <w:r>
        <w:rPr>
          <w:rFonts w:hint="eastAsia" w:ascii="宋体" w:hAnsi="宋体" w:cs="宋体"/>
          <w:b/>
          <w:color w:val="auto"/>
          <w:highlight w:val="none"/>
          <w:lang w:val="en-US" w:eastAsia="zh-CN"/>
        </w:rPr>
        <w:t xml:space="preserve">    </w:t>
      </w:r>
      <w:r>
        <w:rPr>
          <w:rFonts w:hint="eastAsia" w:ascii="宋体" w:hAnsi="宋体" w:cs="宋体"/>
          <w:b/>
          <w:color w:val="auto"/>
          <w:highlight w:val="none"/>
        </w:rPr>
        <w:t xml:space="preserve">     联系人</w:t>
      </w:r>
      <w:r>
        <w:rPr>
          <w:rFonts w:hint="eastAsia" w:ascii="宋体" w:hAnsi="宋体" w:cs="宋体"/>
          <w:b/>
          <w:color w:val="auto"/>
          <w:highlight w:val="none"/>
          <w:lang w:eastAsia="zh-CN"/>
        </w:rPr>
        <w:t>：</w:t>
      </w:r>
    </w:p>
    <w:p w14:paraId="2471416A">
      <w:pPr>
        <w:keepNext w:val="0"/>
        <w:keepLines w:val="0"/>
        <w:pageBreakBefore w:val="0"/>
        <w:kinsoku/>
        <w:wordWrap/>
        <w:overflowPunct/>
        <w:topLinePunct w:val="0"/>
        <w:bidi w:val="0"/>
        <w:adjustRightInd/>
        <w:snapToGrid/>
        <w:spacing w:line="360" w:lineRule="auto"/>
        <w:rPr>
          <w:color w:val="auto"/>
          <w:highlight w:val="none"/>
        </w:rPr>
      </w:pPr>
      <w:r>
        <w:rPr>
          <w:rFonts w:hint="eastAsia" w:ascii="宋体" w:hAnsi="宋体" w:cs="宋体"/>
          <w:b/>
          <w:color w:val="auto"/>
          <w:sz w:val="24"/>
          <w:highlight w:val="none"/>
        </w:rPr>
        <w:t>电话：029-87630980                   电话：</w:t>
      </w:r>
    </w:p>
    <w:p w14:paraId="5B159326">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第一条  合同内容</w:t>
      </w:r>
    </w:p>
    <w:p w14:paraId="3181104B">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ascii="宋体" w:hAnsi="宋体" w:cs="宋体"/>
          <w:sz w:val="28"/>
          <w:szCs w:val="28"/>
          <w:highlight w:val="none"/>
        </w:rPr>
      </w:pPr>
      <w:r>
        <w:rPr>
          <w:rFonts w:ascii="宋体" w:hAnsi="宋体" w:eastAsia="宋体" w:cs="宋体"/>
          <w:kern w:val="2"/>
          <w:sz w:val="28"/>
          <w:szCs w:val="28"/>
          <w:highlight w:val="none"/>
          <w:lang w:val="en-US" w:eastAsia="zh-CN" w:bidi="ar-SA"/>
        </w:rPr>
        <w:t>1.</w:t>
      </w:r>
      <w:r>
        <w:rPr>
          <w:rFonts w:hint="eastAsia" w:ascii="宋体" w:hAnsi="宋体" w:cs="宋体"/>
          <w:sz w:val="24"/>
          <w:highlight w:val="none"/>
        </w:rPr>
        <w:t>最终用户：西安市第一医院</w:t>
      </w:r>
    </w:p>
    <w:p w14:paraId="5F2214F9">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eastAsia="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eastAsia="宋体" w:cs="宋体"/>
          <w:sz w:val="24"/>
          <w:highlight w:val="none"/>
        </w:rPr>
        <w:t>项目系统、设备合同清单</w:t>
      </w:r>
    </w:p>
    <w:tbl>
      <w:tblPr>
        <w:tblStyle w:val="7"/>
        <w:tblW w:w="9157" w:type="dxa"/>
        <w:tblInd w:w="0" w:type="dxa"/>
        <w:tblLayout w:type="fixed"/>
        <w:tblCellMar>
          <w:top w:w="0" w:type="dxa"/>
          <w:left w:w="108" w:type="dxa"/>
          <w:bottom w:w="0" w:type="dxa"/>
          <w:right w:w="108" w:type="dxa"/>
        </w:tblCellMar>
      </w:tblPr>
      <w:tblGrid>
        <w:gridCol w:w="654"/>
        <w:gridCol w:w="2626"/>
        <w:gridCol w:w="975"/>
        <w:gridCol w:w="814"/>
        <w:gridCol w:w="596"/>
        <w:gridCol w:w="1125"/>
        <w:gridCol w:w="1245"/>
        <w:gridCol w:w="1122"/>
      </w:tblGrid>
      <w:tr w14:paraId="1E09B87C">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405DF30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序号</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12306CC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系统名称</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85FF2E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版本</w:t>
            </w: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21038DB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计量单位</w:t>
            </w: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44C8ECE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69D64B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单价（元）</w:t>
            </w: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AC7A0E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合计（元）</w:t>
            </w: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2CE3F7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软著登记证书号</w:t>
            </w:r>
          </w:p>
        </w:tc>
      </w:tr>
      <w:tr w14:paraId="5291CD26">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7F805E4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1</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6A02E6A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12028B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5F9AFC1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405F8BF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CE1286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0A93459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26EDC37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3E4F9565">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37B9CC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2</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57D12B6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CC3FF6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5CC9C40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58773B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058129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66CFA9C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3AEC3FC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CFA177E">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9A98CF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3</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87A461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3676FC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41518CF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99CFA9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ADBEFD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5FCD740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761317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267125DF">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56C5CCC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4</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24159D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3E160C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7F45F4B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775DB7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80441F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A4FAD5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080459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ABB9DD1">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4221263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5</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3F31D20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F5C837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29B63A8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1F3D6B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C170A9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0F02D80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0DEA4A5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6359B564">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19E5930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6</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71D3194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480350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124585D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131E736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17EDE3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5EC8E72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3397894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1513E24">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1FD85AB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7</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3C15424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D1991A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6DC1D36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4516483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AA280C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2B68FD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07B109D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64E6DE97">
        <w:tblPrEx>
          <w:tblCellMar>
            <w:top w:w="0" w:type="dxa"/>
            <w:left w:w="108" w:type="dxa"/>
            <w:bottom w:w="0" w:type="dxa"/>
            <w:right w:w="108" w:type="dxa"/>
          </w:tblCellMar>
        </w:tblPrEx>
        <w:trPr>
          <w:trHeight w:val="482" w:hRule="atLeast"/>
        </w:trPr>
        <w:tc>
          <w:tcPr>
            <w:tcW w:w="3280" w:type="dxa"/>
            <w:gridSpan w:val="2"/>
            <w:tcBorders>
              <w:top w:val="single" w:color="000000" w:sz="4" w:space="0"/>
              <w:left w:val="single" w:color="000000" w:sz="4" w:space="0"/>
              <w:bottom w:val="single" w:color="000000" w:sz="4" w:space="0"/>
              <w:right w:val="single" w:color="000000" w:sz="4" w:space="0"/>
            </w:tcBorders>
            <w:noWrap/>
            <w:vAlign w:val="center"/>
          </w:tcPr>
          <w:p w14:paraId="634B840D">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合计</w:t>
            </w:r>
          </w:p>
        </w:tc>
        <w:tc>
          <w:tcPr>
            <w:tcW w:w="5877" w:type="dxa"/>
            <w:gridSpan w:val="6"/>
            <w:tcBorders>
              <w:top w:val="single" w:color="000000" w:sz="4" w:space="0"/>
              <w:left w:val="single" w:color="000000" w:sz="4" w:space="0"/>
              <w:bottom w:val="single" w:color="000000" w:sz="4" w:space="0"/>
              <w:right w:val="single" w:color="000000" w:sz="4" w:space="0"/>
            </w:tcBorders>
            <w:noWrap/>
            <w:vAlign w:val="center"/>
          </w:tcPr>
          <w:p w14:paraId="602DCCAE">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bCs/>
                <w:sz w:val="24"/>
                <w:highlight w:val="none"/>
              </w:rPr>
              <w:t>大写：</w:t>
            </w:r>
            <w:r>
              <w:rPr>
                <w:rFonts w:hint="eastAsia" w:ascii="宋体" w:hAnsi="宋体" w:cs="宋体"/>
                <w:b/>
                <w:bCs/>
                <w:sz w:val="24"/>
                <w:highlight w:val="none"/>
                <w:u w:val="single"/>
              </w:rPr>
              <w:t xml:space="preserve">                 </w:t>
            </w:r>
          </w:p>
          <w:p w14:paraId="73AA5D39">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小写：¥</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rPr>
              <w:t>元</w:t>
            </w:r>
          </w:p>
        </w:tc>
      </w:tr>
    </w:tbl>
    <w:p w14:paraId="2C3208EC">
      <w:pPr>
        <w:keepNext w:val="0"/>
        <w:keepLines w:val="0"/>
        <w:pageBreakBefore w:val="0"/>
        <w:numPr>
          <w:ilvl w:val="0"/>
          <w:numId w:val="0"/>
        </w:numPr>
        <w:kinsoku/>
        <w:wordWrap/>
        <w:overflowPunct/>
        <w:topLinePunct w:val="0"/>
        <w:bidi w:val="0"/>
        <w:adjustRightInd/>
        <w:snapToGrid/>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以上产品价格为用户现场含税价（即：包含清单中所有设备与系统，安装调试、售后服务和技术支持、税费）</w:t>
      </w:r>
    </w:p>
    <w:p w14:paraId="3EE004AF">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 xml:space="preserve">安装调试、技术支持：在西安市第一医院完成 </w:t>
      </w:r>
    </w:p>
    <w:p w14:paraId="7C9ED2F0">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培训：</w:t>
      </w:r>
    </w:p>
    <w:p w14:paraId="70303554">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内容：产品实际操作应用及系统维护常识</w:t>
      </w:r>
    </w:p>
    <w:p w14:paraId="6FAE069E">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次数：</w:t>
      </w:r>
      <w:r>
        <w:rPr>
          <w:rFonts w:hint="eastAsia" w:ascii="宋体" w:hAnsi="宋体" w:cs="宋体"/>
          <w:color w:val="000000"/>
          <w:sz w:val="24"/>
          <w:highlight w:val="none"/>
        </w:rPr>
        <w:t>依据项目实施进度双方协商</w:t>
      </w:r>
    </w:p>
    <w:p w14:paraId="707A965B">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sz w:val="24"/>
          <w:highlight w:val="none"/>
        </w:rPr>
        <w:t>时</w:t>
      </w:r>
      <w:r>
        <w:rPr>
          <w:rFonts w:hint="eastAsia" w:ascii="宋体" w:hAnsi="宋体" w:cs="宋体"/>
          <w:color w:val="auto"/>
          <w:sz w:val="24"/>
          <w:highlight w:val="none"/>
        </w:rPr>
        <w:t>间：依据项目实施进度双方协商</w:t>
      </w:r>
      <w:r>
        <w:rPr>
          <w:rFonts w:hint="eastAsia" w:ascii="宋体" w:hAnsi="宋体" w:cs="宋体"/>
          <w:color w:val="auto"/>
          <w:sz w:val="24"/>
          <w:highlight w:val="none"/>
        </w:rPr>
        <w:tab/>
      </w:r>
    </w:p>
    <w:p w14:paraId="784491A4">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地点：西安市第一医院</w:t>
      </w:r>
    </w:p>
    <w:p w14:paraId="3254F3AB">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人数：不限人数（系统管理员，相关使用人员）</w:t>
      </w:r>
    </w:p>
    <w:p w14:paraId="03D02310">
      <w:pPr>
        <w:pStyle w:val="3"/>
        <w:numPr>
          <w:ilvl w:val="0"/>
          <w:numId w:val="0"/>
        </w:numPr>
        <w:ind w:left="840" w:leftChars="0" w:hanging="420" w:firstLineChars="0"/>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5.</w:t>
      </w:r>
      <w:r>
        <w:rPr>
          <w:rFonts w:hint="eastAsia" w:ascii="宋体" w:hAnsi="宋体" w:cs="宋体"/>
          <w:color w:val="auto"/>
          <w:highlight w:val="none"/>
        </w:rPr>
        <w:t>服务期限：</w:t>
      </w:r>
      <w:r>
        <w:rPr>
          <w:rFonts w:hint="eastAsia" w:ascii="宋体" w:hAnsi="宋体" w:cs="宋体"/>
          <w:color w:val="auto"/>
          <w:highlight w:val="none"/>
          <w:shd w:val="clear" w:color="auto" w:fill="FFFFFF"/>
        </w:rPr>
        <w:t>时间为</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shd w:val="clear" w:color="auto" w:fill="FFFFFF"/>
        </w:rPr>
        <w:t>开始至</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u w:val="none"/>
          <w:shd w:val="clear" w:color="auto" w:fill="FFFFFF"/>
        </w:rPr>
        <w:t>止</w:t>
      </w:r>
    </w:p>
    <w:p w14:paraId="0A205F8F">
      <w:pPr>
        <w:keepNext w:val="0"/>
        <w:keepLines w:val="0"/>
        <w:pageBreakBefore w:val="0"/>
        <w:kinsoku/>
        <w:wordWrap/>
        <w:overflowPunct/>
        <w:topLinePunct w:val="0"/>
        <w:bidi w:val="0"/>
        <w:adjustRightInd/>
        <w:snapToGrid/>
        <w:spacing w:line="360" w:lineRule="auto"/>
        <w:outlineLvl w:val="0"/>
        <w:rPr>
          <w:rFonts w:hint="default" w:ascii="宋体" w:hAnsi="宋体" w:eastAsia="宋体" w:cs="宋体"/>
          <w:b/>
          <w:sz w:val="24"/>
          <w:highlight w:val="none"/>
          <w:lang w:val="en-US" w:eastAsia="zh-CN"/>
        </w:rPr>
      </w:pPr>
      <w:r>
        <w:rPr>
          <w:rFonts w:hint="eastAsia" w:ascii="宋体" w:hAnsi="宋体" w:eastAsia="宋体" w:cs="宋体"/>
          <w:b/>
          <w:sz w:val="24"/>
          <w:highlight w:val="none"/>
        </w:rPr>
        <w:t xml:space="preserve">第二条  </w:t>
      </w:r>
      <w:r>
        <w:rPr>
          <w:rFonts w:hint="eastAsia" w:ascii="宋体" w:hAnsi="宋体" w:eastAsia="宋体" w:cs="宋体"/>
          <w:b/>
          <w:sz w:val="24"/>
          <w:highlight w:val="none"/>
          <w:lang w:val="en-US" w:eastAsia="zh-CN"/>
        </w:rPr>
        <w:t>服务地点及服务期限</w:t>
      </w:r>
    </w:p>
    <w:p w14:paraId="538C21AA">
      <w:pPr>
        <w:keepNext w:val="0"/>
        <w:keepLines w:val="0"/>
        <w:pageBreakBefore w:val="0"/>
        <w:widowControl/>
        <w:tabs>
          <w:tab w:val="left" w:pos="735"/>
        </w:tabs>
        <w:wordWrap/>
        <w:overflowPunct/>
        <w:topLinePunct w:val="0"/>
        <w:autoSpaceDE w:val="0"/>
        <w:autoSpaceDN w:val="0"/>
        <w:bidi w:val="0"/>
        <w:adjustRightInd/>
        <w:snapToGrid/>
        <w:spacing w:line="360" w:lineRule="auto"/>
        <w:ind w:firstLine="480" w:firstLineChars="200"/>
        <w:textAlignment w:val="baseline"/>
        <w:rPr>
          <w:rFonts w:hint="eastAsia" w:ascii="宋体" w:hAnsi="宋体" w:eastAsia="宋体" w:cs="宋体"/>
          <w:snapToGrid w:val="0"/>
          <w:color w:val="auto"/>
          <w:kern w:val="2"/>
          <w:sz w:val="24"/>
          <w:szCs w:val="24"/>
          <w:highlight w:val="none"/>
          <w:lang w:val="zh-CN" w:eastAsia="zh-CN" w:bidi="ar-SA"/>
        </w:rPr>
      </w:pPr>
      <w:r>
        <w:rPr>
          <w:rFonts w:hint="eastAsia" w:ascii="宋体" w:hAnsi="宋体" w:eastAsia="宋体" w:cs="宋体"/>
          <w:snapToGrid w:val="0"/>
          <w:color w:val="auto"/>
          <w:kern w:val="2"/>
          <w:sz w:val="24"/>
          <w:szCs w:val="24"/>
          <w:highlight w:val="none"/>
          <w:lang w:val="zh-CN" w:eastAsia="zh-CN" w:bidi="ar-SA"/>
        </w:rPr>
        <w:t>1</w:t>
      </w:r>
      <w:r>
        <w:rPr>
          <w:rFonts w:hint="eastAsia" w:ascii="宋体" w:hAnsi="宋体" w:eastAsia="宋体" w:cs="宋体"/>
          <w:snapToGrid w:val="0"/>
          <w:color w:val="auto"/>
          <w:kern w:val="2"/>
          <w:sz w:val="24"/>
          <w:szCs w:val="24"/>
          <w:highlight w:val="none"/>
          <w:lang w:val="en-US" w:eastAsia="zh-CN" w:bidi="ar-SA"/>
        </w:rPr>
        <w:t>.交货</w:t>
      </w:r>
      <w:r>
        <w:rPr>
          <w:rFonts w:hint="eastAsia" w:ascii="宋体" w:hAnsi="宋体" w:eastAsia="宋体" w:cs="宋体"/>
          <w:snapToGrid w:val="0"/>
          <w:color w:val="auto"/>
          <w:kern w:val="2"/>
          <w:sz w:val="24"/>
          <w:szCs w:val="24"/>
          <w:highlight w:val="none"/>
          <w:lang w:val="zh-CN" w:eastAsia="zh-CN" w:bidi="ar-SA"/>
        </w:rPr>
        <w:t>地点：</w:t>
      </w:r>
      <w:r>
        <w:rPr>
          <w:rFonts w:hint="eastAsia" w:ascii="宋体" w:hAnsi="宋体" w:eastAsia="宋体" w:cs="宋体"/>
          <w:snapToGrid w:val="0"/>
          <w:color w:val="auto"/>
          <w:kern w:val="2"/>
          <w:sz w:val="24"/>
          <w:szCs w:val="24"/>
          <w:highlight w:val="none"/>
          <w:lang w:val="en-US" w:eastAsia="zh-CN" w:bidi="ar-SA"/>
        </w:rPr>
        <w:t>西安市第一医院</w:t>
      </w:r>
      <w:r>
        <w:rPr>
          <w:rFonts w:hint="eastAsia" w:ascii="宋体" w:hAnsi="宋体" w:eastAsia="宋体" w:cs="宋体"/>
          <w:snapToGrid w:val="0"/>
          <w:color w:val="auto"/>
          <w:kern w:val="2"/>
          <w:sz w:val="24"/>
          <w:szCs w:val="24"/>
          <w:highlight w:val="none"/>
          <w:lang w:val="zh-CN" w:eastAsia="zh-CN" w:bidi="ar-SA"/>
        </w:rPr>
        <w:t>指定地点。</w:t>
      </w:r>
    </w:p>
    <w:p w14:paraId="77567233">
      <w:pPr>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baseline"/>
        <w:outlineLvl w:val="0"/>
        <w:rPr>
          <w:rFonts w:hint="eastAsia" w:ascii="宋体" w:hAnsi="宋体" w:eastAsia="宋体" w:cs="宋体"/>
          <w:snapToGrid w:val="0"/>
          <w:color w:val="auto"/>
          <w:kern w:val="2"/>
          <w:sz w:val="24"/>
          <w:szCs w:val="24"/>
          <w:highlight w:val="none"/>
          <w:lang w:val="en-US" w:eastAsia="zh-CN" w:bidi="ar-SA"/>
        </w:rPr>
      </w:pPr>
      <w:r>
        <w:rPr>
          <w:rFonts w:hint="eastAsia" w:ascii="宋体" w:hAnsi="宋体" w:eastAsia="宋体" w:cs="宋体"/>
          <w:snapToGrid w:val="0"/>
          <w:color w:val="auto"/>
          <w:kern w:val="2"/>
          <w:sz w:val="24"/>
          <w:szCs w:val="24"/>
          <w:highlight w:val="none"/>
          <w:lang w:val="zh-CN" w:eastAsia="zh-CN" w:bidi="ar-SA"/>
        </w:rPr>
        <w:t>2</w:t>
      </w:r>
      <w:r>
        <w:rPr>
          <w:rFonts w:hint="eastAsia" w:ascii="宋体" w:hAnsi="宋体" w:eastAsia="宋体" w:cs="宋体"/>
          <w:snapToGrid w:val="0"/>
          <w:color w:val="auto"/>
          <w:kern w:val="2"/>
          <w:sz w:val="24"/>
          <w:szCs w:val="24"/>
          <w:highlight w:val="none"/>
          <w:lang w:val="en-US" w:eastAsia="zh-CN" w:bidi="ar-SA"/>
        </w:rPr>
        <w:t>.</w:t>
      </w:r>
      <w:r>
        <w:rPr>
          <w:rFonts w:hint="eastAsia" w:ascii="宋体" w:hAnsi="宋体" w:eastAsia="宋体" w:cs="宋体"/>
          <w:snapToGrid w:val="0"/>
          <w:color w:val="auto"/>
          <w:kern w:val="2"/>
          <w:sz w:val="24"/>
          <w:szCs w:val="24"/>
          <w:highlight w:val="none"/>
          <w:lang w:val="zh-CN" w:eastAsia="zh-CN" w:bidi="ar-SA"/>
        </w:rPr>
        <w:t>交</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货</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期：</w:t>
      </w:r>
      <w:r>
        <w:rPr>
          <w:rFonts w:hint="eastAsia" w:ascii="宋体" w:hAnsi="宋体" w:eastAsia="宋体" w:cs="宋体"/>
          <w:snapToGrid w:val="0"/>
          <w:color w:val="auto"/>
          <w:kern w:val="2"/>
          <w:sz w:val="24"/>
          <w:szCs w:val="24"/>
          <w:highlight w:val="none"/>
          <w:u w:val="single"/>
          <w:lang w:val="en-US" w:eastAsia="zh-CN" w:bidi="ar-SA"/>
        </w:rPr>
        <w:t xml:space="preserve">     </w:t>
      </w:r>
      <w:r>
        <w:rPr>
          <w:rFonts w:hint="eastAsia" w:ascii="宋体" w:hAnsi="宋体" w:eastAsia="宋体" w:cs="宋体"/>
          <w:snapToGrid w:val="0"/>
          <w:color w:val="auto"/>
          <w:kern w:val="2"/>
          <w:sz w:val="24"/>
          <w:szCs w:val="24"/>
          <w:highlight w:val="none"/>
          <w:lang w:val="en-US" w:eastAsia="zh-CN" w:bidi="ar-SA"/>
        </w:rPr>
        <w:t>个日历日内。</w:t>
      </w:r>
    </w:p>
    <w:p w14:paraId="794C6F16">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第三条  甲方的权利和义务</w:t>
      </w:r>
      <w:r>
        <w:rPr>
          <w:rFonts w:hint="eastAsia" w:ascii="宋体" w:hAnsi="宋体" w:cs="宋体"/>
          <w:b/>
          <w:sz w:val="24"/>
          <w:highlight w:val="none"/>
        </w:rPr>
        <w:tab/>
      </w:r>
    </w:p>
    <w:p w14:paraId="0B4EBE44">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负责按合同规定将合同款项支付给乙方。</w:t>
      </w:r>
    </w:p>
    <w:p w14:paraId="6B440774">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非因项目实施内容与合同规定不符的情况，甲方不得停止合同。</w:t>
      </w:r>
    </w:p>
    <w:p w14:paraId="4F0FB1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项目实施过程中，甲方负责协调院内进行项目组织工作，提供并满足本项目内容实施环境要求。</w:t>
      </w:r>
    </w:p>
    <w:p w14:paraId="4ADB58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甲方协调院内专人负责组织各相关科室人员收集整理本项目内容运行所需数据，并保证数据的完整性及准确性。</w:t>
      </w:r>
    </w:p>
    <w:p w14:paraId="5F74A2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甲方有义务协调院内使用科室及现有第三方软件系统进行沟通，确保第三方软件系统开放标准对接接口，配合乙方完成接口调试工作。</w:t>
      </w:r>
    </w:p>
    <w:p w14:paraId="7522A5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6.</w:t>
      </w:r>
      <w:r>
        <w:rPr>
          <w:rFonts w:hint="eastAsia" w:ascii="宋体" w:hAnsi="宋体" w:cs="宋体"/>
          <w:sz w:val="24"/>
          <w:highlight w:val="none"/>
        </w:rPr>
        <w:t>甲方有义务配合乙方完成整个项目的实施工作，确保在双方约定的实施周期内验收。</w:t>
      </w:r>
    </w:p>
    <w:p w14:paraId="1FBF250D">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第四条  乙方的权利和义务</w:t>
      </w:r>
      <w:r>
        <w:rPr>
          <w:rFonts w:hint="eastAsia" w:ascii="宋体" w:hAnsi="宋体" w:cs="宋体"/>
          <w:b/>
          <w:sz w:val="24"/>
          <w:highlight w:val="none"/>
        </w:rPr>
        <w:tab/>
      </w:r>
    </w:p>
    <w:p w14:paraId="513230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eastAsia="宋体" w:cs="宋体"/>
          <w:sz w:val="24"/>
          <w:highlight w:val="none"/>
        </w:rPr>
        <w:t>乙方在合同签订并满足入场实施条件后</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个工作日内</w:t>
      </w:r>
      <w:r>
        <w:rPr>
          <w:rFonts w:hint="eastAsia" w:ascii="宋体" w:hAnsi="宋体" w:cs="宋体"/>
          <w:sz w:val="24"/>
          <w:highlight w:val="none"/>
        </w:rPr>
        <w:t>开始实施，在本合同约定的时间内实施完毕。</w:t>
      </w:r>
    </w:p>
    <w:p w14:paraId="08F465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对甲方提供的数据具有保密义务，未经甲方书面授权，乙方不得将数据透露给第三方，否则所产生的责任及损失由乙方承担。</w:t>
      </w:r>
    </w:p>
    <w:p w14:paraId="552484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乙方不承担未经乙方书面授权而因甲方擅自修改本项目产品程序所发生的责任及相应损失。</w:t>
      </w:r>
    </w:p>
    <w:p w14:paraId="4D2E1A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乙方有义务向甲方及时汇报本项目内容实施工作的进展情况。</w:t>
      </w:r>
    </w:p>
    <w:p w14:paraId="5B95E8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乙方保证按本合同内约定的时间完成实施工作。</w:t>
      </w:r>
    </w:p>
    <w:p w14:paraId="5627FB63">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第五条  合同额及支付方式</w:t>
      </w:r>
    </w:p>
    <w:p w14:paraId="30A5EC48">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合同总额：</w:t>
      </w:r>
      <w:r>
        <w:rPr>
          <w:rFonts w:hint="eastAsia" w:ascii="宋体" w:hAnsi="宋体" w:cs="宋体"/>
          <w:color w:val="000000"/>
          <w:sz w:val="24"/>
          <w:highlight w:val="none"/>
          <w:u w:val="single"/>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（人民币大写：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元整 </w:t>
      </w:r>
      <w:r>
        <w:rPr>
          <w:rFonts w:hint="eastAsia" w:ascii="宋体" w:hAnsi="宋体" w:cs="宋体"/>
          <w:color w:val="000000"/>
          <w:sz w:val="24"/>
          <w:highlight w:val="none"/>
        </w:rPr>
        <w:t>）</w:t>
      </w:r>
    </w:p>
    <w:p w14:paraId="70B20F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合同总价包括：产品安装、调试、培训、检测验收、技术服务及其它费用等。</w:t>
      </w:r>
    </w:p>
    <w:p w14:paraId="40EB3D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合同有效期内，合同总价一次包死，不受市场价变化、不受国家政策性调价或原材料价格变化及外汇汇率变化的影响，并作为最终结算的唯一依据。</w:t>
      </w:r>
    </w:p>
    <w:p w14:paraId="71645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支付方：甲方</w:t>
      </w:r>
    </w:p>
    <w:p w14:paraId="5C440A90">
      <w:pPr>
        <w:numPr>
          <w:ilvl w:val="0"/>
          <w:numId w:val="0"/>
        </w:numPr>
        <w:spacing w:line="360" w:lineRule="auto"/>
        <w:ind w:firstLine="480" w:firstLineChars="20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支付方式：</w:t>
      </w:r>
    </w:p>
    <w:p w14:paraId="27625A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5.1合同签订后，乙方向甲方支付合同总金额的5%作为履约保证金，即人民币</w:t>
      </w:r>
      <w:r>
        <w:rPr>
          <w:rFonts w:hint="eastAsia" w:ascii="宋体" w:hAnsi="宋体" w:eastAsia="宋体" w:cs="宋体"/>
          <w:kern w:val="2"/>
          <w:sz w:val="24"/>
          <w:szCs w:val="22"/>
          <w:highlight w:val="none"/>
          <w:u w:val="single"/>
          <w:lang w:val="en-US" w:eastAsia="zh-CN" w:bidi="ar-SA"/>
        </w:rPr>
        <w:t xml:space="preserve">     </w:t>
      </w:r>
      <w:r>
        <w:rPr>
          <w:rFonts w:hint="eastAsia" w:ascii="宋体" w:hAnsi="宋体" w:eastAsia="宋体" w:cs="宋体"/>
          <w:kern w:val="2"/>
          <w:sz w:val="24"/>
          <w:szCs w:val="22"/>
          <w:highlight w:val="none"/>
          <w:lang w:val="en-US" w:eastAsia="zh-CN" w:bidi="ar-SA"/>
        </w:rPr>
        <w:t>元整（小写￥</w:t>
      </w:r>
      <w:r>
        <w:rPr>
          <w:rFonts w:hint="eastAsia" w:ascii="宋体" w:hAnsi="宋体" w:eastAsia="宋体" w:cs="宋体"/>
          <w:kern w:val="2"/>
          <w:sz w:val="24"/>
          <w:szCs w:val="22"/>
          <w:highlight w:val="none"/>
          <w:u w:val="single"/>
          <w:lang w:val="en-US" w:eastAsia="zh-CN" w:bidi="ar-SA"/>
        </w:rPr>
        <w:t xml:space="preserve">    </w:t>
      </w:r>
      <w:r>
        <w:rPr>
          <w:rFonts w:hint="eastAsia" w:ascii="宋体" w:hAnsi="宋体" w:eastAsia="宋体" w:cs="宋体"/>
          <w:kern w:val="2"/>
          <w:sz w:val="24"/>
          <w:szCs w:val="22"/>
          <w:highlight w:val="none"/>
          <w:lang w:val="en-US" w:eastAsia="zh-CN" w:bidi="ar-SA"/>
        </w:rPr>
        <w:t>元）。</w:t>
      </w:r>
    </w:p>
    <w:p w14:paraId="5E9017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5.2甲方在合同服务期结束之日起30日内退还履约保证金（无息）。</w:t>
      </w:r>
    </w:p>
    <w:p w14:paraId="4A753C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5.3合同签订后15天内，甲方向乙方支付合同总金额的30%货款，乙方必须先开具与本次付款金额等额的增值税普通发票给甲方。</w:t>
      </w:r>
    </w:p>
    <w:p w14:paraId="33A2C0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5.4乙方完成设备安装调试，并经甲方验收合格后15天内，甲方向乙方支付合同余款。</w:t>
      </w:r>
    </w:p>
    <w:p w14:paraId="07D2BA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5.5乙方按付款需求开具相应的正式税务发票，甲方收到发票后付款。</w:t>
      </w:r>
    </w:p>
    <w:p w14:paraId="296CF3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6.甲方开票信息：</w:t>
      </w:r>
    </w:p>
    <w:p w14:paraId="7966735E">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名 称：</w:t>
      </w:r>
      <w:r>
        <w:rPr>
          <w:rFonts w:hint="eastAsia" w:ascii="宋体" w:hAnsi="宋体" w:cs="宋体"/>
          <w:sz w:val="24"/>
          <w:highlight w:val="none"/>
          <w:u w:val="single"/>
        </w:rPr>
        <w:t>西安市第一医院</w:t>
      </w:r>
    </w:p>
    <w:p w14:paraId="2D8736AF">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税 号：</w:t>
      </w:r>
      <w:r>
        <w:rPr>
          <w:rStyle w:val="10"/>
          <w:rFonts w:hint="eastAsia" w:ascii="宋体" w:hAnsi="宋体" w:cs="宋体"/>
          <w:sz w:val="24"/>
          <w:highlight w:val="none"/>
          <w:u w:val="single"/>
        </w:rPr>
        <w:t>61010343720289501306</w:t>
      </w:r>
    </w:p>
    <w:p w14:paraId="2C9A87BD">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地 址：</w:t>
      </w:r>
      <w:r>
        <w:rPr>
          <w:rStyle w:val="10"/>
          <w:rFonts w:hint="eastAsia" w:ascii="宋体" w:hAnsi="宋体" w:cs="宋体"/>
          <w:sz w:val="24"/>
          <w:highlight w:val="none"/>
          <w:u w:val="single"/>
        </w:rPr>
        <w:t>西安市南大街粉巷30号</w:t>
      </w:r>
    </w:p>
    <w:p w14:paraId="0A3E8929">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开户行：</w:t>
      </w:r>
      <w:r>
        <w:rPr>
          <w:rStyle w:val="10"/>
          <w:rFonts w:hint="eastAsia" w:ascii="宋体" w:hAnsi="宋体" w:cs="宋体"/>
          <w:sz w:val="24"/>
          <w:highlight w:val="none"/>
          <w:u w:val="single"/>
        </w:rPr>
        <w:t>工商银行</w:t>
      </w:r>
      <w:r>
        <w:rPr>
          <w:rStyle w:val="10"/>
          <w:rFonts w:hint="eastAsia" w:ascii="宋体" w:hAnsi="宋体" w:cs="宋体"/>
          <w:sz w:val="24"/>
          <w:highlight w:val="none"/>
          <w:u w:val="single"/>
          <w:lang w:val="en-US" w:eastAsia="zh-CN"/>
        </w:rPr>
        <w:t>南大街</w:t>
      </w:r>
      <w:r>
        <w:rPr>
          <w:rStyle w:val="10"/>
          <w:rFonts w:hint="eastAsia" w:ascii="宋体" w:hAnsi="宋体" w:cs="宋体"/>
          <w:sz w:val="24"/>
          <w:highlight w:val="none"/>
          <w:u w:val="single"/>
        </w:rPr>
        <w:t>支行</w:t>
      </w:r>
    </w:p>
    <w:p w14:paraId="7947008A">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账 号：</w:t>
      </w:r>
      <w:r>
        <w:rPr>
          <w:rStyle w:val="10"/>
          <w:rFonts w:hint="eastAsia" w:ascii="宋体" w:hAnsi="宋体" w:cs="宋体"/>
          <w:sz w:val="24"/>
          <w:highlight w:val="none"/>
          <w:u w:val="single"/>
        </w:rPr>
        <w:t>3700020409089344018</w:t>
      </w:r>
    </w:p>
    <w:p w14:paraId="754054DC">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7.</w:t>
      </w:r>
      <w:r>
        <w:rPr>
          <w:rFonts w:hint="eastAsia" w:ascii="宋体" w:hAnsi="宋体" w:cs="宋体"/>
          <w:sz w:val="24"/>
          <w:highlight w:val="none"/>
        </w:rPr>
        <w:t>乙方开户银行名称、地址和账号为：</w:t>
      </w:r>
    </w:p>
    <w:p w14:paraId="6BE920F5">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开户银行：</w:t>
      </w:r>
    </w:p>
    <w:p w14:paraId="54095439">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开户名称：</w:t>
      </w:r>
    </w:p>
    <w:p w14:paraId="51026EE7">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u w:val="single"/>
        </w:rPr>
      </w:pPr>
      <w:r>
        <w:rPr>
          <w:rFonts w:hint="eastAsia" w:ascii="宋体" w:hAnsi="宋体" w:cs="宋体"/>
          <w:sz w:val="24"/>
          <w:highlight w:val="none"/>
        </w:rPr>
        <w:t>账    号：</w:t>
      </w:r>
    </w:p>
    <w:p w14:paraId="3E0D3826">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bCs/>
          <w:sz w:val="24"/>
          <w:highlight w:val="none"/>
        </w:rPr>
        <w:t xml:space="preserve">第六条 </w:t>
      </w:r>
      <w:r>
        <w:rPr>
          <w:rFonts w:hint="eastAsia" w:ascii="宋体" w:hAnsi="宋体" w:cs="宋体"/>
          <w:b/>
          <w:sz w:val="24"/>
          <w:highlight w:val="none"/>
        </w:rPr>
        <w:t xml:space="preserve"> 验收标准和方式</w:t>
      </w:r>
    </w:p>
    <w:p w14:paraId="1DE88768">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项目完成后5个工作日内，由乙方发起验收申请，甲乙双方按本合同</w:t>
      </w:r>
      <w:r>
        <w:rPr>
          <w:rFonts w:hint="eastAsia" w:ascii="宋体" w:hAnsi="宋体" w:cs="宋体"/>
          <w:sz w:val="24"/>
          <w:highlight w:val="none"/>
          <w:lang w:eastAsia="zh-CN"/>
        </w:rPr>
        <w:t>、</w:t>
      </w:r>
      <w:r>
        <w:rPr>
          <w:rFonts w:hint="eastAsia" w:ascii="宋体" w:hAnsi="宋体" w:cs="宋体"/>
          <w:sz w:val="24"/>
          <w:highlight w:val="none"/>
          <w:lang w:val="en-US" w:eastAsia="zh-CN"/>
        </w:rPr>
        <w:t>磋商文件、响应文件</w:t>
      </w:r>
      <w:r>
        <w:rPr>
          <w:rFonts w:hint="eastAsia" w:ascii="宋体" w:hAnsi="宋体" w:cs="宋体"/>
          <w:sz w:val="24"/>
          <w:highlight w:val="none"/>
        </w:rPr>
        <w:t>规定的产品名称、功能模块进行验收，并出具书面验收报告，验收报告经甲乙双方签字盖章后视为生效。</w:t>
      </w:r>
    </w:p>
    <w:p w14:paraId="201C8794">
      <w:pPr>
        <w:keepNext w:val="0"/>
        <w:keepLines w:val="0"/>
        <w:pageBreakBefore w:val="0"/>
        <w:kinsoku/>
        <w:wordWrap/>
        <w:overflowPunct/>
        <w:topLinePunct w:val="0"/>
        <w:bidi w:val="0"/>
        <w:adjustRightInd/>
        <w:snapToGrid/>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第七条  维保服务</w:t>
      </w:r>
    </w:p>
    <w:p w14:paraId="0021B96E">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sz w:val="24"/>
          <w:highlight w:val="none"/>
        </w:rPr>
      </w:pPr>
      <w:r>
        <w:rPr>
          <w:rFonts w:hint="eastAsia" w:ascii="宋体" w:hAnsi="宋体" w:cs="宋体"/>
          <w:sz w:val="24"/>
          <w:highlight w:val="none"/>
        </w:rPr>
        <w:t>乙方针对此合同内约定的系统内容提供免费维保服务，质保期限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年（以</w:t>
      </w:r>
      <w:r>
        <w:rPr>
          <w:rFonts w:ascii="宋体" w:hAnsi="宋体" w:cs="宋体"/>
          <w:sz w:val="24"/>
          <w:highlight w:val="none"/>
        </w:rPr>
        <w:t>甲方验收合格并签发</w:t>
      </w:r>
      <w:r>
        <w:rPr>
          <w:rFonts w:hint="eastAsia" w:ascii="宋体" w:hAnsi="宋体" w:cs="宋体"/>
          <w:sz w:val="24"/>
          <w:highlight w:val="none"/>
        </w:rPr>
        <w:t>验收单日期起计算）。</w:t>
      </w:r>
      <w:r>
        <w:rPr>
          <w:rFonts w:hint="eastAsia" w:ascii="宋体" w:hAnsi="宋体"/>
          <w:sz w:val="24"/>
          <w:highlight w:val="none"/>
        </w:rPr>
        <w:t>在维保期内，乙方保证甲方本次采购的所有系统现有功能模块正常稳定运行，</w:t>
      </w:r>
      <w:r>
        <w:rPr>
          <w:rFonts w:ascii="宋体" w:hAnsi="宋体"/>
          <w:sz w:val="24"/>
          <w:highlight w:val="none"/>
        </w:rPr>
        <w:t>若</w:t>
      </w:r>
      <w:r>
        <w:rPr>
          <w:rFonts w:hint="eastAsia" w:ascii="宋体" w:hAnsi="宋体"/>
          <w:sz w:val="24"/>
          <w:highlight w:val="none"/>
        </w:rPr>
        <w:t>甲方所提出的非流程性客户化改造，乙方</w:t>
      </w:r>
      <w:r>
        <w:rPr>
          <w:rFonts w:ascii="宋体" w:hAnsi="宋体"/>
          <w:sz w:val="24"/>
          <w:highlight w:val="none"/>
        </w:rPr>
        <w:t>的收费标准不</w:t>
      </w:r>
      <w:r>
        <w:rPr>
          <w:rFonts w:hint="eastAsia" w:ascii="宋体" w:hAnsi="宋体"/>
          <w:sz w:val="24"/>
          <w:highlight w:val="none"/>
        </w:rPr>
        <w:t>得</w:t>
      </w:r>
      <w:r>
        <w:rPr>
          <w:rFonts w:ascii="宋体" w:hAnsi="宋体"/>
          <w:sz w:val="24"/>
          <w:highlight w:val="none"/>
        </w:rPr>
        <w:t>高于市场价</w:t>
      </w:r>
      <w:r>
        <w:rPr>
          <w:rFonts w:hint="eastAsia" w:ascii="宋体" w:hAnsi="宋体"/>
          <w:sz w:val="24"/>
          <w:highlight w:val="none"/>
        </w:rPr>
        <w:t>，甲方需要对改造的需求进行签字确认，避免重复修改。</w:t>
      </w:r>
    </w:p>
    <w:p w14:paraId="36183B7F">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维保期内及维保期满后，所有需要与现有系统接入的其他甲方购入的第三方系统，乙方无偿提供标准数据接口规范，由其他系统厂家进行接入，如需乙方进行系统改造或开发工作所产生的费用，另行协商。</w:t>
      </w:r>
    </w:p>
    <w:p w14:paraId="73EBE01E">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第八条  违约条款</w:t>
      </w:r>
      <w:r>
        <w:rPr>
          <w:rFonts w:hint="eastAsia" w:ascii="宋体" w:hAnsi="宋体" w:cs="宋体"/>
          <w:b/>
          <w:sz w:val="24"/>
          <w:highlight w:val="none"/>
        </w:rPr>
        <w:tab/>
      </w:r>
    </w:p>
    <w:p w14:paraId="1C055195">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1.乙方逾期交付产品，每逾期一日，应支付甲方合同总额2‰（千分之二）的违约金，违约金总额不超过合同总额的5%（百分之五）。</w:t>
      </w:r>
    </w:p>
    <w:p w14:paraId="388CA0BC">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2.本合同软件产品实现的功能及性能以服务用户手册为准。</w:t>
      </w:r>
    </w:p>
    <w:p w14:paraId="17083888">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第九条  不可抗力</w:t>
      </w:r>
    </w:p>
    <w:p w14:paraId="02D91C4C">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如发生不可抗力事件，受不可抗力事件影响的一方应在不可抗力发生后不迟于十四个工作日内，将不可抗力事件的发生，预计延续的时间和终止书面通知另一方。双方同意，可据此免除全部或部分责任。</w:t>
      </w:r>
    </w:p>
    <w:p w14:paraId="0E45EB26">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不可抗力事件包括火灾、水灾、地震、台风、自然灾害、战争、交通瘫痪、突发疫情等。</w:t>
      </w:r>
    </w:p>
    <w:p w14:paraId="587A7DDF">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主张不可抗力利益的一方有责任在发生不可抗力事件时采取力所能及的补救措施尽量减少不可抗力事件给合同双方带来的损失，因此支付的费用由合同双方依据受益比例合理分担。</w:t>
      </w:r>
    </w:p>
    <w:p w14:paraId="4A6D36A4">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第十条  合同变更</w:t>
      </w:r>
    </w:p>
    <w:p w14:paraId="2818C9FE">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未尽事宜，双方协商解决；合同的变更及修改须经双方同意，以书面形式变更，与本合同具有同等法律效力。</w:t>
      </w:r>
      <w:r>
        <w:rPr>
          <w:rFonts w:hint="eastAsia" w:ascii="宋体" w:hAnsi="宋体" w:cs="宋体"/>
          <w:sz w:val="24"/>
          <w:highlight w:val="none"/>
        </w:rPr>
        <w:tab/>
      </w:r>
    </w:p>
    <w:p w14:paraId="08B93BDA">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第十一条  争议的解决办法</w:t>
      </w:r>
    </w:p>
    <w:p w14:paraId="75CBECD8">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在本合同履行过程中如发生争议，双方应当协商解决。</w:t>
      </w:r>
    </w:p>
    <w:p w14:paraId="60BF15B9">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双方不愿协商解决或者协商不成的，双方商定，采用以下第1种方式解决：</w:t>
      </w:r>
    </w:p>
    <w:p w14:paraId="57355F90">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因本合同所发生的任何争议，由</w:t>
      </w:r>
      <w:r>
        <w:rPr>
          <w:rFonts w:hint="eastAsia" w:ascii="宋体" w:hAnsi="宋体" w:eastAsia="宋体" w:cs="宋体"/>
          <w:sz w:val="24"/>
          <w:highlight w:val="none"/>
          <w:lang w:val="en-US" w:eastAsia="zh-CN"/>
        </w:rPr>
        <w:t>甲方</w:t>
      </w:r>
      <w:r>
        <w:rPr>
          <w:rFonts w:hint="eastAsia" w:ascii="宋体" w:hAnsi="宋体" w:cs="宋体"/>
          <w:sz w:val="24"/>
          <w:highlight w:val="none"/>
        </w:rPr>
        <w:t>所在地人民法院管辖。</w:t>
      </w:r>
    </w:p>
    <w:p w14:paraId="18CB92F8">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申请中国国际经济贸易仲裁委员会仲裁。仲裁费用由败诉一方承担，仲裁庭另有裁决除外。</w:t>
      </w:r>
    </w:p>
    <w:p w14:paraId="6B9683E5">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w:t>
      </w:r>
      <w:r>
        <w:rPr>
          <w:rFonts w:hint="eastAsia" w:ascii="宋体" w:hAnsi="宋体" w:eastAsia="宋体" w:cs="宋体"/>
          <w:b/>
          <w:sz w:val="24"/>
          <w:highlight w:val="none"/>
          <w:lang w:val="en-US" w:eastAsia="zh-CN"/>
        </w:rPr>
        <w:t>二</w:t>
      </w:r>
      <w:r>
        <w:rPr>
          <w:rFonts w:hint="eastAsia" w:ascii="宋体" w:hAnsi="宋体" w:cs="宋体"/>
          <w:b/>
          <w:sz w:val="24"/>
          <w:highlight w:val="none"/>
        </w:rPr>
        <w:t>条  合同生效及期限</w:t>
      </w:r>
      <w:r>
        <w:rPr>
          <w:rFonts w:hint="eastAsia" w:ascii="宋体" w:hAnsi="宋体" w:cs="宋体"/>
          <w:b/>
          <w:sz w:val="24"/>
          <w:highlight w:val="none"/>
        </w:rPr>
        <w:tab/>
      </w:r>
    </w:p>
    <w:p w14:paraId="4581F561">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color w:val="auto"/>
          <w:sz w:val="24"/>
          <w:highlight w:val="none"/>
        </w:rPr>
        <w:t>本合同一式柒份,甲方执伍份,乙方</w:t>
      </w:r>
      <w:r>
        <w:rPr>
          <w:rFonts w:hint="eastAsia" w:ascii="宋体" w:hAnsi="宋体" w:cs="宋体"/>
          <w:sz w:val="24"/>
          <w:highlight w:val="none"/>
        </w:rPr>
        <w:t>执两份，</w:t>
      </w:r>
      <w:r>
        <w:rPr>
          <w:rFonts w:ascii="宋体" w:hAnsi="宋体"/>
          <w:sz w:val="24"/>
          <w:highlight w:val="none"/>
        </w:rPr>
        <w:t>均</w:t>
      </w:r>
      <w:r>
        <w:rPr>
          <w:rFonts w:hint="eastAsia" w:ascii="宋体" w:hAnsi="宋体"/>
          <w:sz w:val="24"/>
          <w:highlight w:val="none"/>
        </w:rPr>
        <w:t>具有同等法律效力</w:t>
      </w:r>
      <w:r>
        <w:rPr>
          <w:rFonts w:hint="eastAsia" w:ascii="宋体" w:hAnsi="宋体" w:cs="宋体"/>
          <w:sz w:val="24"/>
          <w:highlight w:val="none"/>
        </w:rPr>
        <w:t xml:space="preserve">。  </w:t>
      </w:r>
    </w:p>
    <w:p w14:paraId="7527BF53">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本合同一经双方签字盖章即生效，合同执行期间，甲、乙双方均不得随意变更或解除合同。</w:t>
      </w:r>
    </w:p>
    <w:p w14:paraId="5DC6FB7A">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本合同自甲乙双方权利义务履行完毕后自动终止。</w:t>
      </w:r>
    </w:p>
    <w:p w14:paraId="73C15635">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p>
    <w:p w14:paraId="229510F4">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r>
        <w:rPr>
          <w:rFonts w:hint="eastAsia" w:ascii="宋体" w:hAnsi="宋体" w:cs="宋体"/>
          <w:sz w:val="24"/>
          <w:highlight w:val="none"/>
        </w:rPr>
        <w:t>（本页为合同签署页）</w:t>
      </w:r>
    </w:p>
    <w:p w14:paraId="4298BD00">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007F63FC">
      <w:pPr>
        <w:pStyle w:val="2"/>
        <w:rPr>
          <w:rFonts w:hint="eastAsia"/>
          <w:highlight w:val="none"/>
        </w:rPr>
      </w:pPr>
    </w:p>
    <w:p w14:paraId="31A76411">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sz w:val="24"/>
          <w:highlight w:val="none"/>
        </w:rPr>
        <w:t>甲方：</w:t>
      </w:r>
      <w:r>
        <w:rPr>
          <w:rStyle w:val="10"/>
          <w:rFonts w:hint="eastAsia" w:ascii="宋体" w:hAnsi="宋体" w:cs="宋体"/>
          <w:b/>
          <w:bCs/>
          <w:sz w:val="24"/>
          <w:highlight w:val="none"/>
        </w:rPr>
        <w:t>西安市第一医院</w:t>
      </w:r>
    </w:p>
    <w:p w14:paraId="26448821">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2E2109A8">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签订日期： </w:t>
      </w:r>
    </w:p>
    <w:p w14:paraId="36309FC5">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1DE60F03">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乙方：   </w:t>
      </w:r>
    </w:p>
    <w:p w14:paraId="00A171EA">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30755E5F">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签订日期：</w:t>
      </w:r>
    </w:p>
    <w:p w14:paraId="3918EE33"/>
    <w:p w14:paraId="1BCC1EE2">
      <w:r>
        <w:br w:type="page"/>
      </w:r>
    </w:p>
    <w:p w14:paraId="5F317D69">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691863E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sz w:val="44"/>
          <w:szCs w:val="28"/>
          <w:highlight w:val="none"/>
          <w:lang w:val="en-US" w:eastAsia="zh-CN"/>
        </w:rPr>
      </w:pPr>
    </w:p>
    <w:p w14:paraId="79088290">
      <w:pPr>
        <w:pStyle w:val="2"/>
        <w:rPr>
          <w:rFonts w:hint="eastAsia"/>
          <w:highlight w:val="none"/>
          <w:lang w:val="en-US" w:eastAsia="zh-CN"/>
        </w:rPr>
      </w:pPr>
    </w:p>
    <w:p w14:paraId="7D30F98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44"/>
          <w:szCs w:val="28"/>
          <w:highlight w:val="none"/>
          <w:lang w:val="en-US" w:eastAsia="zh-CN"/>
        </w:rPr>
      </w:pPr>
      <w:r>
        <w:rPr>
          <w:rFonts w:hint="eastAsia" w:ascii="宋体" w:hAnsi="宋体" w:eastAsia="宋体" w:cs="宋体"/>
          <w:b/>
          <w:sz w:val="44"/>
          <w:szCs w:val="28"/>
          <w:highlight w:val="none"/>
          <w:lang w:val="en-US" w:eastAsia="zh-CN"/>
        </w:rPr>
        <w:t>西安市第一医院信息化项目一批采购项目</w:t>
      </w:r>
    </w:p>
    <w:p w14:paraId="673CEB91">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sz w:val="36"/>
          <w:szCs w:val="22"/>
          <w:highlight w:val="none"/>
          <w:lang w:val="en-US" w:eastAsia="zh-CN"/>
        </w:rPr>
      </w:pPr>
      <w:r>
        <w:rPr>
          <w:rFonts w:hint="eastAsia" w:ascii="宋体" w:hAnsi="宋体" w:eastAsia="宋体" w:cs="宋体"/>
          <w:b/>
          <w:sz w:val="36"/>
          <w:szCs w:val="22"/>
          <w:highlight w:val="none"/>
          <w:lang w:val="en-US" w:eastAsia="zh-CN"/>
        </w:rPr>
        <w:t>（采购包3：两院区眼视光PACS升级项目）</w:t>
      </w:r>
    </w:p>
    <w:p w14:paraId="42584C3A">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2FB1CC97">
      <w:pPr>
        <w:pStyle w:val="5"/>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06F311C3">
      <w:pPr>
        <w:pStyle w:val="6"/>
        <w:rPr>
          <w:rFonts w:hint="eastAsia" w:ascii="宋体" w:hAnsi="宋体" w:eastAsia="宋体" w:cs="宋体"/>
          <w:b/>
          <w:color w:val="000000"/>
          <w:sz w:val="28"/>
          <w:szCs w:val="28"/>
          <w:highlight w:val="none"/>
        </w:rPr>
      </w:pPr>
    </w:p>
    <w:p w14:paraId="56B0E5DD">
      <w:pPr>
        <w:rPr>
          <w:rFonts w:hint="eastAsia"/>
          <w:highlight w:val="none"/>
        </w:rPr>
      </w:pPr>
    </w:p>
    <w:p w14:paraId="22F8459A">
      <w:pPr>
        <w:rPr>
          <w:rFonts w:hint="eastAsia"/>
          <w:highlight w:val="none"/>
        </w:rPr>
      </w:pPr>
    </w:p>
    <w:p w14:paraId="78C2C59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r>
        <w:rPr>
          <w:rFonts w:hint="eastAsia" w:ascii="宋体" w:hAnsi="宋体" w:eastAsia="宋体" w:cs="宋体"/>
          <w:b/>
          <w:color w:val="000000"/>
          <w:sz w:val="44"/>
          <w:szCs w:val="44"/>
          <w:highlight w:val="none"/>
        </w:rPr>
        <w:t>服 务 合 同</w:t>
      </w:r>
    </w:p>
    <w:p w14:paraId="16DA6B8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合同编号：</w:t>
      </w:r>
    </w:p>
    <w:p w14:paraId="61F5C340">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0D88AF61">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3171BBB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rPr>
      </w:pPr>
    </w:p>
    <w:p w14:paraId="3374E5E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6181C214">
      <w:pPr>
        <w:pStyle w:val="2"/>
        <w:rPr>
          <w:rFonts w:hint="eastAsia"/>
          <w:highlight w:val="none"/>
        </w:rPr>
      </w:pPr>
    </w:p>
    <w:p w14:paraId="177DF8A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74B0DD1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98BBD2F">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r>
        <w:rPr>
          <w:rFonts w:hint="eastAsia" w:ascii="宋体" w:hAnsi="宋体" w:eastAsia="宋体" w:cs="宋体"/>
          <w:b/>
          <w:sz w:val="32"/>
          <w:szCs w:val="32"/>
          <w:highlight w:val="none"/>
          <w:lang w:val="en-US" w:eastAsia="zh-CN"/>
        </w:rPr>
        <w:t>西安市第一医院</w:t>
      </w:r>
    </w:p>
    <w:p w14:paraId="793516A9">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乙 方：</w:t>
      </w:r>
      <w:r>
        <w:rPr>
          <w:rFonts w:hint="eastAsia" w:ascii="宋体" w:hAnsi="宋体" w:eastAsia="宋体" w:cs="宋体"/>
          <w:sz w:val="32"/>
          <w:szCs w:val="32"/>
          <w:highlight w:val="none"/>
          <w:u w:val="single"/>
        </w:rPr>
        <w:t xml:space="preserve">              </w:t>
      </w:r>
    </w:p>
    <w:p w14:paraId="16912EF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p>
    <w:p w14:paraId="6E405C11">
      <w:pPr>
        <w:pStyle w:val="2"/>
        <w:keepNext w:val="0"/>
        <w:keepLines w:val="0"/>
        <w:pageBreakBefore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u w:val="single"/>
        </w:rPr>
      </w:pPr>
    </w:p>
    <w:p w14:paraId="1ADB1CA1">
      <w:pPr>
        <w:rPr>
          <w:rFonts w:hint="eastAsia"/>
          <w:highlight w:val="none"/>
        </w:rPr>
      </w:pPr>
      <w:r>
        <w:rPr>
          <w:rFonts w:hint="eastAsia" w:ascii="宋体" w:hAnsi="宋体" w:cs="宋体"/>
          <w:b/>
          <w:sz w:val="32"/>
          <w:szCs w:val="32"/>
          <w:highlight w:val="none"/>
        </w:rPr>
        <w:br w:type="page"/>
      </w:r>
    </w:p>
    <w:p w14:paraId="3DA75040">
      <w:pPr>
        <w:keepNext w:val="0"/>
        <w:keepLines w:val="0"/>
        <w:pageBreakBefore w:val="0"/>
        <w:numPr>
          <w:ilvl w:val="0"/>
          <w:numId w:val="0"/>
        </w:numPr>
        <w:kinsoku/>
        <w:wordWrap/>
        <w:overflowPunct/>
        <w:topLinePunct w:val="0"/>
        <w:bidi w:val="0"/>
        <w:adjustRightInd/>
        <w:snapToGrid/>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lang w:val="en-US" w:eastAsia="zh-CN"/>
        </w:rPr>
        <w:t>西安市第一医院信息化项目一批采购项目服务</w:t>
      </w:r>
      <w:r>
        <w:rPr>
          <w:rFonts w:hint="eastAsia" w:ascii="宋体" w:hAnsi="宋体" w:cs="宋体"/>
          <w:b/>
          <w:sz w:val="32"/>
          <w:szCs w:val="32"/>
          <w:highlight w:val="none"/>
        </w:rPr>
        <w:t>合同</w:t>
      </w:r>
    </w:p>
    <w:p w14:paraId="7A51EAD3">
      <w:pPr>
        <w:keepNext w:val="0"/>
        <w:keepLines w:val="0"/>
        <w:pageBreakBefore w:val="0"/>
        <w:kinsoku/>
        <w:wordWrap/>
        <w:overflowPunct/>
        <w:topLinePunct w:val="0"/>
        <w:bidi w:val="0"/>
        <w:adjustRightInd/>
        <w:snapToGrid/>
        <w:spacing w:line="360" w:lineRule="auto"/>
        <w:ind w:firstLine="560"/>
        <w:rPr>
          <w:rFonts w:hint="eastAsia"/>
          <w:highlight w:val="none"/>
        </w:rPr>
      </w:pPr>
      <w:r>
        <w:rPr>
          <w:rFonts w:hint="eastAsia" w:ascii="宋体" w:hAnsi="宋体" w:cs="宋体"/>
          <w:sz w:val="24"/>
          <w:highlight w:val="none"/>
        </w:rPr>
        <w:t xml:space="preserve">                                   </w:t>
      </w:r>
    </w:p>
    <w:p w14:paraId="705C418E">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color w:val="auto"/>
          <w:sz w:val="24"/>
          <w:highlight w:val="none"/>
        </w:rPr>
      </w:pPr>
      <w:r>
        <w:rPr>
          <w:rFonts w:hint="eastAsia" w:ascii="宋体" w:hAnsi="宋体" w:cs="宋体"/>
          <w:sz w:val="24"/>
          <w:highlight w:val="none"/>
        </w:rPr>
        <w:t>依据《中华人民共和国民法典》及相关法律法规的规定，甲乙双方在平等、互利的基础上，经充分协商，一致同意就以下条款订立本合同，共同信守执行。</w:t>
      </w:r>
    </w:p>
    <w:p w14:paraId="20836C23">
      <w:pPr>
        <w:keepNext w:val="0"/>
        <w:keepLines w:val="0"/>
        <w:pageBreakBefore w:val="0"/>
        <w:kinsoku/>
        <w:wordWrap/>
        <w:overflowPunct/>
        <w:topLinePunct w:val="0"/>
        <w:bidi w:val="0"/>
        <w:adjustRightInd/>
        <w:snapToGrid/>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甲方：西安市第一医院                 乙方：  </w:t>
      </w:r>
    </w:p>
    <w:p w14:paraId="7A9FD076">
      <w:pPr>
        <w:pStyle w:val="3"/>
        <w:keepNext w:val="0"/>
        <w:keepLines w:val="0"/>
        <w:pageBreakBefore w:val="0"/>
        <w:kinsoku/>
        <w:wordWrap/>
        <w:overflowPunct/>
        <w:topLinePunct w:val="0"/>
        <w:bidi w:val="0"/>
        <w:adjustRightInd/>
        <w:snapToGrid/>
        <w:spacing w:before="0" w:line="360" w:lineRule="auto"/>
        <w:rPr>
          <w:rFonts w:hint="default" w:ascii="宋体" w:hAnsi="宋体" w:eastAsia="宋体" w:cs="宋体"/>
          <w:b/>
          <w:color w:val="auto"/>
          <w:highlight w:val="none"/>
          <w:lang w:val="en-US" w:eastAsia="zh-CN"/>
        </w:rPr>
      </w:pPr>
      <w:r>
        <w:rPr>
          <w:rFonts w:hint="eastAsia" w:ascii="宋体" w:hAnsi="宋体" w:cs="宋体"/>
          <w:b/>
          <w:color w:val="auto"/>
          <w:highlight w:val="none"/>
        </w:rPr>
        <w:t xml:space="preserve">联系人：                    </w:t>
      </w:r>
      <w:r>
        <w:rPr>
          <w:rFonts w:hint="eastAsia" w:ascii="宋体" w:hAnsi="宋体" w:cs="宋体"/>
          <w:b/>
          <w:color w:val="auto"/>
          <w:highlight w:val="none"/>
          <w:lang w:val="en-US" w:eastAsia="zh-CN"/>
        </w:rPr>
        <w:t xml:space="preserve">    </w:t>
      </w:r>
      <w:r>
        <w:rPr>
          <w:rFonts w:hint="eastAsia" w:ascii="宋体" w:hAnsi="宋体" w:cs="宋体"/>
          <w:b/>
          <w:color w:val="auto"/>
          <w:highlight w:val="none"/>
        </w:rPr>
        <w:t xml:space="preserve">     联系人</w:t>
      </w:r>
      <w:r>
        <w:rPr>
          <w:rFonts w:hint="eastAsia" w:ascii="宋体" w:hAnsi="宋体" w:cs="宋体"/>
          <w:b/>
          <w:color w:val="auto"/>
          <w:highlight w:val="none"/>
          <w:lang w:eastAsia="zh-CN"/>
        </w:rPr>
        <w:t>：</w:t>
      </w:r>
    </w:p>
    <w:p w14:paraId="5769556F">
      <w:pPr>
        <w:keepNext w:val="0"/>
        <w:keepLines w:val="0"/>
        <w:pageBreakBefore w:val="0"/>
        <w:kinsoku/>
        <w:wordWrap/>
        <w:overflowPunct/>
        <w:topLinePunct w:val="0"/>
        <w:bidi w:val="0"/>
        <w:adjustRightInd/>
        <w:snapToGrid/>
        <w:spacing w:line="360" w:lineRule="auto"/>
        <w:rPr>
          <w:color w:val="auto"/>
          <w:highlight w:val="none"/>
        </w:rPr>
      </w:pPr>
      <w:r>
        <w:rPr>
          <w:rFonts w:hint="eastAsia" w:ascii="宋体" w:hAnsi="宋体" w:cs="宋体"/>
          <w:b/>
          <w:color w:val="auto"/>
          <w:sz w:val="24"/>
          <w:highlight w:val="none"/>
        </w:rPr>
        <w:t>电话：029-87630980                   电话：</w:t>
      </w:r>
    </w:p>
    <w:p w14:paraId="05CA5AC2">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第一条  合同内容</w:t>
      </w:r>
    </w:p>
    <w:p w14:paraId="1DB61963">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ascii="宋体" w:hAnsi="宋体" w:cs="宋体"/>
          <w:sz w:val="28"/>
          <w:szCs w:val="28"/>
          <w:highlight w:val="none"/>
        </w:rPr>
      </w:pPr>
      <w:r>
        <w:rPr>
          <w:rFonts w:ascii="宋体" w:hAnsi="宋体" w:eastAsia="宋体" w:cs="宋体"/>
          <w:kern w:val="2"/>
          <w:sz w:val="28"/>
          <w:szCs w:val="28"/>
          <w:highlight w:val="none"/>
          <w:lang w:val="en-US" w:eastAsia="zh-CN" w:bidi="ar-SA"/>
        </w:rPr>
        <w:t>1.</w:t>
      </w:r>
      <w:r>
        <w:rPr>
          <w:rFonts w:hint="eastAsia" w:ascii="宋体" w:hAnsi="宋体" w:cs="宋体"/>
          <w:sz w:val="24"/>
          <w:highlight w:val="none"/>
        </w:rPr>
        <w:t>最终用户：西安市第一医院</w:t>
      </w:r>
    </w:p>
    <w:p w14:paraId="212FFDA3">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eastAsia="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eastAsia="宋体" w:cs="宋体"/>
          <w:sz w:val="24"/>
          <w:highlight w:val="none"/>
        </w:rPr>
        <w:t>项目系统、设备合同清单</w:t>
      </w:r>
    </w:p>
    <w:tbl>
      <w:tblPr>
        <w:tblStyle w:val="7"/>
        <w:tblW w:w="9157" w:type="dxa"/>
        <w:tblInd w:w="0" w:type="dxa"/>
        <w:tblLayout w:type="fixed"/>
        <w:tblCellMar>
          <w:top w:w="0" w:type="dxa"/>
          <w:left w:w="108" w:type="dxa"/>
          <w:bottom w:w="0" w:type="dxa"/>
          <w:right w:w="108" w:type="dxa"/>
        </w:tblCellMar>
      </w:tblPr>
      <w:tblGrid>
        <w:gridCol w:w="654"/>
        <w:gridCol w:w="2626"/>
        <w:gridCol w:w="975"/>
        <w:gridCol w:w="814"/>
        <w:gridCol w:w="596"/>
        <w:gridCol w:w="1125"/>
        <w:gridCol w:w="1245"/>
        <w:gridCol w:w="1122"/>
      </w:tblGrid>
      <w:tr w14:paraId="35D5181D">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7A15A09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序号</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3C81E3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系统名称</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1E37CF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版本</w:t>
            </w: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6EED8EB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计量单位</w:t>
            </w: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9D957E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7D4522E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单价（元）</w:t>
            </w: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4E9D23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合计（元）</w:t>
            </w: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4DFA0E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b/>
                <w:bCs/>
                <w:sz w:val="21"/>
                <w:szCs w:val="21"/>
                <w:highlight w:val="none"/>
              </w:rPr>
            </w:pPr>
            <w:r>
              <w:rPr>
                <w:rFonts w:hint="eastAsia" w:ascii="宋体" w:hAnsi="宋体" w:cs="宋体"/>
                <w:b/>
                <w:bCs/>
                <w:sz w:val="21"/>
                <w:szCs w:val="21"/>
                <w:highlight w:val="none"/>
              </w:rPr>
              <w:t>软著登记证书号</w:t>
            </w:r>
          </w:p>
        </w:tc>
      </w:tr>
      <w:tr w14:paraId="656EA2C5">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96CF82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1</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13E2180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09CE0E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38A7B37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CB7168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6BD2EC2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787341F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61995F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5CE920C2">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A93804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2</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660FBA3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05AD08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34E2746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698A150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79E8A9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51C4504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FEADF0A">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41CF0A69">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52A9912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3</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55CF113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5A1D79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D38B19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4A73417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D7FE7E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9B27A8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A95C45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64F6B08">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2DFB09A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4</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7B1A475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7744D1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11BB004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2F50AD0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80307A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643EEF0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1F3F057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30FA00C">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29A0F3C">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5</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8FB2EC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80AD27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50FE456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0B2F033F">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52D25A5">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6AACFF8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B04063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41B26485">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5488286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6</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3D9A8A37">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44F9BF1">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1E5E55DD">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B674F5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EC7CCE0">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584A35D9">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68C33B6">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9AD99F0">
        <w:tblPrEx>
          <w:tblCellMar>
            <w:top w:w="0" w:type="dxa"/>
            <w:left w:w="108" w:type="dxa"/>
            <w:bottom w:w="0" w:type="dxa"/>
            <w:right w:w="108" w:type="dxa"/>
          </w:tblCellMar>
        </w:tblPrEx>
        <w:trPr>
          <w:trHeight w:val="482"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C01696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r>
              <w:rPr>
                <w:rFonts w:hint="eastAsia" w:ascii="宋体" w:hAnsi="宋体" w:cs="宋体"/>
                <w:sz w:val="21"/>
                <w:szCs w:val="21"/>
                <w:highlight w:val="none"/>
              </w:rPr>
              <w:t>7</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1A800EBE">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6581FC2">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4108A614">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00DA3B1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BFC1E78">
            <w:pPr>
              <w:keepNext w:val="0"/>
              <w:keepLines w:val="0"/>
              <w:pageBreakBefore w:val="0"/>
              <w:kinsoku/>
              <w:wordWrap/>
              <w:overflowPunct/>
              <w:topLinePunct w:val="0"/>
              <w:bidi w:val="0"/>
              <w:adjustRightInd/>
              <w:snapToGrid/>
              <w:spacing w:line="360" w:lineRule="auto"/>
              <w:jc w:val="center"/>
              <w:textAlignment w:val="center"/>
              <w:rPr>
                <w:rFonts w:ascii="宋体" w:hAnsi="宋体" w:cs="宋体"/>
                <w:highlight w:val="none"/>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671772C3">
            <w:pPr>
              <w:keepNext w:val="0"/>
              <w:keepLines w:val="0"/>
              <w:pageBreakBefore w:val="0"/>
              <w:kinsoku/>
              <w:wordWrap/>
              <w:overflowPunct/>
              <w:topLinePunct w:val="0"/>
              <w:bidi w:val="0"/>
              <w:adjustRightInd/>
              <w:snapToGrid/>
              <w:spacing w:line="360" w:lineRule="auto"/>
              <w:jc w:val="center"/>
              <w:textAlignment w:val="center"/>
              <w:rPr>
                <w:rFonts w:ascii="宋体" w:hAnsi="宋体" w:cs="宋体"/>
                <w:kern w:val="2"/>
                <w:highlight w:val="none"/>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2939032B">
            <w:pPr>
              <w:keepNext w:val="0"/>
              <w:keepLines w:val="0"/>
              <w:pageBreakBefore w:val="0"/>
              <w:kinsoku/>
              <w:wordWrap/>
              <w:overflowPunct/>
              <w:topLinePunct w:val="0"/>
              <w:bidi w:val="0"/>
              <w:adjustRightInd/>
              <w:snapToGrid/>
              <w:spacing w:line="360" w:lineRule="auto"/>
              <w:jc w:val="center"/>
              <w:textAlignment w:val="center"/>
              <w:rPr>
                <w:rFonts w:ascii="宋体" w:hAnsi="宋体" w:cs="宋体"/>
                <w:sz w:val="21"/>
                <w:szCs w:val="21"/>
                <w:highlight w:val="none"/>
              </w:rPr>
            </w:pPr>
          </w:p>
        </w:tc>
      </w:tr>
      <w:tr w14:paraId="761027E6">
        <w:tblPrEx>
          <w:tblCellMar>
            <w:top w:w="0" w:type="dxa"/>
            <w:left w:w="108" w:type="dxa"/>
            <w:bottom w:w="0" w:type="dxa"/>
            <w:right w:w="108" w:type="dxa"/>
          </w:tblCellMar>
        </w:tblPrEx>
        <w:trPr>
          <w:trHeight w:val="482" w:hRule="atLeast"/>
        </w:trPr>
        <w:tc>
          <w:tcPr>
            <w:tcW w:w="3280" w:type="dxa"/>
            <w:gridSpan w:val="2"/>
            <w:tcBorders>
              <w:top w:val="single" w:color="000000" w:sz="4" w:space="0"/>
              <w:left w:val="single" w:color="000000" w:sz="4" w:space="0"/>
              <w:bottom w:val="single" w:color="000000" w:sz="4" w:space="0"/>
              <w:right w:val="single" w:color="000000" w:sz="4" w:space="0"/>
            </w:tcBorders>
            <w:noWrap/>
            <w:vAlign w:val="center"/>
          </w:tcPr>
          <w:p w14:paraId="392CE4AD">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合计</w:t>
            </w:r>
          </w:p>
        </w:tc>
        <w:tc>
          <w:tcPr>
            <w:tcW w:w="5877" w:type="dxa"/>
            <w:gridSpan w:val="6"/>
            <w:tcBorders>
              <w:top w:val="single" w:color="000000" w:sz="4" w:space="0"/>
              <w:left w:val="single" w:color="000000" w:sz="4" w:space="0"/>
              <w:bottom w:val="single" w:color="000000" w:sz="4" w:space="0"/>
              <w:right w:val="single" w:color="000000" w:sz="4" w:space="0"/>
            </w:tcBorders>
            <w:noWrap/>
            <w:vAlign w:val="center"/>
          </w:tcPr>
          <w:p w14:paraId="6DC80025">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bCs/>
                <w:sz w:val="24"/>
                <w:highlight w:val="none"/>
              </w:rPr>
              <w:t>大写：</w:t>
            </w:r>
            <w:r>
              <w:rPr>
                <w:rFonts w:hint="eastAsia" w:ascii="宋体" w:hAnsi="宋体" w:cs="宋体"/>
                <w:b/>
                <w:bCs/>
                <w:sz w:val="24"/>
                <w:highlight w:val="none"/>
                <w:u w:val="single"/>
              </w:rPr>
              <w:t xml:space="preserve">                 </w:t>
            </w:r>
          </w:p>
          <w:p w14:paraId="2C53AF44">
            <w:pPr>
              <w:keepNext w:val="0"/>
              <w:keepLines w:val="0"/>
              <w:pageBreakBefore w:val="0"/>
              <w:kinsoku/>
              <w:wordWrap/>
              <w:overflowPunct/>
              <w:topLinePunct w:val="0"/>
              <w:bidi w:val="0"/>
              <w:adjustRightInd/>
              <w:snapToGrid/>
              <w:spacing w:line="360" w:lineRule="auto"/>
              <w:rPr>
                <w:rFonts w:ascii="宋体" w:hAnsi="宋体" w:cs="宋体"/>
                <w:sz w:val="21"/>
                <w:szCs w:val="21"/>
                <w:highlight w:val="none"/>
              </w:rPr>
            </w:pPr>
            <w:r>
              <w:rPr>
                <w:rFonts w:hint="eastAsia" w:ascii="宋体" w:hAnsi="宋体" w:cs="宋体"/>
                <w:b/>
                <w:bCs/>
                <w:sz w:val="24"/>
                <w:highlight w:val="none"/>
              </w:rPr>
              <w:t>小写：¥</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rPr>
              <w:t>元</w:t>
            </w:r>
          </w:p>
        </w:tc>
      </w:tr>
    </w:tbl>
    <w:p w14:paraId="420FFE7B">
      <w:pPr>
        <w:keepNext w:val="0"/>
        <w:keepLines w:val="0"/>
        <w:pageBreakBefore w:val="0"/>
        <w:numPr>
          <w:ilvl w:val="0"/>
          <w:numId w:val="0"/>
        </w:numPr>
        <w:kinsoku/>
        <w:wordWrap/>
        <w:overflowPunct/>
        <w:topLinePunct w:val="0"/>
        <w:bidi w:val="0"/>
        <w:adjustRightInd/>
        <w:snapToGrid/>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以上产品价格为用户现场含税价（即：包含清单中所有设备与系统，安装调试、售后服务和技术支持、税费）</w:t>
      </w:r>
    </w:p>
    <w:p w14:paraId="6E9BCCF6">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 xml:space="preserve">安装调试、技术支持：在西安市第一医院完成 </w:t>
      </w:r>
    </w:p>
    <w:p w14:paraId="57287245">
      <w:pPr>
        <w:keepNext w:val="0"/>
        <w:keepLines w:val="0"/>
        <w:pageBreakBefore w:val="0"/>
        <w:numPr>
          <w:ilvl w:val="0"/>
          <w:numId w:val="0"/>
        </w:numPr>
        <w:kinsoku/>
        <w:wordWrap/>
        <w:overflowPunct/>
        <w:topLinePunct w:val="0"/>
        <w:bidi w:val="0"/>
        <w:adjustRightInd/>
        <w:snapToGrid/>
        <w:spacing w:line="360" w:lineRule="auto"/>
        <w:ind w:left="84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培训：</w:t>
      </w:r>
    </w:p>
    <w:p w14:paraId="3DED741A">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内容：产品实际操作应用及系统维护常识</w:t>
      </w:r>
    </w:p>
    <w:p w14:paraId="363A0B1B">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次数：</w:t>
      </w:r>
      <w:r>
        <w:rPr>
          <w:rFonts w:hint="eastAsia" w:ascii="宋体" w:hAnsi="宋体" w:cs="宋体"/>
          <w:color w:val="000000"/>
          <w:sz w:val="24"/>
          <w:highlight w:val="none"/>
        </w:rPr>
        <w:t>依据项目实施进度双方协商</w:t>
      </w:r>
    </w:p>
    <w:p w14:paraId="4363B18E">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sz w:val="24"/>
          <w:highlight w:val="none"/>
        </w:rPr>
        <w:t>时</w:t>
      </w:r>
      <w:r>
        <w:rPr>
          <w:rFonts w:hint="eastAsia" w:ascii="宋体" w:hAnsi="宋体" w:cs="宋体"/>
          <w:color w:val="auto"/>
          <w:sz w:val="24"/>
          <w:highlight w:val="none"/>
        </w:rPr>
        <w:t>间：依据项目实施进度双方协商</w:t>
      </w:r>
      <w:r>
        <w:rPr>
          <w:rFonts w:hint="eastAsia" w:ascii="宋体" w:hAnsi="宋体" w:cs="宋体"/>
          <w:color w:val="auto"/>
          <w:sz w:val="24"/>
          <w:highlight w:val="none"/>
        </w:rPr>
        <w:tab/>
      </w:r>
    </w:p>
    <w:p w14:paraId="3180F40F">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地点：西安市第一医院</w:t>
      </w:r>
    </w:p>
    <w:p w14:paraId="1E2D9B09">
      <w:pPr>
        <w:keepNext w:val="0"/>
        <w:keepLines w:val="0"/>
        <w:pageBreakBefore w:val="0"/>
        <w:kinsoku/>
        <w:wordWrap/>
        <w:overflowPunct/>
        <w:topLinePunct w:val="0"/>
        <w:bidi w:val="0"/>
        <w:adjustRightInd/>
        <w:snapToGrid/>
        <w:spacing w:line="360" w:lineRule="auto"/>
        <w:ind w:left="846"/>
        <w:rPr>
          <w:rFonts w:hint="eastAsia" w:ascii="宋体" w:hAnsi="宋体" w:cs="宋体"/>
          <w:color w:val="auto"/>
          <w:sz w:val="24"/>
          <w:highlight w:val="none"/>
        </w:rPr>
      </w:pPr>
      <w:r>
        <w:rPr>
          <w:rFonts w:hint="eastAsia" w:ascii="宋体" w:hAnsi="宋体" w:cs="宋体"/>
          <w:color w:val="auto"/>
          <w:sz w:val="24"/>
          <w:highlight w:val="none"/>
        </w:rPr>
        <w:t>人数：不限人数（系统管理员，相关使用人员）</w:t>
      </w:r>
    </w:p>
    <w:p w14:paraId="40AF313A">
      <w:pPr>
        <w:pStyle w:val="3"/>
        <w:numPr>
          <w:ilvl w:val="0"/>
          <w:numId w:val="0"/>
        </w:numPr>
        <w:ind w:left="840" w:leftChars="0" w:hanging="420" w:firstLineChars="0"/>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5.</w:t>
      </w:r>
      <w:r>
        <w:rPr>
          <w:rFonts w:hint="eastAsia" w:ascii="宋体" w:hAnsi="宋体" w:cs="宋体"/>
          <w:color w:val="auto"/>
          <w:highlight w:val="none"/>
        </w:rPr>
        <w:t>服务期限：</w:t>
      </w:r>
      <w:r>
        <w:rPr>
          <w:rFonts w:hint="eastAsia" w:ascii="宋体" w:hAnsi="宋体" w:cs="宋体"/>
          <w:color w:val="auto"/>
          <w:highlight w:val="none"/>
          <w:shd w:val="clear" w:color="auto" w:fill="FFFFFF"/>
        </w:rPr>
        <w:t>时间为</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shd w:val="clear" w:color="auto" w:fill="FFFFFF"/>
        </w:rPr>
        <w:t>开始至</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年</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月</w:t>
      </w:r>
      <w:r>
        <w:rPr>
          <w:rFonts w:hint="eastAsia" w:ascii="宋体" w:hAnsi="宋体" w:cs="宋体"/>
          <w:color w:val="auto"/>
          <w:highlight w:val="none"/>
          <w:u w:val="single"/>
          <w:shd w:val="clear" w:color="auto" w:fill="FFFFFF"/>
          <w:lang w:val="en-US" w:eastAsia="zh-CN"/>
        </w:rPr>
        <w:t xml:space="preserve">   </w:t>
      </w:r>
      <w:r>
        <w:rPr>
          <w:rFonts w:hint="eastAsia" w:ascii="宋体" w:hAnsi="宋体" w:cs="宋体"/>
          <w:color w:val="auto"/>
          <w:highlight w:val="none"/>
          <w:u w:val="single"/>
          <w:shd w:val="clear" w:color="auto" w:fill="FFFFFF"/>
        </w:rPr>
        <w:t>日</w:t>
      </w:r>
      <w:r>
        <w:rPr>
          <w:rFonts w:hint="eastAsia" w:ascii="宋体" w:hAnsi="宋体" w:cs="宋体"/>
          <w:color w:val="auto"/>
          <w:highlight w:val="none"/>
          <w:u w:val="none"/>
          <w:shd w:val="clear" w:color="auto" w:fill="FFFFFF"/>
        </w:rPr>
        <w:t>止</w:t>
      </w:r>
    </w:p>
    <w:p w14:paraId="0E32358F">
      <w:pPr>
        <w:keepNext w:val="0"/>
        <w:keepLines w:val="0"/>
        <w:pageBreakBefore w:val="0"/>
        <w:kinsoku/>
        <w:wordWrap/>
        <w:overflowPunct/>
        <w:topLinePunct w:val="0"/>
        <w:bidi w:val="0"/>
        <w:adjustRightInd/>
        <w:snapToGrid/>
        <w:spacing w:line="360" w:lineRule="auto"/>
        <w:outlineLvl w:val="0"/>
        <w:rPr>
          <w:rFonts w:hint="default" w:ascii="宋体" w:hAnsi="宋体" w:eastAsia="宋体" w:cs="宋体"/>
          <w:b/>
          <w:sz w:val="24"/>
          <w:highlight w:val="none"/>
          <w:lang w:val="en-US" w:eastAsia="zh-CN"/>
        </w:rPr>
      </w:pPr>
      <w:r>
        <w:rPr>
          <w:rFonts w:hint="eastAsia" w:ascii="宋体" w:hAnsi="宋体" w:eastAsia="宋体" w:cs="宋体"/>
          <w:b/>
          <w:sz w:val="24"/>
          <w:highlight w:val="none"/>
        </w:rPr>
        <w:t xml:space="preserve">第二条  </w:t>
      </w:r>
      <w:r>
        <w:rPr>
          <w:rFonts w:hint="eastAsia" w:ascii="宋体" w:hAnsi="宋体" w:eastAsia="宋体" w:cs="宋体"/>
          <w:b/>
          <w:sz w:val="24"/>
          <w:highlight w:val="none"/>
          <w:lang w:val="en-US" w:eastAsia="zh-CN"/>
        </w:rPr>
        <w:t>服务地点及服务期限</w:t>
      </w:r>
    </w:p>
    <w:p w14:paraId="6DFE307B">
      <w:pPr>
        <w:keepNext w:val="0"/>
        <w:keepLines w:val="0"/>
        <w:pageBreakBefore w:val="0"/>
        <w:widowControl/>
        <w:tabs>
          <w:tab w:val="left" w:pos="735"/>
        </w:tabs>
        <w:wordWrap/>
        <w:overflowPunct/>
        <w:topLinePunct w:val="0"/>
        <w:autoSpaceDE w:val="0"/>
        <w:autoSpaceDN w:val="0"/>
        <w:bidi w:val="0"/>
        <w:adjustRightInd/>
        <w:snapToGrid/>
        <w:spacing w:line="360" w:lineRule="auto"/>
        <w:ind w:firstLine="480" w:firstLineChars="200"/>
        <w:textAlignment w:val="baseline"/>
        <w:rPr>
          <w:rFonts w:hint="eastAsia" w:ascii="宋体" w:hAnsi="宋体" w:eastAsia="宋体" w:cs="宋体"/>
          <w:snapToGrid w:val="0"/>
          <w:color w:val="auto"/>
          <w:kern w:val="2"/>
          <w:sz w:val="24"/>
          <w:szCs w:val="24"/>
          <w:highlight w:val="none"/>
          <w:lang w:val="zh-CN" w:eastAsia="zh-CN" w:bidi="ar-SA"/>
        </w:rPr>
      </w:pPr>
      <w:r>
        <w:rPr>
          <w:rFonts w:hint="eastAsia" w:ascii="宋体" w:hAnsi="宋体" w:eastAsia="宋体" w:cs="宋体"/>
          <w:snapToGrid w:val="0"/>
          <w:color w:val="auto"/>
          <w:kern w:val="2"/>
          <w:sz w:val="24"/>
          <w:szCs w:val="24"/>
          <w:highlight w:val="none"/>
          <w:lang w:val="zh-CN" w:eastAsia="zh-CN" w:bidi="ar-SA"/>
        </w:rPr>
        <w:t>1</w:t>
      </w:r>
      <w:r>
        <w:rPr>
          <w:rFonts w:hint="eastAsia" w:ascii="宋体" w:hAnsi="宋体" w:eastAsia="宋体" w:cs="宋体"/>
          <w:snapToGrid w:val="0"/>
          <w:color w:val="auto"/>
          <w:kern w:val="2"/>
          <w:sz w:val="24"/>
          <w:szCs w:val="24"/>
          <w:highlight w:val="none"/>
          <w:lang w:val="en-US" w:eastAsia="zh-CN" w:bidi="ar-SA"/>
        </w:rPr>
        <w:t>.交货</w:t>
      </w:r>
      <w:r>
        <w:rPr>
          <w:rFonts w:hint="eastAsia" w:ascii="宋体" w:hAnsi="宋体" w:eastAsia="宋体" w:cs="宋体"/>
          <w:snapToGrid w:val="0"/>
          <w:color w:val="auto"/>
          <w:kern w:val="2"/>
          <w:sz w:val="24"/>
          <w:szCs w:val="24"/>
          <w:highlight w:val="none"/>
          <w:lang w:val="zh-CN" w:eastAsia="zh-CN" w:bidi="ar-SA"/>
        </w:rPr>
        <w:t>地点：</w:t>
      </w:r>
      <w:r>
        <w:rPr>
          <w:rFonts w:hint="eastAsia" w:ascii="宋体" w:hAnsi="宋体" w:eastAsia="宋体" w:cs="宋体"/>
          <w:snapToGrid w:val="0"/>
          <w:color w:val="auto"/>
          <w:kern w:val="2"/>
          <w:sz w:val="24"/>
          <w:szCs w:val="24"/>
          <w:highlight w:val="none"/>
          <w:lang w:val="en-US" w:eastAsia="zh-CN" w:bidi="ar-SA"/>
        </w:rPr>
        <w:t>西安市第一医院</w:t>
      </w:r>
      <w:r>
        <w:rPr>
          <w:rFonts w:hint="eastAsia" w:ascii="宋体" w:hAnsi="宋体" w:eastAsia="宋体" w:cs="宋体"/>
          <w:snapToGrid w:val="0"/>
          <w:color w:val="auto"/>
          <w:kern w:val="2"/>
          <w:sz w:val="24"/>
          <w:szCs w:val="24"/>
          <w:highlight w:val="none"/>
          <w:lang w:val="zh-CN" w:eastAsia="zh-CN" w:bidi="ar-SA"/>
        </w:rPr>
        <w:t>指定地点。</w:t>
      </w:r>
    </w:p>
    <w:p w14:paraId="19C0FEB8">
      <w:pPr>
        <w:keepNext w:val="0"/>
        <w:keepLines w:val="0"/>
        <w:pageBreakBefore w:val="0"/>
        <w:widowControl/>
        <w:kinsoku/>
        <w:wordWrap/>
        <w:overflowPunct/>
        <w:topLinePunct w:val="0"/>
        <w:autoSpaceDE w:val="0"/>
        <w:autoSpaceDN w:val="0"/>
        <w:bidi w:val="0"/>
        <w:adjustRightInd/>
        <w:snapToGrid/>
        <w:spacing w:line="360" w:lineRule="auto"/>
        <w:ind w:firstLine="480" w:firstLineChars="200"/>
        <w:textAlignment w:val="baseline"/>
        <w:outlineLvl w:val="0"/>
        <w:rPr>
          <w:rFonts w:hint="eastAsia" w:ascii="宋体" w:hAnsi="宋体" w:eastAsia="宋体" w:cs="宋体"/>
          <w:snapToGrid w:val="0"/>
          <w:color w:val="auto"/>
          <w:kern w:val="2"/>
          <w:sz w:val="24"/>
          <w:szCs w:val="24"/>
          <w:highlight w:val="none"/>
          <w:lang w:val="en-US" w:eastAsia="zh-CN" w:bidi="ar-SA"/>
        </w:rPr>
      </w:pPr>
      <w:r>
        <w:rPr>
          <w:rFonts w:hint="eastAsia" w:ascii="宋体" w:hAnsi="宋体" w:eastAsia="宋体" w:cs="宋体"/>
          <w:snapToGrid w:val="0"/>
          <w:color w:val="auto"/>
          <w:kern w:val="2"/>
          <w:sz w:val="24"/>
          <w:szCs w:val="24"/>
          <w:highlight w:val="none"/>
          <w:lang w:val="zh-CN" w:eastAsia="zh-CN" w:bidi="ar-SA"/>
        </w:rPr>
        <w:t>2</w:t>
      </w:r>
      <w:r>
        <w:rPr>
          <w:rFonts w:hint="eastAsia" w:ascii="宋体" w:hAnsi="宋体" w:eastAsia="宋体" w:cs="宋体"/>
          <w:snapToGrid w:val="0"/>
          <w:color w:val="auto"/>
          <w:kern w:val="2"/>
          <w:sz w:val="24"/>
          <w:szCs w:val="24"/>
          <w:highlight w:val="none"/>
          <w:lang w:val="en-US" w:eastAsia="zh-CN" w:bidi="ar-SA"/>
        </w:rPr>
        <w:t>.</w:t>
      </w:r>
      <w:r>
        <w:rPr>
          <w:rFonts w:hint="eastAsia" w:ascii="宋体" w:hAnsi="宋体" w:eastAsia="宋体" w:cs="宋体"/>
          <w:snapToGrid w:val="0"/>
          <w:color w:val="auto"/>
          <w:kern w:val="2"/>
          <w:sz w:val="24"/>
          <w:szCs w:val="24"/>
          <w:highlight w:val="none"/>
          <w:lang w:val="zh-CN" w:eastAsia="zh-CN" w:bidi="ar-SA"/>
        </w:rPr>
        <w:t>交</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货</w:t>
      </w:r>
      <w:r>
        <w:rPr>
          <w:rFonts w:hint="eastAsia" w:ascii="宋体" w:hAnsi="宋体" w:eastAsia="宋体" w:cs="宋体"/>
          <w:snapToGrid w:val="0"/>
          <w:color w:val="auto"/>
          <w:kern w:val="2"/>
          <w:sz w:val="24"/>
          <w:szCs w:val="24"/>
          <w:highlight w:val="none"/>
          <w:lang w:val="en-US" w:eastAsia="zh-CN" w:bidi="ar-SA"/>
        </w:rPr>
        <w:t xml:space="preserve"> </w:t>
      </w:r>
      <w:r>
        <w:rPr>
          <w:rFonts w:hint="eastAsia" w:ascii="宋体" w:hAnsi="宋体" w:eastAsia="宋体" w:cs="宋体"/>
          <w:snapToGrid w:val="0"/>
          <w:color w:val="auto"/>
          <w:kern w:val="2"/>
          <w:sz w:val="24"/>
          <w:szCs w:val="24"/>
          <w:highlight w:val="none"/>
          <w:lang w:val="zh-CN" w:eastAsia="zh-CN" w:bidi="ar-SA"/>
        </w:rPr>
        <w:t>期：</w:t>
      </w:r>
      <w:r>
        <w:rPr>
          <w:rFonts w:hint="eastAsia" w:ascii="宋体" w:hAnsi="宋体" w:eastAsia="宋体" w:cs="宋体"/>
          <w:snapToGrid w:val="0"/>
          <w:color w:val="auto"/>
          <w:kern w:val="2"/>
          <w:sz w:val="24"/>
          <w:szCs w:val="24"/>
          <w:highlight w:val="none"/>
          <w:u w:val="single"/>
          <w:lang w:val="en-US" w:eastAsia="zh-CN" w:bidi="ar-SA"/>
        </w:rPr>
        <w:t xml:space="preserve">     </w:t>
      </w:r>
      <w:r>
        <w:rPr>
          <w:rFonts w:hint="eastAsia" w:ascii="宋体" w:hAnsi="宋体" w:eastAsia="宋体" w:cs="宋体"/>
          <w:snapToGrid w:val="0"/>
          <w:color w:val="auto"/>
          <w:kern w:val="2"/>
          <w:sz w:val="24"/>
          <w:szCs w:val="24"/>
          <w:highlight w:val="none"/>
          <w:lang w:val="en-US" w:eastAsia="zh-CN" w:bidi="ar-SA"/>
        </w:rPr>
        <w:t>个日历日内。</w:t>
      </w:r>
    </w:p>
    <w:p w14:paraId="1511CC6A">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第三条  甲方的权利和义务</w:t>
      </w:r>
      <w:r>
        <w:rPr>
          <w:rFonts w:hint="eastAsia" w:ascii="宋体" w:hAnsi="宋体" w:cs="宋体"/>
          <w:b/>
          <w:sz w:val="24"/>
          <w:highlight w:val="none"/>
        </w:rPr>
        <w:tab/>
      </w:r>
    </w:p>
    <w:p w14:paraId="0BAE15E6">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负责按合同规定将合同款项支付给乙方。</w:t>
      </w:r>
    </w:p>
    <w:p w14:paraId="5193D90E">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非因项目实施内容与合同规定不符的情况，甲方不得停止合同。</w:t>
      </w:r>
    </w:p>
    <w:p w14:paraId="0786D6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项目实施过程中，甲方负责协调院内进行项目组织工作，提供并满足本项目内容实施环境要求。</w:t>
      </w:r>
    </w:p>
    <w:p w14:paraId="194D23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甲方协调院内专人负责组织各相关科室人员收集整理本项目内容运行所需数据，并保证数据的完整性及准确性。</w:t>
      </w:r>
    </w:p>
    <w:p w14:paraId="51CE3D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甲方有义务协调院内使用科室及现有第三方软件系统进行沟通，确保第三方软件系统开放标准对接接口，配合乙方完成接口调试工作。</w:t>
      </w:r>
    </w:p>
    <w:p w14:paraId="1F5E0B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6.</w:t>
      </w:r>
      <w:r>
        <w:rPr>
          <w:rFonts w:hint="eastAsia" w:ascii="宋体" w:hAnsi="宋体" w:cs="宋体"/>
          <w:sz w:val="24"/>
          <w:highlight w:val="none"/>
        </w:rPr>
        <w:t>甲方有义务配合乙方完成整个项目的实施工作，确保在双方约定的实施周期内验收。</w:t>
      </w:r>
    </w:p>
    <w:p w14:paraId="49678689">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第四条  乙方的权利和义务</w:t>
      </w:r>
      <w:r>
        <w:rPr>
          <w:rFonts w:hint="eastAsia" w:ascii="宋体" w:hAnsi="宋体" w:cs="宋体"/>
          <w:b/>
          <w:sz w:val="24"/>
          <w:highlight w:val="none"/>
        </w:rPr>
        <w:tab/>
      </w:r>
    </w:p>
    <w:p w14:paraId="1FE613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eastAsia="宋体" w:cs="宋体"/>
          <w:sz w:val="24"/>
          <w:highlight w:val="none"/>
        </w:rPr>
        <w:t>乙方在合同签订并满足入场实施条件后</w:t>
      </w: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个工作日内</w:t>
      </w:r>
      <w:r>
        <w:rPr>
          <w:rFonts w:hint="eastAsia" w:ascii="宋体" w:hAnsi="宋体" w:cs="宋体"/>
          <w:sz w:val="24"/>
          <w:highlight w:val="none"/>
        </w:rPr>
        <w:t>开始实施，在本合同约定的时间内实施完毕。</w:t>
      </w:r>
    </w:p>
    <w:p w14:paraId="0C130D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对甲方提供的数据具有保密义务，未经甲方书面授权，乙方不得将数据透露给第三方，否则所产生的责任及损失由乙方承担。</w:t>
      </w:r>
    </w:p>
    <w:p w14:paraId="792F3D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乙方不承担未经乙方书面授权而因甲方擅自修改本项目产品程序所发生的责任及相应损失。</w:t>
      </w:r>
    </w:p>
    <w:p w14:paraId="694586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乙方有义务向甲方及时汇报本项目内容实施工作的进展情况。</w:t>
      </w:r>
    </w:p>
    <w:p w14:paraId="22DE67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乙方保证按本合同内约定的时间完成实施工作。</w:t>
      </w:r>
    </w:p>
    <w:p w14:paraId="2BCEA7DB">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第五条  合同额及支付方式</w:t>
      </w:r>
    </w:p>
    <w:p w14:paraId="12DDB577">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合同总额：</w:t>
      </w:r>
      <w:r>
        <w:rPr>
          <w:rFonts w:hint="eastAsia" w:ascii="宋体" w:hAnsi="宋体" w:cs="宋体"/>
          <w:color w:val="000000"/>
          <w:sz w:val="24"/>
          <w:highlight w:val="none"/>
          <w:u w:val="single"/>
        </w:rPr>
        <w:t>￥</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（人民币大写：</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元整 </w:t>
      </w:r>
      <w:r>
        <w:rPr>
          <w:rFonts w:hint="eastAsia" w:ascii="宋体" w:hAnsi="宋体" w:cs="宋体"/>
          <w:color w:val="000000"/>
          <w:sz w:val="24"/>
          <w:highlight w:val="none"/>
        </w:rPr>
        <w:t>）</w:t>
      </w:r>
    </w:p>
    <w:p w14:paraId="216BEA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合同总价包括：产品安装、调试、培训、检测验收、技术服务及其它费用等。</w:t>
      </w:r>
    </w:p>
    <w:p w14:paraId="6C7437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合同有效期内，合同总价一次包死，不受市场价变化、不受国家政策性调价或原材料价格变化及外汇汇率变化的影响，并作为最终结算的唯一依据。</w:t>
      </w:r>
    </w:p>
    <w:p w14:paraId="06FCDA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4.</w:t>
      </w:r>
      <w:r>
        <w:rPr>
          <w:rFonts w:hint="eastAsia" w:ascii="宋体" w:hAnsi="宋体" w:cs="宋体"/>
          <w:sz w:val="24"/>
          <w:highlight w:val="none"/>
        </w:rPr>
        <w:t>支付方：甲方</w:t>
      </w:r>
    </w:p>
    <w:p w14:paraId="602347B4">
      <w:pPr>
        <w:numPr>
          <w:ilvl w:val="0"/>
          <w:numId w:val="0"/>
        </w:numPr>
        <w:spacing w:line="360" w:lineRule="auto"/>
        <w:ind w:firstLine="480" w:firstLineChars="20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5.</w:t>
      </w:r>
      <w:r>
        <w:rPr>
          <w:rFonts w:hint="eastAsia" w:ascii="宋体" w:hAnsi="宋体" w:cs="宋体"/>
          <w:sz w:val="24"/>
          <w:highlight w:val="none"/>
        </w:rPr>
        <w:t>支付方式：</w:t>
      </w:r>
    </w:p>
    <w:p w14:paraId="71E68C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bookmarkStart w:id="12" w:name="OLE_LINK1"/>
      <w:r>
        <w:rPr>
          <w:rFonts w:hint="eastAsia" w:ascii="宋体" w:hAnsi="宋体" w:eastAsia="宋体" w:cs="宋体"/>
          <w:kern w:val="2"/>
          <w:sz w:val="24"/>
          <w:szCs w:val="22"/>
          <w:highlight w:val="none"/>
          <w:lang w:val="en-US" w:eastAsia="zh-CN" w:bidi="ar-SA"/>
        </w:rPr>
        <w:t>5.1合同签订后，乙方向甲方支付合同总金额的5%作为履约保证金，即人民币</w:t>
      </w:r>
      <w:r>
        <w:rPr>
          <w:rFonts w:hint="eastAsia" w:ascii="宋体" w:hAnsi="宋体" w:eastAsia="宋体" w:cs="宋体"/>
          <w:kern w:val="2"/>
          <w:sz w:val="24"/>
          <w:szCs w:val="22"/>
          <w:highlight w:val="none"/>
          <w:u w:val="single"/>
          <w:lang w:val="en-US" w:eastAsia="zh-CN" w:bidi="ar-SA"/>
        </w:rPr>
        <w:t xml:space="preserve">     </w:t>
      </w:r>
      <w:r>
        <w:rPr>
          <w:rFonts w:hint="eastAsia" w:ascii="宋体" w:hAnsi="宋体" w:eastAsia="宋体" w:cs="宋体"/>
          <w:kern w:val="2"/>
          <w:sz w:val="24"/>
          <w:szCs w:val="22"/>
          <w:highlight w:val="none"/>
          <w:lang w:val="en-US" w:eastAsia="zh-CN" w:bidi="ar-SA"/>
        </w:rPr>
        <w:t>元整（小写￥</w:t>
      </w:r>
      <w:r>
        <w:rPr>
          <w:rFonts w:hint="eastAsia" w:ascii="宋体" w:hAnsi="宋体" w:eastAsia="宋体" w:cs="宋体"/>
          <w:kern w:val="2"/>
          <w:sz w:val="24"/>
          <w:szCs w:val="22"/>
          <w:highlight w:val="none"/>
          <w:u w:val="single"/>
          <w:lang w:val="en-US" w:eastAsia="zh-CN" w:bidi="ar-SA"/>
        </w:rPr>
        <w:t xml:space="preserve">    </w:t>
      </w:r>
      <w:r>
        <w:rPr>
          <w:rFonts w:hint="eastAsia" w:ascii="宋体" w:hAnsi="宋体" w:eastAsia="宋体" w:cs="宋体"/>
          <w:kern w:val="2"/>
          <w:sz w:val="24"/>
          <w:szCs w:val="22"/>
          <w:highlight w:val="none"/>
          <w:lang w:val="en-US" w:eastAsia="zh-CN" w:bidi="ar-SA"/>
        </w:rPr>
        <w:t>元）。</w:t>
      </w:r>
    </w:p>
    <w:p w14:paraId="12CB7B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5.2甲方在合同服务期结束之日起30日内退还履约保证金（无息）。</w:t>
      </w:r>
    </w:p>
    <w:p w14:paraId="6EBBA0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5.3合同签订后15天内，甲方向乙方支付合同总金额的30%货款，乙方必须先开具与本次付款金额等额的增值税普通发票给甲方。</w:t>
      </w:r>
    </w:p>
    <w:p w14:paraId="21B011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5.4乙方完成设备安装调试，并经甲方验收合格后15天内，甲方向乙方支付合同余款。</w:t>
      </w:r>
    </w:p>
    <w:p w14:paraId="32E199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5.5乙方按付款需求开具相应的正式税务发票，甲方收到发票后付款，付款采用银行电汇的方式。</w:t>
      </w:r>
      <w:bookmarkEnd w:id="12"/>
    </w:p>
    <w:p w14:paraId="41F4BD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2"/>
          <w:highlight w:val="none"/>
          <w:lang w:val="en-US" w:eastAsia="zh-CN" w:bidi="ar-SA"/>
        </w:rPr>
      </w:pPr>
      <w:r>
        <w:rPr>
          <w:rFonts w:hint="eastAsia" w:ascii="宋体" w:hAnsi="宋体" w:eastAsia="宋体" w:cs="宋体"/>
          <w:kern w:val="2"/>
          <w:sz w:val="24"/>
          <w:szCs w:val="22"/>
          <w:highlight w:val="none"/>
          <w:lang w:val="en-US" w:eastAsia="zh-CN" w:bidi="ar-SA"/>
        </w:rPr>
        <w:t>6.甲方开票信息：</w:t>
      </w:r>
    </w:p>
    <w:p w14:paraId="50CDF985">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名 称：</w:t>
      </w:r>
      <w:r>
        <w:rPr>
          <w:rFonts w:hint="eastAsia" w:ascii="宋体" w:hAnsi="宋体" w:cs="宋体"/>
          <w:sz w:val="24"/>
          <w:highlight w:val="none"/>
          <w:u w:val="single"/>
        </w:rPr>
        <w:t>西安市第一医院</w:t>
      </w:r>
    </w:p>
    <w:p w14:paraId="6077AE3B">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税 号：</w:t>
      </w:r>
      <w:r>
        <w:rPr>
          <w:rStyle w:val="10"/>
          <w:rFonts w:hint="eastAsia" w:ascii="宋体" w:hAnsi="宋体" w:cs="宋体"/>
          <w:sz w:val="24"/>
          <w:highlight w:val="none"/>
          <w:u w:val="single"/>
        </w:rPr>
        <w:t>61010343720289501306</w:t>
      </w:r>
    </w:p>
    <w:p w14:paraId="0B65494D">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地 址：</w:t>
      </w:r>
      <w:r>
        <w:rPr>
          <w:rStyle w:val="10"/>
          <w:rFonts w:hint="eastAsia" w:ascii="宋体" w:hAnsi="宋体" w:cs="宋体"/>
          <w:sz w:val="24"/>
          <w:highlight w:val="none"/>
          <w:u w:val="single"/>
        </w:rPr>
        <w:t>西安市南大街粉巷30号</w:t>
      </w:r>
    </w:p>
    <w:p w14:paraId="1A6F3D75">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开户行：</w:t>
      </w:r>
      <w:r>
        <w:rPr>
          <w:rStyle w:val="10"/>
          <w:rFonts w:hint="eastAsia" w:ascii="宋体" w:hAnsi="宋体" w:cs="宋体"/>
          <w:sz w:val="24"/>
          <w:highlight w:val="none"/>
          <w:u w:val="single"/>
        </w:rPr>
        <w:t>工商银行</w:t>
      </w:r>
      <w:r>
        <w:rPr>
          <w:rStyle w:val="10"/>
          <w:rFonts w:hint="eastAsia" w:ascii="宋体" w:hAnsi="宋体" w:cs="宋体"/>
          <w:sz w:val="24"/>
          <w:highlight w:val="none"/>
          <w:u w:val="single"/>
          <w:lang w:val="en-US" w:eastAsia="zh-CN"/>
        </w:rPr>
        <w:t>南大街</w:t>
      </w:r>
      <w:r>
        <w:rPr>
          <w:rStyle w:val="10"/>
          <w:rFonts w:hint="eastAsia" w:ascii="宋体" w:hAnsi="宋体" w:cs="宋体"/>
          <w:sz w:val="24"/>
          <w:highlight w:val="none"/>
          <w:u w:val="single"/>
        </w:rPr>
        <w:t>支行</w:t>
      </w:r>
    </w:p>
    <w:p w14:paraId="0C8AD95C">
      <w:pPr>
        <w:keepNext w:val="0"/>
        <w:keepLines w:val="0"/>
        <w:pageBreakBefore w:val="0"/>
        <w:kinsoku/>
        <w:wordWrap/>
        <w:overflowPunct/>
        <w:topLinePunct w:val="0"/>
        <w:bidi w:val="0"/>
        <w:adjustRightInd/>
        <w:snapToGrid/>
        <w:spacing w:line="360" w:lineRule="auto"/>
        <w:ind w:left="846"/>
        <w:rPr>
          <w:rStyle w:val="10"/>
          <w:rFonts w:hint="eastAsia" w:ascii="宋体" w:hAnsi="宋体" w:cs="宋体"/>
          <w:sz w:val="24"/>
          <w:highlight w:val="none"/>
          <w:u w:val="single"/>
        </w:rPr>
      </w:pPr>
      <w:r>
        <w:rPr>
          <w:rStyle w:val="10"/>
          <w:rFonts w:hint="eastAsia" w:ascii="宋体" w:hAnsi="宋体" w:cs="宋体"/>
          <w:sz w:val="24"/>
          <w:highlight w:val="none"/>
        </w:rPr>
        <w:t>账 号：</w:t>
      </w:r>
      <w:r>
        <w:rPr>
          <w:rStyle w:val="10"/>
          <w:rFonts w:hint="eastAsia" w:ascii="宋体" w:hAnsi="宋体" w:cs="宋体"/>
          <w:sz w:val="24"/>
          <w:highlight w:val="none"/>
          <w:u w:val="single"/>
        </w:rPr>
        <w:t>3700020409089344018</w:t>
      </w:r>
    </w:p>
    <w:p w14:paraId="77776323">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7.</w:t>
      </w:r>
      <w:r>
        <w:rPr>
          <w:rFonts w:hint="eastAsia" w:ascii="宋体" w:hAnsi="宋体" w:cs="宋体"/>
          <w:sz w:val="24"/>
          <w:highlight w:val="none"/>
        </w:rPr>
        <w:t>乙方开户银行名称、地址和账号为：</w:t>
      </w:r>
    </w:p>
    <w:p w14:paraId="146D9CAF">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开户银行：</w:t>
      </w:r>
    </w:p>
    <w:p w14:paraId="08E98CEB">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rPr>
      </w:pPr>
      <w:r>
        <w:rPr>
          <w:rFonts w:hint="eastAsia" w:ascii="宋体" w:hAnsi="宋体" w:cs="宋体"/>
          <w:sz w:val="24"/>
          <w:highlight w:val="none"/>
        </w:rPr>
        <w:t>开户名称：</w:t>
      </w:r>
    </w:p>
    <w:p w14:paraId="40AD45DA">
      <w:pPr>
        <w:keepNext w:val="0"/>
        <w:keepLines w:val="0"/>
        <w:pageBreakBefore w:val="0"/>
        <w:kinsoku/>
        <w:wordWrap/>
        <w:overflowPunct/>
        <w:topLinePunct w:val="0"/>
        <w:bidi w:val="0"/>
        <w:adjustRightInd/>
        <w:snapToGrid/>
        <w:spacing w:line="360" w:lineRule="auto"/>
        <w:ind w:left="846"/>
        <w:rPr>
          <w:rFonts w:hint="eastAsia" w:ascii="宋体" w:hAnsi="宋体" w:cs="宋体"/>
          <w:sz w:val="24"/>
          <w:highlight w:val="none"/>
          <w:u w:val="single"/>
        </w:rPr>
      </w:pPr>
      <w:r>
        <w:rPr>
          <w:rFonts w:hint="eastAsia" w:ascii="宋体" w:hAnsi="宋体" w:cs="宋体"/>
          <w:sz w:val="24"/>
          <w:highlight w:val="none"/>
        </w:rPr>
        <w:t>账    号：</w:t>
      </w:r>
    </w:p>
    <w:p w14:paraId="056F41EB">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bCs/>
          <w:sz w:val="24"/>
          <w:highlight w:val="none"/>
        </w:rPr>
        <w:t xml:space="preserve">第六条 </w:t>
      </w:r>
      <w:r>
        <w:rPr>
          <w:rFonts w:hint="eastAsia" w:ascii="宋体" w:hAnsi="宋体" w:cs="宋体"/>
          <w:b/>
          <w:sz w:val="24"/>
          <w:highlight w:val="none"/>
        </w:rPr>
        <w:t xml:space="preserve"> 验收标准和方式</w:t>
      </w:r>
    </w:p>
    <w:p w14:paraId="6FD501E8">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项目完成后5个工作日内，由乙方发起验收申请，甲乙双方按本合同</w:t>
      </w:r>
      <w:r>
        <w:rPr>
          <w:rFonts w:hint="eastAsia" w:ascii="宋体" w:hAnsi="宋体" w:cs="宋体"/>
          <w:sz w:val="24"/>
          <w:highlight w:val="none"/>
          <w:lang w:eastAsia="zh-CN"/>
        </w:rPr>
        <w:t>、</w:t>
      </w:r>
      <w:r>
        <w:rPr>
          <w:rFonts w:hint="eastAsia" w:ascii="宋体" w:hAnsi="宋体" w:cs="宋体"/>
          <w:sz w:val="24"/>
          <w:highlight w:val="none"/>
          <w:lang w:val="en-US" w:eastAsia="zh-CN"/>
        </w:rPr>
        <w:t>磋商文件、响应文件</w:t>
      </w:r>
      <w:r>
        <w:rPr>
          <w:rFonts w:hint="eastAsia" w:ascii="宋体" w:hAnsi="宋体" w:cs="宋体"/>
          <w:sz w:val="24"/>
          <w:highlight w:val="none"/>
        </w:rPr>
        <w:t>规定的产品名称、功能模块进行验收，并出具书面验收报告，验收报告经甲乙双方签字盖章后视为生效。</w:t>
      </w:r>
    </w:p>
    <w:p w14:paraId="5BD2E85E">
      <w:pPr>
        <w:keepNext w:val="0"/>
        <w:keepLines w:val="0"/>
        <w:pageBreakBefore w:val="0"/>
        <w:kinsoku/>
        <w:wordWrap/>
        <w:overflowPunct/>
        <w:topLinePunct w:val="0"/>
        <w:bidi w:val="0"/>
        <w:adjustRightInd/>
        <w:snapToGrid/>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第七条  维保服务</w:t>
      </w:r>
    </w:p>
    <w:p w14:paraId="04D9EEDD">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sz w:val="24"/>
          <w:highlight w:val="none"/>
        </w:rPr>
      </w:pPr>
      <w:r>
        <w:rPr>
          <w:rFonts w:hint="eastAsia" w:ascii="宋体" w:hAnsi="宋体" w:cs="宋体"/>
          <w:sz w:val="24"/>
          <w:highlight w:val="none"/>
        </w:rPr>
        <w:t>乙方针对此合同内约定的系统内容提供免费维保服务，质保期限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年（以</w:t>
      </w:r>
      <w:r>
        <w:rPr>
          <w:rFonts w:ascii="宋体" w:hAnsi="宋体" w:cs="宋体"/>
          <w:sz w:val="24"/>
          <w:highlight w:val="none"/>
        </w:rPr>
        <w:t>甲方验收合格并签发</w:t>
      </w:r>
      <w:r>
        <w:rPr>
          <w:rFonts w:hint="eastAsia" w:ascii="宋体" w:hAnsi="宋体" w:cs="宋体"/>
          <w:sz w:val="24"/>
          <w:highlight w:val="none"/>
        </w:rPr>
        <w:t>验收单日期起计算）。</w:t>
      </w:r>
      <w:r>
        <w:rPr>
          <w:rFonts w:hint="eastAsia" w:ascii="宋体" w:hAnsi="宋体"/>
          <w:sz w:val="24"/>
          <w:highlight w:val="none"/>
        </w:rPr>
        <w:t>在维保期内，乙方保证甲方本次采购的所有系统现有功能模块正常稳定运行，</w:t>
      </w:r>
      <w:r>
        <w:rPr>
          <w:rFonts w:ascii="宋体" w:hAnsi="宋体"/>
          <w:sz w:val="24"/>
          <w:highlight w:val="none"/>
        </w:rPr>
        <w:t>若</w:t>
      </w:r>
      <w:r>
        <w:rPr>
          <w:rFonts w:hint="eastAsia" w:ascii="宋体" w:hAnsi="宋体"/>
          <w:sz w:val="24"/>
          <w:highlight w:val="none"/>
        </w:rPr>
        <w:t>甲方所提出的非流程性客户化改造，乙方</w:t>
      </w:r>
      <w:r>
        <w:rPr>
          <w:rFonts w:ascii="宋体" w:hAnsi="宋体"/>
          <w:sz w:val="24"/>
          <w:highlight w:val="none"/>
        </w:rPr>
        <w:t>的收费标准不</w:t>
      </w:r>
      <w:r>
        <w:rPr>
          <w:rFonts w:hint="eastAsia" w:ascii="宋体" w:hAnsi="宋体"/>
          <w:sz w:val="24"/>
          <w:highlight w:val="none"/>
        </w:rPr>
        <w:t>得</w:t>
      </w:r>
      <w:r>
        <w:rPr>
          <w:rFonts w:ascii="宋体" w:hAnsi="宋体"/>
          <w:sz w:val="24"/>
          <w:highlight w:val="none"/>
        </w:rPr>
        <w:t>高于市场价</w:t>
      </w:r>
      <w:r>
        <w:rPr>
          <w:rFonts w:hint="eastAsia" w:ascii="宋体" w:hAnsi="宋体"/>
          <w:sz w:val="24"/>
          <w:highlight w:val="none"/>
        </w:rPr>
        <w:t>，甲方需要对改造的需求进行签字确认，避免重复修改。</w:t>
      </w:r>
    </w:p>
    <w:p w14:paraId="49AE8793">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维保期内及维保期满后，所有需要与现有系统接入的其他甲方购入的第三方系统，乙方无偿提供标准数据接口规范，由其他系统厂家进行接入，如需乙方进行系统改造或开发工作所产生的费用，另行协商。</w:t>
      </w:r>
    </w:p>
    <w:p w14:paraId="2143B27B">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第八条  违约条款</w:t>
      </w:r>
      <w:r>
        <w:rPr>
          <w:rFonts w:hint="eastAsia" w:ascii="宋体" w:hAnsi="宋体" w:cs="宋体"/>
          <w:b/>
          <w:sz w:val="24"/>
          <w:highlight w:val="none"/>
        </w:rPr>
        <w:tab/>
      </w:r>
    </w:p>
    <w:p w14:paraId="2E2A573B">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1.乙方逾期交付产品，每逾期一日，应支付甲方合同总额2‰（千分之二）的违约金，违约金总额不超过合同总额的5%（百分之五）。</w:t>
      </w:r>
    </w:p>
    <w:p w14:paraId="092240E7">
      <w:pPr>
        <w:pStyle w:val="5"/>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Times New Roman"/>
          <w:kern w:val="2"/>
          <w:sz w:val="24"/>
          <w:szCs w:val="22"/>
          <w:highlight w:val="none"/>
          <w:lang w:val="en-US" w:eastAsia="zh-CN" w:bidi="ar-SA"/>
        </w:rPr>
      </w:pPr>
      <w:r>
        <w:rPr>
          <w:rFonts w:hint="eastAsia" w:ascii="宋体" w:hAnsi="宋体" w:eastAsia="宋体" w:cs="Times New Roman"/>
          <w:kern w:val="2"/>
          <w:sz w:val="24"/>
          <w:szCs w:val="22"/>
          <w:highlight w:val="none"/>
          <w:lang w:val="en-US" w:eastAsia="zh-CN" w:bidi="ar-SA"/>
        </w:rPr>
        <w:t>2.本合同软件产品实现的功能及性能以服务用户手册为准。</w:t>
      </w:r>
    </w:p>
    <w:p w14:paraId="41541698">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第九条  不可抗力</w:t>
      </w:r>
    </w:p>
    <w:p w14:paraId="6E970187">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如发生不可抗力事件，受不可抗力事件影响的一方应在不可抗力发生后不迟于十四个工作日内，将不可抗力事件的发生，预计延续的时间和终止书面通知另一方。双方同意，可据此免除全部或部分责任。</w:t>
      </w:r>
    </w:p>
    <w:p w14:paraId="7947B05E">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不可抗力事件包括火灾、水灾、地震、台风、自然灾害、战争、交通瘫痪、突发疫情等。</w:t>
      </w:r>
    </w:p>
    <w:p w14:paraId="0D6BC6FB">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主张不可抗力利益的一方有责任在发生不可抗力事件时采取力所能及的补救措施尽量减少不可抗力事件给合同双方带来的损失，因此支付的费用由合同双方依据受益比例合理分担。</w:t>
      </w:r>
    </w:p>
    <w:p w14:paraId="78A06985">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第十条  合同变更</w:t>
      </w:r>
    </w:p>
    <w:p w14:paraId="21F21A85">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未尽事宜，双方协商解决；合同的变更及修改须经双方同意，以书面形式变更，与本合同具有同等法律效力。</w:t>
      </w:r>
      <w:r>
        <w:rPr>
          <w:rFonts w:hint="eastAsia" w:ascii="宋体" w:hAnsi="宋体" w:cs="宋体"/>
          <w:sz w:val="24"/>
          <w:highlight w:val="none"/>
        </w:rPr>
        <w:tab/>
      </w:r>
    </w:p>
    <w:p w14:paraId="639D69DA">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第十一条</w:t>
      </w:r>
      <w:r>
        <w:rPr>
          <w:rFonts w:hint="eastAsia" w:ascii="宋体" w:hAnsi="宋体" w:eastAsia="宋体" w:cs="宋体"/>
          <w:b/>
          <w:sz w:val="24"/>
          <w:highlight w:val="none"/>
          <w:lang w:val="en-US" w:eastAsia="zh-CN"/>
        </w:rPr>
        <w:t xml:space="preserve">  </w:t>
      </w:r>
      <w:r>
        <w:rPr>
          <w:rFonts w:hint="eastAsia" w:ascii="宋体" w:hAnsi="宋体" w:cs="宋体"/>
          <w:b/>
          <w:sz w:val="24"/>
          <w:highlight w:val="none"/>
        </w:rPr>
        <w:t>争议的解决办法</w:t>
      </w:r>
    </w:p>
    <w:p w14:paraId="3D5CFB64">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在本合同履行过程中如发生争议，双方应当协商解决。</w:t>
      </w:r>
    </w:p>
    <w:p w14:paraId="219C97F9">
      <w:pPr>
        <w:keepNext w:val="0"/>
        <w:keepLines w:val="0"/>
        <w:pageBreakBefore w:val="0"/>
        <w:kinsoku/>
        <w:wordWrap/>
        <w:overflowPunct/>
        <w:topLinePunct w:val="0"/>
        <w:bidi w:val="0"/>
        <w:adjustRightInd/>
        <w:snapToGrid/>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双方不愿协商解决或者协商不成的，双方商定，采用以下第1种方式解决：</w:t>
      </w:r>
    </w:p>
    <w:p w14:paraId="7EB3F8E2">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sz w:val="24"/>
          <w:highlight w:val="none"/>
        </w:rPr>
        <w:t>因本合同所发生的任何争议，由</w:t>
      </w:r>
      <w:r>
        <w:rPr>
          <w:rFonts w:hint="eastAsia" w:ascii="宋体" w:hAnsi="宋体" w:eastAsia="宋体" w:cs="宋体"/>
          <w:sz w:val="24"/>
          <w:highlight w:val="none"/>
          <w:lang w:val="en-US" w:eastAsia="zh-CN"/>
        </w:rPr>
        <w:t>甲方</w:t>
      </w:r>
      <w:r>
        <w:rPr>
          <w:rFonts w:hint="eastAsia" w:ascii="宋体" w:hAnsi="宋体" w:cs="宋体"/>
          <w:sz w:val="24"/>
          <w:highlight w:val="none"/>
        </w:rPr>
        <w:t>所在地人民法院管辖。</w:t>
      </w:r>
    </w:p>
    <w:p w14:paraId="1BBF78F8">
      <w:pPr>
        <w:keepNext w:val="0"/>
        <w:keepLines w:val="0"/>
        <w:pageBreakBefore w:val="0"/>
        <w:numPr>
          <w:ilvl w:val="0"/>
          <w:numId w:val="0"/>
        </w:numPr>
        <w:kinsoku/>
        <w:wordWrap/>
        <w:overflowPunct/>
        <w:topLinePunct w:val="0"/>
        <w:bidi w:val="0"/>
        <w:adjustRightInd/>
        <w:snapToGrid/>
        <w:spacing w:line="360" w:lineRule="auto"/>
        <w:ind w:left="900"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申请中国国际经济贸易仲裁委员会仲裁。仲裁费用由败诉一方承担，仲裁庭另有裁决除外。</w:t>
      </w:r>
    </w:p>
    <w:p w14:paraId="7C88DA01">
      <w:pPr>
        <w:keepNext w:val="0"/>
        <w:keepLines w:val="0"/>
        <w:pageBreakBefore w:val="0"/>
        <w:kinsoku/>
        <w:wordWrap/>
        <w:overflowPunct/>
        <w:topLinePunct w:val="0"/>
        <w:bidi w:val="0"/>
        <w:adjustRightInd/>
        <w:snapToGrid/>
        <w:spacing w:line="360" w:lineRule="auto"/>
        <w:outlineLvl w:val="0"/>
        <w:rPr>
          <w:rFonts w:hint="eastAsia" w:ascii="宋体" w:hAnsi="宋体" w:cs="宋体"/>
          <w:b/>
          <w:sz w:val="24"/>
          <w:highlight w:val="none"/>
        </w:rPr>
      </w:pPr>
      <w:r>
        <w:rPr>
          <w:rFonts w:hint="eastAsia" w:ascii="宋体" w:hAnsi="宋体" w:cs="宋体"/>
          <w:b/>
          <w:sz w:val="24"/>
          <w:highlight w:val="none"/>
        </w:rPr>
        <w:t>第十</w:t>
      </w:r>
      <w:r>
        <w:rPr>
          <w:rFonts w:hint="eastAsia" w:ascii="宋体" w:hAnsi="宋体" w:eastAsia="宋体" w:cs="宋体"/>
          <w:b/>
          <w:sz w:val="24"/>
          <w:highlight w:val="none"/>
          <w:lang w:val="en-US" w:eastAsia="zh-CN"/>
        </w:rPr>
        <w:t>二</w:t>
      </w:r>
      <w:r>
        <w:rPr>
          <w:rFonts w:hint="eastAsia" w:ascii="宋体" w:hAnsi="宋体" w:cs="宋体"/>
          <w:b/>
          <w:sz w:val="24"/>
          <w:highlight w:val="none"/>
        </w:rPr>
        <w:t>条  合同生效及期限</w:t>
      </w:r>
      <w:r>
        <w:rPr>
          <w:rFonts w:hint="eastAsia" w:ascii="宋体" w:hAnsi="宋体" w:cs="宋体"/>
          <w:b/>
          <w:sz w:val="24"/>
          <w:highlight w:val="none"/>
        </w:rPr>
        <w:tab/>
      </w:r>
    </w:p>
    <w:p w14:paraId="2F5F2E86">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1.</w:t>
      </w:r>
      <w:r>
        <w:rPr>
          <w:rFonts w:hint="eastAsia" w:ascii="宋体" w:hAnsi="宋体" w:cs="宋体"/>
          <w:color w:val="auto"/>
          <w:sz w:val="24"/>
          <w:highlight w:val="none"/>
        </w:rPr>
        <w:t>本合同一式柒份,甲方执伍份,乙方</w:t>
      </w:r>
      <w:r>
        <w:rPr>
          <w:rFonts w:hint="eastAsia" w:ascii="宋体" w:hAnsi="宋体" w:cs="宋体"/>
          <w:sz w:val="24"/>
          <w:highlight w:val="none"/>
        </w:rPr>
        <w:t>执两份，</w:t>
      </w:r>
      <w:r>
        <w:rPr>
          <w:rFonts w:ascii="宋体" w:hAnsi="宋体"/>
          <w:sz w:val="24"/>
          <w:highlight w:val="none"/>
        </w:rPr>
        <w:t>均</w:t>
      </w:r>
      <w:r>
        <w:rPr>
          <w:rFonts w:hint="eastAsia" w:ascii="宋体" w:hAnsi="宋体"/>
          <w:sz w:val="24"/>
          <w:highlight w:val="none"/>
        </w:rPr>
        <w:t>具有同等法律效力</w:t>
      </w:r>
      <w:r>
        <w:rPr>
          <w:rFonts w:hint="eastAsia" w:ascii="宋体" w:hAnsi="宋体" w:cs="宋体"/>
          <w:sz w:val="24"/>
          <w:highlight w:val="none"/>
        </w:rPr>
        <w:t xml:space="preserve">。  </w:t>
      </w:r>
    </w:p>
    <w:p w14:paraId="17364666">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2.</w:t>
      </w:r>
      <w:r>
        <w:rPr>
          <w:rFonts w:hint="eastAsia" w:ascii="宋体" w:hAnsi="宋体" w:cs="宋体"/>
          <w:sz w:val="24"/>
          <w:highlight w:val="none"/>
        </w:rPr>
        <w:t>本合同一经双方签字盖章即生效，合同执行期间，甲、乙双方均不得随意变更或解除合同。</w:t>
      </w:r>
    </w:p>
    <w:p w14:paraId="0EBB69AF">
      <w:pPr>
        <w:keepNext w:val="0"/>
        <w:keepLines w:val="0"/>
        <w:pageBreakBefore w:val="0"/>
        <w:numPr>
          <w:ilvl w:val="0"/>
          <w:numId w:val="0"/>
        </w:numPr>
        <w:kinsoku/>
        <w:wordWrap/>
        <w:overflowPunct/>
        <w:topLinePunct w:val="0"/>
        <w:bidi w:val="0"/>
        <w:adjustRightInd/>
        <w:snapToGrid/>
        <w:spacing w:line="360" w:lineRule="auto"/>
        <w:ind w:left="846" w:leftChars="0" w:hanging="420" w:firstLineChars="0"/>
        <w:rPr>
          <w:rFonts w:hint="eastAsia" w:ascii="宋体" w:hAnsi="宋体" w:cs="宋体"/>
          <w:sz w:val="24"/>
          <w:highlight w:val="none"/>
        </w:rPr>
      </w:pPr>
      <w:r>
        <w:rPr>
          <w:rFonts w:hint="eastAsia" w:ascii="宋体" w:hAnsi="宋体" w:eastAsia="宋体" w:cs="宋体"/>
          <w:kern w:val="2"/>
          <w:sz w:val="24"/>
          <w:szCs w:val="22"/>
          <w:highlight w:val="none"/>
          <w:lang w:val="en-US" w:eastAsia="zh-CN" w:bidi="ar-SA"/>
        </w:rPr>
        <w:t>3.</w:t>
      </w:r>
      <w:r>
        <w:rPr>
          <w:rFonts w:hint="eastAsia" w:ascii="宋体" w:hAnsi="宋体" w:cs="宋体"/>
          <w:sz w:val="24"/>
          <w:highlight w:val="none"/>
        </w:rPr>
        <w:t>本合同自甲乙双方权利义务履行完毕后自动终止。</w:t>
      </w:r>
    </w:p>
    <w:p w14:paraId="22B70BC7">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p>
    <w:p w14:paraId="6ED5C69D">
      <w:pPr>
        <w:keepNext w:val="0"/>
        <w:keepLines w:val="0"/>
        <w:pageBreakBefore w:val="0"/>
        <w:kinsoku/>
        <w:wordWrap/>
        <w:overflowPunct/>
        <w:topLinePunct w:val="0"/>
        <w:bidi w:val="0"/>
        <w:adjustRightInd/>
        <w:snapToGrid/>
        <w:spacing w:line="360" w:lineRule="auto"/>
        <w:rPr>
          <w:rFonts w:hint="eastAsia" w:ascii="宋体" w:hAnsi="宋体" w:cs="宋体"/>
          <w:sz w:val="24"/>
          <w:highlight w:val="none"/>
        </w:rPr>
      </w:pPr>
      <w:r>
        <w:rPr>
          <w:rFonts w:hint="eastAsia" w:ascii="宋体" w:hAnsi="宋体" w:cs="宋体"/>
          <w:sz w:val="24"/>
          <w:highlight w:val="none"/>
        </w:rPr>
        <w:t>（本页为合同签署页）</w:t>
      </w:r>
    </w:p>
    <w:p w14:paraId="7EAA5EBB">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1C144E1C">
      <w:pPr>
        <w:pStyle w:val="2"/>
        <w:rPr>
          <w:rFonts w:hint="eastAsia"/>
          <w:highlight w:val="none"/>
        </w:rPr>
      </w:pPr>
    </w:p>
    <w:p w14:paraId="333ADC85">
      <w:pPr>
        <w:keepNext w:val="0"/>
        <w:keepLines w:val="0"/>
        <w:pageBreakBefore w:val="0"/>
        <w:kinsoku/>
        <w:wordWrap/>
        <w:overflowPunct/>
        <w:topLinePunct w:val="0"/>
        <w:bidi w:val="0"/>
        <w:adjustRightInd/>
        <w:snapToGrid/>
        <w:spacing w:line="360" w:lineRule="auto"/>
        <w:rPr>
          <w:rFonts w:ascii="宋体" w:hAnsi="宋体" w:cs="宋体"/>
          <w:b/>
          <w:bCs/>
          <w:sz w:val="24"/>
          <w:highlight w:val="none"/>
        </w:rPr>
      </w:pPr>
      <w:r>
        <w:rPr>
          <w:rFonts w:hint="eastAsia" w:ascii="宋体" w:hAnsi="宋体" w:cs="宋体"/>
          <w:b/>
          <w:sz w:val="24"/>
          <w:highlight w:val="none"/>
        </w:rPr>
        <w:t>甲方：</w:t>
      </w:r>
      <w:r>
        <w:rPr>
          <w:rStyle w:val="10"/>
          <w:rFonts w:hint="eastAsia" w:ascii="宋体" w:hAnsi="宋体" w:cs="宋体"/>
          <w:b/>
          <w:bCs/>
          <w:sz w:val="24"/>
          <w:highlight w:val="none"/>
        </w:rPr>
        <w:t>西安市第一医院</w:t>
      </w:r>
    </w:p>
    <w:p w14:paraId="68E183ED">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038967C3">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签订日期： </w:t>
      </w:r>
    </w:p>
    <w:p w14:paraId="2412CAEB">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p>
    <w:p w14:paraId="47D7E9F2">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 xml:space="preserve">乙方：   </w:t>
      </w:r>
    </w:p>
    <w:p w14:paraId="6888E081">
      <w:pPr>
        <w:keepNext w:val="0"/>
        <w:keepLines w:val="0"/>
        <w:pageBreakBefore w:val="0"/>
        <w:kinsoku/>
        <w:wordWrap/>
        <w:overflowPunct/>
        <w:topLinePunct w:val="0"/>
        <w:bidi w:val="0"/>
        <w:adjustRightInd/>
        <w:snapToGrid/>
        <w:spacing w:line="360" w:lineRule="auto"/>
        <w:rPr>
          <w:rFonts w:hint="eastAsia" w:ascii="宋体" w:hAnsi="宋体" w:cs="宋体"/>
          <w:b/>
          <w:sz w:val="24"/>
          <w:highlight w:val="none"/>
        </w:rPr>
      </w:pPr>
      <w:r>
        <w:rPr>
          <w:rFonts w:hint="eastAsia" w:ascii="宋体" w:hAnsi="宋体" w:cs="宋体"/>
          <w:b/>
          <w:sz w:val="24"/>
          <w:highlight w:val="none"/>
        </w:rPr>
        <w:t>授权代理人：</w:t>
      </w:r>
    </w:p>
    <w:p w14:paraId="5F6F55D2">
      <w:pPr>
        <w:keepNext w:val="0"/>
        <w:keepLines w:val="0"/>
        <w:pageBreakBefore w:val="0"/>
        <w:kinsoku/>
        <w:wordWrap/>
        <w:overflowPunct/>
        <w:topLinePunct w:val="0"/>
        <w:bidi w:val="0"/>
        <w:adjustRightInd/>
        <w:snapToGrid/>
        <w:spacing w:line="360" w:lineRule="auto"/>
        <w:rPr>
          <w:rFonts w:hint="eastAsia" w:ascii="宋体" w:hAnsi="宋体" w:eastAsia="宋体" w:cs="宋体"/>
          <w:highlight w:val="none"/>
          <w:lang w:val="en-US" w:eastAsia="zh-CN"/>
        </w:rPr>
      </w:pPr>
      <w:r>
        <w:rPr>
          <w:rFonts w:hint="eastAsia" w:ascii="宋体" w:hAnsi="宋体" w:cs="宋体"/>
          <w:b/>
          <w:sz w:val="24"/>
          <w:highlight w:val="none"/>
        </w:rPr>
        <w:t>签订日期：</w:t>
      </w:r>
    </w:p>
    <w:p w14:paraId="2F68DD9F"/>
    <w:p w14:paraId="482BC9A7">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894C8B"/>
    <w:rsid w:val="28894C8B"/>
    <w:rsid w:val="3AA1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next w:val="1"/>
    <w:qFormat/>
    <w:uiPriority w:val="0"/>
    <w:pPr>
      <w:ind w:firstLine="552"/>
    </w:pPr>
    <w:rPr>
      <w:rFonts w:ascii="宋体"/>
      <w:sz w:val="28"/>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4"/>
    <w:next w:val="1"/>
    <w:qFormat/>
    <w:uiPriority w:val="0"/>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1505</Words>
  <Characters>1591</Characters>
  <Lines>0</Lines>
  <Paragraphs>0</Paragraphs>
  <TotalTime>0</TotalTime>
  <ScaleCrop>false</ScaleCrop>
  <LinksUpToDate>false</LinksUpToDate>
  <CharactersWithSpaces>1818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2025-06-03T09:19:00Z</dcterms:created>
  <dc:creator>扎心少女U</dc:creator>
  <cp:lastModifiedBy>扎心少女U</cp:lastModifiedBy>
  <dcterms:modified xsi:type="dcterms:W3CDTF">2025-06-03T09:44:19Z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8222F6795C024A9AB6BA109C9C8E9D3F_11</vt:lpwstr>
  </property>
  <property fmtid="{D5CDD505-2E9C-101B-9397-08002B2CF9AE}" pid="4" name="KSOTemplateDocerSaveRecord">
    <vt:lpwstr>eyJoZGlkIjoiZmNkYTQxN2FhMzNjOTUyZjc2ODI5ZDk4ZWQwMzRlODgiLCJ1c2VySWQiOiI2Nzc1OTA0NzIifQ==</vt:lpwstr>
  </property>
</Properties>
</file>