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版本号：【KRDL】K3-250509820250603002</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（货物类）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项目名称：</w:t>
      </w:r>
      <w:r>
        <w:rPr>
          <w:rFonts w:ascii="仿宋_GB2312" w:hAnsi="仿宋_GB2312" w:cs="仿宋_GB2312" w:eastAsia="仿宋_GB2312"/>
          <w:sz w:val="15"/>
          <w:b/>
        </w:rPr>
        <w:t>2025年天然气采购项目</w:t>
      </w:r>
    </w:p>
    <w:p>
      <w:pPr>
        <w:pStyle w:val="null3"/>
        <w:jc w:val="center"/>
        <w:outlineLvl w:val="5"/>
      </w:pPr>
      <w:r>
        <w:rPr>
          <w:rFonts w:ascii="仿宋_GB2312" w:hAnsi="仿宋_GB2312" w:cs="仿宋_GB2312" w:eastAsia="仿宋_GB2312"/>
          <w:sz w:val="15"/>
          <w:b/>
        </w:rPr>
        <w:t xml:space="preserve">项目编号: </w:t>
      </w:r>
      <w:r>
        <w:rPr>
          <w:rFonts w:ascii="仿宋_GB2312" w:hAnsi="仿宋_GB2312" w:cs="仿宋_GB2312" w:eastAsia="仿宋_GB2312"/>
          <w:sz w:val="15"/>
          <w:b/>
        </w:rPr>
        <w:t>【KRDL】K3-2505098</w:t>
      </w:r>
      <w:r>
        <w:br/>
      </w:r>
      <w:r>
        <w:br/>
      </w:r>
      <w:r>
        <w:br/>
      </w:r>
      <w:r>
        <w:br/>
      </w:r>
      <w:r>
        <w:br/>
      </w:r>
    </w:p>
    <w:p>
      <w:pPr>
        <w:pStyle w:val="null3"/>
        <w:jc w:val="center"/>
        <w:outlineLvl w:val="5"/>
      </w:pPr>
      <w:r>
        <w:rPr>
          <w:rFonts w:ascii="仿宋_GB2312" w:hAnsi="仿宋_GB2312" w:cs="仿宋_GB2312" w:eastAsia="仿宋_GB2312"/>
          <w:sz w:val="15"/>
          <w:b/>
        </w:rPr>
        <w:t>西安市第二社会福利院</w:t>
      </w:r>
    </w:p>
    <w:p>
      <w:pPr>
        <w:pStyle w:val="null3"/>
        <w:jc w:val="center"/>
        <w:outlineLvl w:val="5"/>
      </w:pPr>
      <w:r>
        <w:rPr>
          <w:rFonts w:ascii="仿宋_GB2312" w:hAnsi="仿宋_GB2312" w:cs="仿宋_GB2312" w:eastAsia="仿宋_GB2312"/>
          <w:sz w:val="15"/>
          <w:b/>
        </w:rPr>
        <w:t>开瑞项目管理有限公司</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2025年06月03日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开瑞项目管理有限公司</w:t>
      </w:r>
      <w:r>
        <w:rPr>
          <w:rFonts w:ascii="仿宋_GB2312" w:hAnsi="仿宋_GB2312" w:cs="仿宋_GB2312" w:eastAsia="仿宋_GB2312"/>
        </w:rPr>
        <w:t>（以下简称“代理机构”）受</w:t>
      </w:r>
      <w:r>
        <w:rPr>
          <w:rFonts w:ascii="仿宋_GB2312" w:hAnsi="仿宋_GB2312" w:cs="仿宋_GB2312" w:eastAsia="仿宋_GB2312"/>
        </w:rPr>
        <w:t>西安市第二社会福利院</w:t>
      </w:r>
      <w:r>
        <w:rPr>
          <w:rFonts w:ascii="仿宋_GB2312" w:hAnsi="仿宋_GB2312" w:cs="仿宋_GB2312" w:eastAsia="仿宋_GB2312"/>
        </w:rPr>
        <w:t>委托，拟对</w:t>
      </w:r>
      <w:r>
        <w:rPr>
          <w:rFonts w:ascii="仿宋_GB2312" w:hAnsi="仿宋_GB2312" w:cs="仿宋_GB2312" w:eastAsia="仿宋_GB2312"/>
        </w:rPr>
        <w:t>2025年天然气采购项目</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【KRDL】K3-2505098</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2025年天然气采购项目</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西安市第二社会福利院与西安市长安天然气有限公司签订的天然气供气合同已到期，为保证保证采购人的业务用气需求，按照政府采购相关要求，拟采用单一来源采购方式与供应商西安市长安天然气有限公司续订供气合同，价格按照西安市物价主管部门文件规定的天然气销售价格执行，具体内容详见单一来源采购文件要求。</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1、主体资格：供应商为向采购人提供货物及配套服务的法人或其他组织</w:t>
      </w:r>
    </w:p>
    <w:p>
      <w:pPr>
        <w:pStyle w:val="null3"/>
      </w:pPr>
      <w:r>
        <w:rPr>
          <w:rFonts w:ascii="仿宋_GB2312" w:hAnsi="仿宋_GB2312" w:cs="仿宋_GB2312" w:eastAsia="仿宋_GB2312"/>
        </w:rPr>
        <w:t>2、信誉要求：截止至响应文件递交截止时间之前，供应商未在“信用中国”网站（www.creditchina.gov.cn）中被列入“信用服务”查询栏目中严重失信主体名单以及重点领域严重失信主体名单；未被列入“中国政府采购网(www.ccgp.gov.cn)”政府采购严重违法失信行为记录名单</w:t>
      </w:r>
    </w:p>
    <w:p>
      <w:pPr>
        <w:pStyle w:val="null3"/>
      </w:pPr>
      <w:r>
        <w:rPr>
          <w:rFonts w:ascii="仿宋_GB2312" w:hAnsi="仿宋_GB2312" w:cs="仿宋_GB2312" w:eastAsia="仿宋_GB2312"/>
        </w:rPr>
        <w:t>3、本项目不专门面向中小企业(供应商根据自身企业情况按需提供中、小企业声明函)：本项目不专门面向中小企业</w:t>
      </w:r>
    </w:p>
    <w:p>
      <w:pPr>
        <w:pStyle w:val="null3"/>
        <w:ind w:firstLine="480"/>
      </w:pPr>
      <w:r>
        <w:rPr>
          <w:rFonts w:ascii="仿宋_GB2312" w:hAnsi="仿宋_GB2312" w:cs="仿宋_GB2312" w:eastAsia="仿宋_GB2312"/>
        </w:rPr>
        <w:t>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jc w:val="left"/>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西安市第二社会福利院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西安市长安区太乙宫街道12号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710105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童卫权</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17791779155</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开瑞项目管理有限公司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陕西省西安市莲湖区高新二路1号招商银行大厦19层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王昌军</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13165788765</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本项目各包预算金额如下：</w:t>
            </w:r>
          </w:p>
          <w:p>
            <w:pPr>
              <w:pStyle w:val="null3"/>
            </w:pPr>
            <w:r>
              <w:rPr>
                <w:rFonts w:ascii="仿宋_GB2312" w:hAnsi="仿宋_GB2312" w:cs="仿宋_GB2312" w:eastAsia="仿宋_GB2312"/>
              </w:rPr>
              <w:t>采购包1：548,000.00元</w:t>
            </w:r>
            <w:r>
              <w:rPr>
                <w:rFonts w:ascii="仿宋_GB2312" w:hAnsi="仿宋_GB2312" w:cs="仿宋_GB2312" w:eastAsia="仿宋_GB2312"/>
              </w:rPr>
              <w:t>供应商的包件采购报价高于包件采购预算的，其响应文件将按无效处理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采购包1：548,000.00元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本项目不收取代理服务费</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w:t>
            </w:r>
          </w:p>
          <w:p>
            <w:pPr>
              <w:pStyle w:val="null3"/>
            </w:pPr>
            <w:r>
              <w:rPr>
                <w:rFonts w:ascii="仿宋_GB2312" w:hAnsi="仿宋_GB2312" w:cs="仿宋_GB2312" w:eastAsia="仿宋_GB2312"/>
              </w:rPr>
              <w:t>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西安市第二社会福利院</w:t>
      </w:r>
      <w:r>
        <w:rPr>
          <w:rFonts w:ascii="仿宋_GB2312" w:hAnsi="仿宋_GB2312" w:cs="仿宋_GB2312" w:eastAsia="仿宋_GB2312"/>
        </w:rPr>
        <w:t>和</w:t>
      </w:r>
      <w:r>
        <w:rPr>
          <w:rFonts w:ascii="仿宋_GB2312" w:hAnsi="仿宋_GB2312" w:cs="仿宋_GB2312" w:eastAsia="仿宋_GB2312"/>
        </w:rPr>
        <w:t>开瑞项目管理有限公司</w:t>
      </w:r>
      <w:r>
        <w:rPr>
          <w:rFonts w:ascii="仿宋_GB2312" w:hAnsi="仿宋_GB2312" w:cs="仿宋_GB2312" w:eastAsia="仿宋_GB2312"/>
        </w:rPr>
        <w:t>享有。对采购文件中供应商参加本次政府采购活动应当具备的条件、项目技术、服务、商务及其他要求，评审标准由采购人负责解释。除上述采购文件内容，其他内容由</w:t>
      </w:r>
      <w:r>
        <w:rPr>
          <w:rFonts w:ascii="仿宋_GB2312" w:hAnsi="仿宋_GB2312" w:cs="仿宋_GB2312" w:eastAsia="仿宋_GB2312"/>
        </w:rPr>
        <w:t>开瑞项目管理有限公司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西安市第二社会福利院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开瑞项目管理有限公司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 xml:space="preserve"> 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（五）协商办法</w:t>
      </w:r>
    </w:p>
    <w:p>
      <w:pPr>
        <w:pStyle w:val="null3"/>
        <w:ind w:firstLine="480"/>
      </w:pPr>
      <w:r>
        <w:rPr>
          <w:rFonts w:ascii="仿宋_GB2312" w:hAnsi="仿宋_GB2312" w:cs="仿宋_GB2312" w:eastAsia="仿宋_GB2312"/>
        </w:rPr>
        <w:t>（六）响应文件格式</w:t>
      </w:r>
    </w:p>
    <w:p>
      <w:pPr>
        <w:pStyle w:val="null3"/>
        <w:ind w:firstLine="480"/>
      </w:pPr>
      <w:r>
        <w:rPr>
          <w:rFonts w:ascii="仿宋_GB2312" w:hAnsi="仿宋_GB2312" w:cs="仿宋_GB2312" w:eastAsia="仿宋_GB2312"/>
        </w:rPr>
        <w:t>（七）拟签订采购的合同文本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三、响应文件报价出现前后不一致的，按照第五章要求进行修正。修正后的报价经供应商通过项目电子化交易系统进行确认，并加盖供应商（法定名称）电子印章，供应商未在规定时间内报价的，其响应无效。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二、供应商应按照客户端操作要求，对应采购文件的每项资格、符合性要求，逐一对应进行响应；未逐一对应进行响应或者响应内容不符合采购文件对应项的要求的，其响应文件作无效处理。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 xml:space="preserve"> 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开瑞项目管理有限公司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开瑞项目管理有限公司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开瑞项目管理有限公司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rPr>
        <w:t>西安市第二社会福利院与西安市长安天然气有限公司签订的天然气供气合同已到期，为保证保证采购人的业务用气需求，按照政府采购相关要求，拟采用单一来源采购方式与供应商西安市长安天然气有限公司续订供气合同，价格按照西安市物价主管部门文件规定的天然气销售价格执行，具体内容详见单一来源采购文件要求。</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548,000.00</w:t>
      </w:r>
    </w:p>
    <w:p>
      <w:pPr>
        <w:pStyle w:val="null3"/>
      </w:pPr>
      <w:r>
        <w:rPr>
          <w:rFonts w:ascii="仿宋_GB2312" w:hAnsi="仿宋_GB2312" w:cs="仿宋_GB2312" w:eastAsia="仿宋_GB2312"/>
        </w:rPr>
        <w:t>采购包最高限价（元）: 548,000.00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天然气</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548,000.00</w:t>
            </w:r>
          </w:p>
        </w:tc>
        <w:tc>
          <w:tcPr>
            <w:tcW w:type="dxa" w:w="831"/>
          </w:tcPr>
          <w:p>
            <w:pPr>
              <w:pStyle w:val="null3"/>
            </w:pPr>
            <w:r>
              <w:rPr>
                <w:rFonts w:ascii="仿宋_GB2312" w:hAnsi="仿宋_GB2312" w:cs="仿宋_GB2312" w:eastAsia="仿宋_GB2312"/>
              </w:rPr>
              <w:t>批次</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标的名称：天然气</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4"/>
                <w:b/>
              </w:rPr>
              <w:t>一、项目概况：</w:t>
            </w:r>
          </w:p>
          <w:p>
            <w:pPr>
              <w:pStyle w:val="null3"/>
              <w:jc w:val="left"/>
            </w:pPr>
            <w:r>
              <w:rPr>
                <w:rFonts w:ascii="仿宋_GB2312" w:hAnsi="仿宋_GB2312" w:cs="仿宋_GB2312" w:eastAsia="仿宋_GB2312"/>
                <w:sz w:val="24"/>
              </w:rPr>
              <w:t>1.采购单位：</w:t>
            </w:r>
            <w:r>
              <w:rPr>
                <w:rFonts w:ascii="仿宋_GB2312" w:hAnsi="仿宋_GB2312" w:cs="仿宋_GB2312" w:eastAsia="仿宋_GB2312"/>
                <w:sz w:val="24"/>
              </w:rPr>
              <w:t>西安市第二社会福利院</w:t>
            </w:r>
          </w:p>
          <w:p>
            <w:pPr>
              <w:pStyle w:val="null3"/>
              <w:jc w:val="left"/>
            </w:pPr>
            <w:r>
              <w:rPr>
                <w:rFonts w:ascii="仿宋_GB2312" w:hAnsi="仿宋_GB2312" w:cs="仿宋_GB2312" w:eastAsia="仿宋_GB2312"/>
                <w:sz w:val="24"/>
              </w:rPr>
              <w:t>2.供应商：西安市长安天然气有限公司</w:t>
            </w:r>
          </w:p>
          <w:p>
            <w:pPr>
              <w:pStyle w:val="null3"/>
              <w:jc w:val="left"/>
            </w:pPr>
            <w:r>
              <w:rPr>
                <w:rFonts w:ascii="仿宋_GB2312" w:hAnsi="仿宋_GB2312" w:cs="仿宋_GB2312" w:eastAsia="仿宋_GB2312"/>
                <w:sz w:val="24"/>
              </w:rPr>
              <w:t>3.采购名称：</w:t>
            </w:r>
            <w:r>
              <w:rPr>
                <w:rFonts w:ascii="仿宋_GB2312" w:hAnsi="仿宋_GB2312" w:cs="仿宋_GB2312" w:eastAsia="仿宋_GB2312"/>
                <w:sz w:val="24"/>
              </w:rPr>
              <w:t>西安市第二社会福利院</w:t>
            </w:r>
            <w:r>
              <w:rPr>
                <w:rFonts w:ascii="仿宋_GB2312" w:hAnsi="仿宋_GB2312" w:cs="仿宋_GB2312" w:eastAsia="仿宋_GB2312"/>
                <w:sz w:val="24"/>
              </w:rPr>
              <w:t>2025年天然气采购项目</w:t>
            </w:r>
          </w:p>
          <w:p>
            <w:pPr>
              <w:pStyle w:val="null3"/>
              <w:jc w:val="left"/>
            </w:pPr>
            <w:r>
              <w:rPr>
                <w:rFonts w:ascii="仿宋_GB2312" w:hAnsi="仿宋_GB2312" w:cs="仿宋_GB2312" w:eastAsia="仿宋_GB2312"/>
                <w:sz w:val="24"/>
              </w:rPr>
              <w:t>4.采购内容：天然气。</w:t>
            </w:r>
          </w:p>
          <w:p>
            <w:pPr>
              <w:pStyle w:val="null3"/>
              <w:jc w:val="left"/>
            </w:pPr>
            <w:r>
              <w:rPr>
                <w:rFonts w:ascii="仿宋_GB2312" w:hAnsi="仿宋_GB2312" w:cs="仿宋_GB2312" w:eastAsia="仿宋_GB2312"/>
                <w:sz w:val="24"/>
              </w:rPr>
              <w:t>5.单一来源情况说明：</w:t>
            </w:r>
            <w:r>
              <w:rPr>
                <w:rFonts w:ascii="仿宋_GB2312" w:hAnsi="仿宋_GB2312" w:cs="仿宋_GB2312" w:eastAsia="仿宋_GB2312"/>
                <w:sz w:val="24"/>
              </w:rPr>
              <w:t>西安市第二社会福利院</w:t>
            </w:r>
            <w:r>
              <w:rPr>
                <w:rFonts w:ascii="仿宋_GB2312" w:hAnsi="仿宋_GB2312" w:cs="仿宋_GB2312" w:eastAsia="仿宋_GB2312"/>
                <w:sz w:val="24"/>
              </w:rPr>
              <w:t>与西安市长安天然气有限公司签订的天然气供气合同已到期，为保证保证采购人的业务用气需求，按照政府采购相关要求，拟采用单一来源采购方式与供应商西安市长安天然气有限公司续订供气合同，价格按照西安市物价主管部门文件规定的天然气销售价格执行。</w:t>
            </w:r>
          </w:p>
          <w:p>
            <w:pPr>
              <w:pStyle w:val="null3"/>
              <w:jc w:val="left"/>
            </w:pPr>
            <w:r>
              <w:rPr>
                <w:rFonts w:ascii="仿宋_GB2312" w:hAnsi="仿宋_GB2312" w:cs="仿宋_GB2312" w:eastAsia="仿宋_GB2312"/>
                <w:sz w:val="24"/>
                <w:b/>
              </w:rPr>
              <w:t>二、项目要求</w:t>
            </w:r>
          </w:p>
          <w:p>
            <w:pPr>
              <w:pStyle w:val="null3"/>
              <w:jc w:val="left"/>
            </w:pPr>
            <w:r>
              <w:rPr>
                <w:rFonts w:ascii="仿宋_GB2312" w:hAnsi="仿宋_GB2312" w:cs="仿宋_GB2312" w:eastAsia="仿宋_GB2312"/>
                <w:sz w:val="24"/>
              </w:rPr>
              <w:t>1.交货期：202</w:t>
            </w:r>
            <w:r>
              <w:rPr>
                <w:rFonts w:ascii="仿宋_GB2312" w:hAnsi="仿宋_GB2312" w:cs="仿宋_GB2312" w:eastAsia="仿宋_GB2312"/>
                <w:sz w:val="24"/>
              </w:rPr>
              <w:t>5</w:t>
            </w:r>
            <w:r>
              <w:rPr>
                <w:rFonts w:ascii="仿宋_GB2312" w:hAnsi="仿宋_GB2312" w:cs="仿宋_GB2312" w:eastAsia="仿宋_GB2312"/>
                <w:sz w:val="24"/>
              </w:rPr>
              <w:t>年度采暖季持续供给，满足用气需求。</w:t>
            </w:r>
          </w:p>
          <w:p>
            <w:pPr>
              <w:pStyle w:val="null3"/>
              <w:jc w:val="left"/>
            </w:pPr>
            <w:r>
              <w:rPr>
                <w:rFonts w:ascii="仿宋_GB2312" w:hAnsi="仿宋_GB2312" w:cs="仿宋_GB2312" w:eastAsia="仿宋_GB2312"/>
                <w:sz w:val="24"/>
              </w:rPr>
              <w:t>2.供气地点：</w:t>
            </w:r>
            <w:r>
              <w:rPr>
                <w:rFonts w:ascii="仿宋_GB2312" w:hAnsi="仿宋_GB2312" w:cs="仿宋_GB2312" w:eastAsia="仿宋_GB2312"/>
                <w:sz w:val="24"/>
              </w:rPr>
              <w:t>西安市第二社会福利院</w:t>
            </w:r>
          </w:p>
          <w:p>
            <w:pPr>
              <w:pStyle w:val="null3"/>
              <w:jc w:val="left"/>
            </w:pPr>
            <w:r>
              <w:rPr>
                <w:rFonts w:ascii="仿宋_GB2312" w:hAnsi="仿宋_GB2312" w:cs="仿宋_GB2312" w:eastAsia="仿宋_GB2312"/>
                <w:sz w:val="24"/>
              </w:rPr>
              <w:t>3.用途：用于冬季燃气锅炉采暖、病员食堂燃气灶使用。</w:t>
            </w:r>
          </w:p>
          <w:p>
            <w:pPr>
              <w:pStyle w:val="null3"/>
              <w:jc w:val="left"/>
            </w:pPr>
            <w:r>
              <w:rPr>
                <w:rFonts w:ascii="仿宋_GB2312" w:hAnsi="仿宋_GB2312" w:cs="仿宋_GB2312" w:eastAsia="仿宋_GB2312"/>
                <w:sz w:val="24"/>
              </w:rPr>
              <w:t>4.采购人向供应商采购天然气每立方米/2.2元，采用IC卡充值预存气费。如国家或我省天然气价格政策发生变化，按新政策规定执行。</w:t>
            </w:r>
          </w:p>
          <w:p>
            <w:pPr>
              <w:pStyle w:val="null3"/>
              <w:jc w:val="both"/>
            </w:pPr>
            <w:r>
              <w:rPr>
                <w:rFonts w:ascii="仿宋_GB2312" w:hAnsi="仿宋_GB2312" w:cs="仿宋_GB2312" w:eastAsia="仿宋_GB2312"/>
                <w:sz w:val="24"/>
              </w:rPr>
              <w:t>5.</w:t>
            </w:r>
            <w:r>
              <w:rPr>
                <w:rFonts w:ascii="仿宋_GB2312" w:hAnsi="仿宋_GB2312" w:cs="仿宋_GB2312" w:eastAsia="仿宋_GB2312"/>
                <w:sz w:val="24"/>
              </w:rPr>
              <w:t>供气质量：安全标准符合国家及企业标准执行。</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2025年度采暖季持续供给，满足用气需求。</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西安市第二社会福利院</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采购完成</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jc w:val="left"/>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根据单一来源采购文件要求、响应文件及合同约定执行。</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本项目不适用</w:t>
      </w:r>
    </w:p>
    <w:p>
      <w:pPr>
        <w:pStyle w:val="null3"/>
        <w:ind w:firstLine="480"/>
        <w:jc w:val="left"/>
      </w:pPr>
      <w:r>
        <w:rPr>
          <w:rFonts w:ascii="仿宋_GB2312" w:hAnsi="仿宋_GB2312" w:cs="仿宋_GB2312" w:eastAsia="仿宋_GB2312"/>
        </w:rPr>
        <w:t xml:space="preserve"> 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根据单一来源采购文件要求、响应文件及合同约定执行。</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根据单一来源采购文件要求、响应文件及合同约定执行。</w:t>
      </w:r>
    </w:p>
    <w:p>
      <w:pPr>
        <w:pStyle w:val="null3"/>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根据单一来源采购文件要求、响应文件及合同约定执行。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供应商为向采购人提供货物及配套服务的法人或其他组织</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信誉要求</w:t>
            </w:r>
          </w:p>
        </w:tc>
        <w:tc>
          <w:tcPr>
            <w:tcW w:type="dxa" w:w="3322"/>
          </w:tcPr>
          <w:p>
            <w:pPr>
              <w:pStyle w:val="null3"/>
            </w:pPr>
            <w:r>
              <w:rPr>
                <w:rFonts w:ascii="仿宋_GB2312" w:hAnsi="仿宋_GB2312" w:cs="仿宋_GB2312" w:eastAsia="仿宋_GB2312"/>
              </w:rPr>
              <w:t>截止至响应文件递交截止时间之前，供应商未在“信用中国”网站（www.creditchina.gov.cn）中被列入“信用服务”查询栏目中严重失信主体名单以及重点领域严重失信主体名单；未被列入“中国政府采购网(www.ccgp.gov.cn)”政府采购严重违法失信行为记录名单</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本项目不专门面向中小企业(供应商根据自身企业情况按需提供中、小企业声明函)</w:t>
            </w:r>
          </w:p>
        </w:tc>
        <w:tc>
          <w:tcPr>
            <w:tcW w:type="dxa" w:w="3322"/>
          </w:tcPr>
          <w:p>
            <w:pPr>
              <w:pStyle w:val="null3"/>
            </w:pPr>
            <w:r>
              <w:rPr>
                <w:rFonts w:ascii="仿宋_GB2312" w:hAnsi="仿宋_GB2312" w:cs="仿宋_GB2312" w:eastAsia="仿宋_GB2312"/>
              </w:rPr>
              <w:t>本项目不专门面向中小企业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jc w:val="left"/>
      </w:pPr>
      <w:r>
        <w:rPr>
          <w:rFonts w:ascii="仿宋_GB2312" w:hAnsi="仿宋_GB2312" w:cs="仿宋_GB2312" w:eastAsia="仿宋_GB2312"/>
        </w:rPr>
        <w:t>（一）熟悉和理解单一来源采购文件；</w:t>
      </w:r>
    </w:p>
    <w:p>
      <w:pPr>
        <w:pStyle w:val="null3"/>
        <w:ind w:firstLine="480"/>
        <w:jc w:val="left"/>
      </w:pPr>
      <w:r>
        <w:rPr>
          <w:rFonts w:ascii="仿宋_GB2312" w:hAnsi="仿宋_GB2312" w:cs="仿宋_GB2312" w:eastAsia="仿宋_GB2312"/>
        </w:rPr>
        <w:t xml:space="preserve"> （二）审查供应商响应文件等是否满足单一来源采购文件要求，并作出评价；</w:t>
      </w:r>
    </w:p>
    <w:p>
      <w:pPr>
        <w:pStyle w:val="null3"/>
        <w:ind w:firstLine="480"/>
        <w:jc w:val="left"/>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jc w:val="left"/>
      </w:pPr>
      <w:r>
        <w:rPr>
          <w:rFonts w:ascii="仿宋_GB2312" w:hAnsi="仿宋_GB2312" w:cs="仿宋_GB2312" w:eastAsia="仿宋_GB2312"/>
        </w:rPr>
        <w:t>（四）推荐成交候选供应商，或者受采购人委托确定成交供应商；</w:t>
      </w:r>
    </w:p>
    <w:p>
      <w:pPr>
        <w:pStyle w:val="null3"/>
        <w:ind w:firstLine="480"/>
        <w:jc w:val="left"/>
      </w:pPr>
      <w:r>
        <w:rPr>
          <w:rFonts w:ascii="仿宋_GB2312" w:hAnsi="仿宋_GB2312" w:cs="仿宋_GB2312" w:eastAsia="仿宋_GB2312"/>
        </w:rPr>
        <w:t>（五）起草评审报告并进行签署；</w:t>
      </w:r>
    </w:p>
    <w:p>
      <w:pPr>
        <w:pStyle w:val="null3"/>
        <w:ind w:firstLine="480"/>
        <w:jc w:val="left"/>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jc w:val="left"/>
      </w:pPr>
      <w:r>
        <w:rPr>
          <w:rFonts w:ascii="仿宋_GB2312" w:hAnsi="仿宋_GB2312" w:cs="仿宋_GB2312" w:eastAsia="仿宋_GB2312"/>
        </w:rPr>
        <w:t>（七）法律、法规和规章规定的其他职责。</w:t>
      </w:r>
    </w:p>
    <w:p>
      <w:pPr>
        <w:pStyle w:val="null3"/>
        <w:jc w:val="left"/>
        <w:outlineLvl w:val="3"/>
      </w:pPr>
      <w:r>
        <w:rPr>
          <w:rFonts w:ascii="仿宋_GB2312" w:hAnsi="仿宋_GB2312" w:cs="仿宋_GB2312" w:eastAsia="仿宋_GB2312"/>
          <w:sz w:val="24"/>
          <w:b/>
        </w:rPr>
        <w:t>5.2.2.熟悉和理解采购文件和停止评审</w:t>
      </w:r>
    </w:p>
    <w:p>
      <w:pPr>
        <w:pStyle w:val="null3"/>
        <w:ind w:firstLine="480"/>
        <w:jc w:val="left"/>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jc w:val="left"/>
      </w:pPr>
      <w:r>
        <w:rPr>
          <w:rFonts w:ascii="仿宋_GB2312" w:hAnsi="仿宋_GB2312" w:cs="仿宋_GB2312" w:eastAsia="仿宋_GB2312"/>
        </w:rPr>
        <w:t>二、本采购文件有下列情形之一的，协商小组应当停止评审：</w:t>
      </w:r>
    </w:p>
    <w:p>
      <w:pPr>
        <w:pStyle w:val="null3"/>
        <w:ind w:firstLine="480"/>
        <w:jc w:val="left"/>
      </w:pPr>
      <w:r>
        <w:rPr>
          <w:rFonts w:ascii="仿宋_GB2312" w:hAnsi="仿宋_GB2312" w:cs="仿宋_GB2312" w:eastAsia="仿宋_GB2312"/>
        </w:rPr>
        <w:t>（一）采购文件的规定存在歧义、重大缺陷的；</w:t>
      </w:r>
    </w:p>
    <w:p>
      <w:pPr>
        <w:pStyle w:val="null3"/>
        <w:ind w:firstLine="480"/>
        <w:jc w:val="left"/>
      </w:pPr>
      <w:r>
        <w:rPr>
          <w:rFonts w:ascii="仿宋_GB2312" w:hAnsi="仿宋_GB2312" w:cs="仿宋_GB2312" w:eastAsia="仿宋_GB2312"/>
        </w:rPr>
        <w:t>（二）采购文件明显以不合理条件对供应商实行差别待遇或者歧视待遇的；</w:t>
      </w:r>
    </w:p>
    <w:p>
      <w:pPr>
        <w:pStyle w:val="null3"/>
        <w:ind w:firstLine="480"/>
        <w:jc w:val="left"/>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jc w:val="left"/>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jc w:val="left"/>
      </w:pPr>
      <w:r>
        <w:rPr>
          <w:rFonts w:ascii="仿宋_GB2312" w:hAnsi="仿宋_GB2312" w:cs="仿宋_GB2312" w:eastAsia="仿宋_GB2312"/>
        </w:rPr>
        <w:t>（五）采购文件将供应商的资格条件列为评分因素的；</w:t>
      </w:r>
    </w:p>
    <w:p>
      <w:pPr>
        <w:pStyle w:val="null3"/>
        <w:ind w:firstLine="480"/>
        <w:jc w:val="left"/>
      </w:pPr>
      <w:r>
        <w:rPr>
          <w:rFonts w:ascii="仿宋_GB2312" w:hAnsi="仿宋_GB2312" w:cs="仿宋_GB2312" w:eastAsia="仿宋_GB2312"/>
        </w:rPr>
        <w:t>（六）采购文件载明的成交原则不合法的；</w:t>
      </w:r>
    </w:p>
    <w:p>
      <w:pPr>
        <w:pStyle w:val="null3"/>
        <w:ind w:firstLine="480"/>
        <w:jc w:val="left"/>
      </w:pPr>
      <w:r>
        <w:rPr>
          <w:rFonts w:ascii="仿宋_GB2312" w:hAnsi="仿宋_GB2312" w:cs="仿宋_GB2312" w:eastAsia="仿宋_GB2312"/>
        </w:rPr>
        <w:t>（七）采购文件有违反国家其他有关强制性规定的情形。</w:t>
      </w:r>
    </w:p>
    <w:p>
      <w:pPr>
        <w:pStyle w:val="null3"/>
        <w:ind w:firstLine="480"/>
        <w:jc w:val="left"/>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产品技术参数表 商务应答表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供应商按照单一来源采购文件要求上传响应文件</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单一来源采购文件中规定的最高预算</w:t>
            </w:r>
          </w:p>
        </w:tc>
        <w:tc>
          <w:tcPr>
            <w:tcW w:type="dxa" w:w="3322"/>
          </w:tcPr>
          <w:p>
            <w:pPr>
              <w:pStyle w:val="null3"/>
            </w:pPr>
            <w:r>
              <w:rPr>
                <w:rFonts w:ascii="仿宋_GB2312" w:hAnsi="仿宋_GB2312" w:cs="仿宋_GB2312" w:eastAsia="仿宋_GB2312"/>
              </w:rPr>
              <w:t>供应商报价不得超过单一来源采购文件中规定的最高预算</w:t>
            </w:r>
          </w:p>
        </w:tc>
        <w:tc>
          <w:tcPr>
            <w:tcW w:type="dxa" w:w="1661"/>
          </w:tcPr>
          <w:p>
            <w:pPr>
              <w:pStyle w:val="null3"/>
            </w:pPr>
            <w:r>
              <w:rPr>
                <w:rFonts w:ascii="仿宋_GB2312" w:hAnsi="仿宋_GB2312" w:cs="仿宋_GB2312" w:eastAsia="仿宋_GB2312"/>
              </w:rPr>
              <w:t>标的清单 报价表</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一、协商会议在项目电子化交易系统进行。协商会议由代理机构在线主持，供应商代表在线参加。</w:t>
      </w:r>
    </w:p>
    <w:p>
      <w:pPr>
        <w:pStyle w:val="null3"/>
        <w:ind w:firstLine="480"/>
      </w:pPr>
      <w:r>
        <w:rPr>
          <w:rFonts w:ascii="仿宋_GB2312" w:hAnsi="仿宋_GB2312" w:cs="仿宋_GB2312" w:eastAsia="仿宋_GB2312"/>
        </w:rPr>
        <w:t>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jc w:val="left"/>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jc w:val="left"/>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jc w:val="left"/>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jc w:val="left"/>
      </w:pPr>
      <w:r>
        <w:rPr>
          <w:rFonts w:ascii="仿宋_GB2312" w:hAnsi="仿宋_GB2312" w:cs="仿宋_GB2312" w:eastAsia="仿宋_GB2312"/>
        </w:rPr>
        <w:t>（一）因情况变化，不再符合规定的单一来源采购方式适用情形的；</w:t>
      </w:r>
    </w:p>
    <w:p>
      <w:pPr>
        <w:pStyle w:val="null3"/>
        <w:jc w:val="left"/>
      </w:pPr>
      <w:r>
        <w:rPr>
          <w:rFonts w:ascii="仿宋_GB2312" w:hAnsi="仿宋_GB2312" w:cs="仿宋_GB2312" w:eastAsia="仿宋_GB2312"/>
        </w:rPr>
        <w:t>（二）出现影响采购公正的违法、违规行为的；</w:t>
      </w:r>
    </w:p>
    <w:p>
      <w:pPr>
        <w:pStyle w:val="null3"/>
        <w:jc w:val="left"/>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jc w:val="left"/>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一、评审结束后，代理机构在评审结束之日起2个工作日内将评审报告及有关资料送交采购人。</w:t>
      </w:r>
    </w:p>
    <w:p>
      <w:pPr>
        <w:pStyle w:val="null3"/>
      </w:pPr>
      <w:r>
        <w:rPr>
          <w:rFonts w:ascii="仿宋_GB2312" w:hAnsi="仿宋_GB2312" w:cs="仿宋_GB2312" w:eastAsia="仿宋_GB2312"/>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三、采购人逾期未确定成交供应商且不提出异议的，视为确定评审报告提出的排序第一的供应商为成交供应商。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 xml:space="preserve"> 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详见附件：供应商应提交的相关资格证明材料.docx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详见附件：拟签订的合同文本.docx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