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68E66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.商务条款响应偏离表（格式）</w:t>
      </w:r>
    </w:p>
    <w:p w14:paraId="08498636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商务条款响应偏离表</w:t>
      </w:r>
    </w:p>
    <w:p w14:paraId="7784AB31">
      <w:pPr>
        <w:pageBreakBefore w:val="0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   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</w:t>
      </w:r>
    </w:p>
    <w:tbl>
      <w:tblPr>
        <w:tblStyle w:val="3"/>
        <w:tblW w:w="92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53C951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5832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F60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竞争性磋商文件</w:t>
            </w:r>
          </w:p>
          <w:p w14:paraId="043DB5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81BC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磋商响应文件</w:t>
            </w:r>
          </w:p>
          <w:p w14:paraId="5303E0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497B5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03A708F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说明</w:t>
            </w:r>
          </w:p>
        </w:tc>
      </w:tr>
      <w:tr w14:paraId="08E241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C85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CDB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903F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7372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69F985E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36B12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02EDD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993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DD84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6BB3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56DF95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DF309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CD2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2160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D22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640B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3F130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82D65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D558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CD31A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2108B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F03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A5475E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C23BE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E004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5AB25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76A53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9150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D4015E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FB4F7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2E32F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D8C4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006F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DD0F9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49E50D1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79606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A22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FE25A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6E96E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0786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5EE69F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E35E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C3FF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58F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C8424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6626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B2A103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719A3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0081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C97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1C5E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B77AD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2620B99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55AF0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5815C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AD05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7732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13AEE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705E918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19C07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607C0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F5F3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E6B08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833B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615935E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9265C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4FDD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446D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070C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59A17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FF981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8132D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0F5D6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AAEE4F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F6434D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15544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2C3ADB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B3390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CED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3D9B0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9D93A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55744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0DF79B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23DAB6FB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注：商务响应偏离表须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根据磋商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务要求，进行逐条响应；如有漏报、瞒报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文件所要求的商务指标等将视为没有实质性响应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文件。</w:t>
      </w:r>
    </w:p>
    <w:p w14:paraId="109BFD37">
      <w:pPr>
        <w:pageBreakBefore w:val="0"/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bookmarkStart w:id="0" w:name="_Toc451513347"/>
      <w:bookmarkStart w:id="1" w:name="_Toc48791235"/>
      <w:bookmarkStart w:id="2" w:name="_Toc193187104"/>
      <w:bookmarkStart w:id="3" w:name="_Toc49019236"/>
      <w:bookmarkStart w:id="4" w:name="_Toc47418255"/>
      <w:bookmarkStart w:id="5" w:name="_Toc47261690"/>
      <w:bookmarkStart w:id="6" w:name="_Toc47262069"/>
      <w:bookmarkStart w:id="7" w:name="_Toc193126888"/>
      <w:bookmarkStart w:id="8" w:name="_Toc194663925"/>
      <w:bookmarkStart w:id="9" w:name="_Toc188808839"/>
      <w:bookmarkStart w:id="10" w:name="_Toc49019497"/>
      <w:bookmarkStart w:id="11" w:name="_Toc505605890"/>
      <w:bookmarkStart w:id="12" w:name="_Toc47418938"/>
      <w:bookmarkStart w:id="13" w:name="_Toc47418731"/>
      <w:bookmarkStart w:id="14" w:name="_Toc48995851"/>
      <w:bookmarkStart w:id="15" w:name="_Toc47261885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7ADD9DF4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bookmarkStart w:id="16" w:name="_GoBack"/>
      <w:bookmarkEnd w:id="16"/>
    </w:p>
    <w:p w14:paraId="58A6C9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7E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272898B12DD94A84A2D1D37B3CB96272_12</vt:lpwstr>
  </property>
</Properties>
</file>