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70813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13.资源配备计划；</w:t>
      </w:r>
    </w:p>
    <w:p w14:paraId="1F84487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8C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2025-06-03T11:51:09Z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68328327EDAA41E7A9B6AF08B09F5C1E_12</vt:lpwstr>
  </property>
</Properties>
</file>