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44"/>
          <w:szCs w:val="44"/>
        </w:rPr>
        <w:t>依法缴纳税收和社会保障资金</w:t>
      </w:r>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rPr>
        <w:t>提供开标截止时间前6个月内任意时段已缴纳的纳税证明或完税证明和已缴存的社会保障资金缴费证明或参保证明（依法免税或无须缴纳税收或社会保障资金的投标人，</w:t>
      </w:r>
      <w:bookmarkStart w:id="0" w:name="_GoBack"/>
      <w:bookmarkEnd w:id="0"/>
      <w:r>
        <w:rPr>
          <w:rFonts w:hint="eastAsia" w:ascii="仿宋_GB2312" w:hAnsi="仿宋_GB2312" w:eastAsia="仿宋_GB2312" w:cs="仿宋_GB2312"/>
          <w:sz w:val="28"/>
          <w:szCs w:val="28"/>
        </w:rPr>
        <w:t>应提供相应证明文件）。</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b/>
          <w:bCs/>
          <w:sz w:val="28"/>
          <w:szCs w:val="28"/>
          <w:lang w:val="en-US" w:eastAsia="zh-CN"/>
        </w:rPr>
        <w:t>（以上内容响应文件中提供复印件或扫描件并进行电子签章）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38AA1662"/>
    <w:rsid w:val="49F72CE2"/>
    <w:rsid w:val="5842572D"/>
    <w:rsid w:val="6F3225A4"/>
    <w:rsid w:val="711B525F"/>
    <w:rsid w:val="768C2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91</Words>
  <Characters>91</Characters>
  <Lines>0</Lines>
  <Paragraphs>0</Paragraphs>
  <TotalTime>0</TotalTime>
  <ScaleCrop>false</ScaleCrop>
  <LinksUpToDate>false</LinksUpToDate>
  <CharactersWithSpaces>91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2025-06-03T08:05:13Z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9DFA3EAB62444419A719BF2E121DC444_13</vt:lpwstr>
  </property>
  <property fmtid="{D5CDD505-2E9C-101B-9397-08002B2CF9AE}" pid="4" name="KSOTemplateDocerSaveRecord">
    <vt:lpwstr>eyJoZGlkIjoiZWMxNWU5MTM1NDJhMzM3NzZlNjAyMmRiMjcyMmY4OWYiLCJ1c2VySWQiOiI5MzY1NjA0ODAifQ==</vt:lpwstr>
  </property>
</Properties>
</file>