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E195B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技术偏离表</w:t>
      </w:r>
    </w:p>
    <w:p w14:paraId="473DB44B">
      <w:pPr>
        <w:rPr>
          <w:rFonts w:hint="eastAsia"/>
        </w:rPr>
      </w:pPr>
    </w:p>
    <w:tbl>
      <w:tblPr>
        <w:tblStyle w:val="2"/>
        <w:tblW w:w="8455" w:type="dxa"/>
        <w:tblInd w:w="4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6"/>
        <w:gridCol w:w="2603"/>
        <w:gridCol w:w="2506"/>
        <w:gridCol w:w="1919"/>
        <w:gridCol w:w="741"/>
      </w:tblGrid>
      <w:tr w14:paraId="2F70B5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1" w:hRule="atLeast"/>
        </w:trPr>
        <w:tc>
          <w:tcPr>
            <w:tcW w:w="686" w:type="dxa"/>
            <w:vAlign w:val="center"/>
          </w:tcPr>
          <w:p w14:paraId="2504015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2603" w:type="dxa"/>
            <w:vAlign w:val="center"/>
          </w:tcPr>
          <w:p w14:paraId="25B48B1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采购文件的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技术要求</w:t>
            </w:r>
          </w:p>
        </w:tc>
        <w:tc>
          <w:tcPr>
            <w:tcW w:w="2506" w:type="dxa"/>
            <w:vAlign w:val="center"/>
          </w:tcPr>
          <w:p w14:paraId="1A482648">
            <w:pPr>
              <w:jc w:val="center"/>
              <w:rPr>
                <w:rFonts w:hint="default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投标文件的技术响应</w:t>
            </w:r>
          </w:p>
        </w:tc>
        <w:tc>
          <w:tcPr>
            <w:tcW w:w="1919" w:type="dxa"/>
            <w:vAlign w:val="center"/>
          </w:tcPr>
          <w:p w14:paraId="5CF14B7B">
            <w:pPr>
              <w:jc w:val="center"/>
              <w:rPr>
                <w:rFonts w:hint="default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偏离情况</w:t>
            </w:r>
          </w:p>
        </w:tc>
        <w:tc>
          <w:tcPr>
            <w:tcW w:w="741" w:type="dxa"/>
            <w:vAlign w:val="center"/>
          </w:tcPr>
          <w:p w14:paraId="2FE997C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说明</w:t>
            </w:r>
          </w:p>
        </w:tc>
      </w:tr>
      <w:tr w14:paraId="1896D9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11E7A55D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7EBF8D37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03" w:type="dxa"/>
          </w:tcPr>
          <w:p w14:paraId="15996C2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06" w:type="dxa"/>
          </w:tcPr>
          <w:p w14:paraId="39D78AC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9" w:type="dxa"/>
          </w:tcPr>
          <w:p w14:paraId="1CF305DA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323439B6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A50AB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6E2F6444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2B26852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03" w:type="dxa"/>
          </w:tcPr>
          <w:p w14:paraId="7FCE29B6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06" w:type="dxa"/>
          </w:tcPr>
          <w:p w14:paraId="23232C7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9" w:type="dxa"/>
          </w:tcPr>
          <w:p w14:paraId="176CD8A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45C10E5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298B5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23BDE996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47B6E24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03" w:type="dxa"/>
          </w:tcPr>
          <w:p w14:paraId="4E12AB6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06" w:type="dxa"/>
          </w:tcPr>
          <w:p w14:paraId="3D45AB4A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9" w:type="dxa"/>
          </w:tcPr>
          <w:p w14:paraId="34C903C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1EA3F27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8CFDA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077841FA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2B87D0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03" w:type="dxa"/>
          </w:tcPr>
          <w:p w14:paraId="1445D127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06" w:type="dxa"/>
          </w:tcPr>
          <w:p w14:paraId="557588C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9" w:type="dxa"/>
          </w:tcPr>
          <w:p w14:paraId="190C27D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026005E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5CF2A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18FB10BE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72BE19A5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03" w:type="dxa"/>
          </w:tcPr>
          <w:p w14:paraId="01EAB9D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06" w:type="dxa"/>
          </w:tcPr>
          <w:p w14:paraId="24E934EB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9" w:type="dxa"/>
          </w:tcPr>
          <w:p w14:paraId="219FE8DA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0EB4B6A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55FE9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37A280A2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702D9825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03" w:type="dxa"/>
          </w:tcPr>
          <w:p w14:paraId="2032C6B8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06" w:type="dxa"/>
          </w:tcPr>
          <w:p w14:paraId="56FE3D4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9" w:type="dxa"/>
          </w:tcPr>
          <w:p w14:paraId="7282EFF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243BCE2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39287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6B91D7CA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55106395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03" w:type="dxa"/>
          </w:tcPr>
          <w:p w14:paraId="70C927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06" w:type="dxa"/>
          </w:tcPr>
          <w:p w14:paraId="6FEC8C2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9" w:type="dxa"/>
          </w:tcPr>
          <w:p w14:paraId="60C940A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23C339F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14:paraId="5F875ACA">
      <w:pPr>
        <w:rPr>
          <w:rFonts w:hint="eastAsia"/>
        </w:rPr>
      </w:pPr>
      <w:r>
        <w:rPr>
          <w:rFonts w:hint="eastAsia"/>
        </w:rPr>
        <w:t>..</w:t>
      </w:r>
    </w:p>
    <w:p w14:paraId="2F840506">
      <w:pPr>
        <w:spacing w:after="120"/>
        <w:rPr>
          <w:rFonts w:hint="eastAsia"/>
        </w:rPr>
      </w:pPr>
      <w:r>
        <w:rPr>
          <w:rFonts w:hint="eastAsia"/>
        </w:rPr>
        <w:t>注：</w:t>
      </w:r>
    </w:p>
    <w:p w14:paraId="77698852">
      <w:pPr>
        <w:spacing w:after="120"/>
        <w:rPr>
          <w:rFonts w:hint="eastAsia" w:ascii="宋体" w:hAnsi="宋体" w:cs="宋体" w:eastAsiaTheme="minorEastAsia"/>
          <w:color w:val="000000"/>
          <w:szCs w:val="21"/>
          <w:lang w:eastAsia="zh-CN"/>
        </w:rPr>
      </w:pPr>
      <w:bookmarkStart w:id="0" w:name="_GoBack"/>
      <w:bookmarkEnd w:id="0"/>
      <w:r>
        <w:rPr>
          <w:rFonts w:hint="eastAsia"/>
        </w:rPr>
        <w:t>1.本表只填写投标文件中与招标文件有偏离（包括正偏离和负偏离）的内容</w:t>
      </w:r>
      <w:r>
        <w:rPr>
          <w:rFonts w:hint="eastAsia"/>
          <w:lang w:eastAsia="zh-CN"/>
        </w:rPr>
        <w:t>；</w:t>
      </w:r>
    </w:p>
    <w:p w14:paraId="792C27BA">
      <w:pPr>
        <w:spacing w:after="12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2</w:t>
      </w:r>
      <w:r>
        <w:rPr>
          <w:rFonts w:hint="eastAsia" w:ascii="宋体" w:hAnsi="宋体" w:cs="宋体"/>
          <w:color w:val="000000"/>
          <w:szCs w:val="21"/>
        </w:rPr>
        <w:t>.若本表为空，则表示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投标人</w:t>
      </w:r>
      <w:r>
        <w:rPr>
          <w:rFonts w:hint="eastAsia" w:ascii="宋体" w:hAnsi="宋体" w:cs="宋体"/>
          <w:color w:val="000000"/>
          <w:szCs w:val="21"/>
        </w:rPr>
        <w:t>“全部满足”采购方相应要求。</w:t>
      </w:r>
    </w:p>
    <w:p w14:paraId="2DFD04C8">
      <w:pPr>
        <w:spacing w:after="12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 w:cs="宋体"/>
          <w:color w:val="000000"/>
          <w:szCs w:val="21"/>
        </w:rPr>
        <w:t>.即使本表为空，也需在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投标</w:t>
      </w:r>
      <w:r>
        <w:rPr>
          <w:rFonts w:hint="eastAsia" w:ascii="宋体" w:hAnsi="宋体" w:cs="宋体"/>
          <w:color w:val="000000"/>
          <w:szCs w:val="21"/>
        </w:rPr>
        <w:t>文件中提供。</w:t>
      </w:r>
    </w:p>
    <w:p w14:paraId="0F6521E1">
      <w:pPr>
        <w:rPr>
          <w:rFonts w:hint="eastAsia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4.</w:t>
      </w:r>
      <w:r>
        <w:rPr>
          <w:rFonts w:hint="eastAsia"/>
        </w:rPr>
        <w:t>投标人必须据实填写，不得虚假响应，否则将取消其投标或中标资格，并按有关规定进处罚。</w:t>
      </w:r>
    </w:p>
    <w:p w14:paraId="0CA43F53">
      <w:pPr>
        <w:rPr>
          <w:rFonts w:hint="eastAsia"/>
        </w:rPr>
      </w:pPr>
    </w:p>
    <w:p w14:paraId="60DE4BE7">
      <w:pPr>
        <w:rPr>
          <w:rFonts w:hint="eastAsia"/>
        </w:rPr>
      </w:pPr>
    </w:p>
    <w:p w14:paraId="0DD35FA2">
      <w:pPr>
        <w:spacing w:line="480" w:lineRule="auto"/>
        <w:rPr>
          <w:rFonts w:hint="eastAsia"/>
        </w:rPr>
      </w:pPr>
      <w:r>
        <w:rPr>
          <w:rFonts w:hint="eastAsia"/>
        </w:rPr>
        <w:t>投标人：</w:t>
      </w:r>
      <w:r>
        <w:rPr>
          <w:rFonts w:hint="eastAsia"/>
          <w:u w:val="single"/>
          <w:lang w:val="en-US" w:eastAsia="zh-CN"/>
        </w:rPr>
        <w:t xml:space="preserve">                                </w:t>
      </w:r>
      <w:r>
        <w:rPr>
          <w:rFonts w:hint="eastAsia"/>
        </w:rPr>
        <w:t xml:space="preserve"> （公章）</w:t>
      </w:r>
    </w:p>
    <w:p w14:paraId="7C07F382">
      <w:pPr>
        <w:spacing w:line="480" w:lineRule="auto"/>
        <w:rPr>
          <w:rFonts w:hint="eastAsia"/>
        </w:rPr>
      </w:pPr>
      <w:r>
        <w:rPr>
          <w:rFonts w:hint="eastAsia"/>
        </w:rPr>
        <w:t>法定代表人或被授权人：</w:t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/>
        </w:rPr>
        <w:t xml:space="preserve"> （签字或盖章）</w:t>
      </w:r>
    </w:p>
    <w:p w14:paraId="4AFEE605">
      <w:pPr>
        <w:spacing w:line="480" w:lineRule="auto"/>
      </w:pPr>
      <w:r>
        <w:rPr>
          <w:rFonts w:hint="eastAsia"/>
        </w:rPr>
        <w:t>日期： 年 月 日</w:t>
      </w:r>
    </w:p>
    <w:p w14:paraId="0B9C42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BB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2025-06-06T03:44:43Z</dcterms:created>
  <dc:creator>admin</dc:creator>
  <cp:lastModifiedBy>雷子</cp:lastModifiedBy>
  <dcterms:modified xsi:type="dcterms:W3CDTF">2025-06-06T03:55:17Z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eyJoZGlkIjoiMjAzZDNlMGZiYTllZjk1ZGFiMTBjOTcxZWM5NmRhYTkiLCJ1c2VySWQiOiIyNzI1NzMxNTkifQ==</vt:lpwstr>
  </property>
  <property fmtid="{D5CDD505-2E9C-101B-9397-08002B2CF9AE}" pid="4" name="ICV">
    <vt:lpwstr>0B7C3C4003C04B13AB26E1F8131031A5_12</vt:lpwstr>
  </property>
</Properties>
</file>