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73C1C">
      <w:pPr>
        <w:pStyle w:val="2"/>
        <w:jc w:val="center"/>
        <w:rPr>
          <w:rFonts w:hint="eastAsia" w:ascii="仿宋" w:hAnsi="仿宋" w:eastAsia="仿宋"/>
          <w:color w:val="auto"/>
          <w:sz w:val="32"/>
          <w:szCs w:val="32"/>
        </w:rPr>
      </w:pPr>
    </w:p>
    <w:p w14:paraId="585B0ABD">
      <w:pPr>
        <w:pStyle w:val="2"/>
        <w:jc w:val="center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服务响应偏离表</w:t>
      </w:r>
    </w:p>
    <w:p w14:paraId="4B78828B">
      <w:pPr>
        <w:pStyle w:val="2"/>
        <w:jc w:val="both"/>
        <w:rPr>
          <w:rFonts w:hint="eastAsia" w:ascii="仿宋" w:hAnsi="仿宋" w:eastAsia="仿宋"/>
          <w:color w:val="auto"/>
          <w:sz w:val="32"/>
          <w:szCs w:val="32"/>
        </w:rPr>
      </w:pPr>
    </w:p>
    <w:p w14:paraId="3307458D">
      <w:pPr>
        <w:pStyle w:val="2"/>
        <w:ind w:firstLine="640" w:firstLineChars="2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项目名称：</w:t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ascii="仿宋" w:hAnsi="仿宋" w:eastAsia="仿宋"/>
          <w:color w:val="auto"/>
          <w:sz w:val="32"/>
          <w:szCs w:val="32"/>
        </w:rPr>
        <w:tab/>
      </w:r>
      <w:r>
        <w:rPr>
          <w:rFonts w:hint="eastAsia" w:ascii="仿宋" w:hAnsi="仿宋" w:eastAsia="仿宋"/>
          <w:color w:val="auto"/>
          <w:sz w:val="32"/>
          <w:szCs w:val="32"/>
        </w:rPr>
        <w:t>项目编号：</w:t>
      </w:r>
    </w:p>
    <w:tbl>
      <w:tblPr>
        <w:tblStyle w:val="3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 w14:paraId="0AE26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8B14DC3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2945498F"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项目采购</w:t>
            </w:r>
          </w:p>
          <w:p w14:paraId="776AFE0D"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1659" w:type="dxa"/>
            <w:noWrap w:val="0"/>
            <w:vAlign w:val="center"/>
          </w:tcPr>
          <w:p w14:paraId="4C352A9E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磋商要求</w:t>
            </w:r>
          </w:p>
        </w:tc>
        <w:tc>
          <w:tcPr>
            <w:tcW w:w="1504" w:type="dxa"/>
            <w:noWrap w:val="0"/>
            <w:vAlign w:val="center"/>
          </w:tcPr>
          <w:p w14:paraId="147D348F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响应情况</w:t>
            </w:r>
          </w:p>
        </w:tc>
        <w:tc>
          <w:tcPr>
            <w:tcW w:w="1659" w:type="dxa"/>
            <w:noWrap w:val="0"/>
            <w:vAlign w:val="center"/>
          </w:tcPr>
          <w:p w14:paraId="5625F455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 w14:paraId="0BA1F498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说明</w:t>
            </w:r>
          </w:p>
        </w:tc>
      </w:tr>
      <w:tr w14:paraId="14CE4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72AD939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 w14:paraId="4DBA08FC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96C08E7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EDB26F9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181DE1A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A276670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EDC3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1A032936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 w14:paraId="41C4E41E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AA4AE2B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13366EF0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D832557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D30AC98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0213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0CDE0EA1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 w14:paraId="7C337934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BA91999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2374822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2CCA1A2E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89F42E2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1826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CF1ECB5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 w14:paraId="0AF3BED5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110C27F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7C25421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EDAC766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622B13F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6DA4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186AF8F4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 w14:paraId="27E16EDB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30BAD66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D0A3472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BF88A35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D5307FE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55E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37DF6D6F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 w14:paraId="07977A7A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67BCEC3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CC82806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958EF7F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BD475D6">
            <w:pPr>
              <w:pStyle w:val="2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1CFA8D1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填写磋商文件第六章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“项目采购需求”的内容；</w:t>
      </w:r>
    </w:p>
    <w:p w14:paraId="12BBBA2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1359592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5B462A42">
      <w:pPr>
        <w:pStyle w:val="2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bookmarkStart w:id="0" w:name="_GoBack"/>
      <w:bookmarkEnd w:id="0"/>
    </w:p>
    <w:p w14:paraId="42F1DD39">
      <w:pPr>
        <w:pStyle w:val="2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供应商名称</w:t>
      </w:r>
      <w:r>
        <w:rPr>
          <w:rFonts w:ascii="仿宋" w:hAnsi="仿宋" w:eastAsia="仿宋"/>
          <w:color w:val="auto"/>
          <w:sz w:val="32"/>
          <w:szCs w:val="32"/>
        </w:rPr>
        <w:t>(</w:t>
      </w:r>
      <w:r>
        <w:rPr>
          <w:rFonts w:hint="eastAsia" w:ascii="仿宋" w:hAnsi="仿宋" w:eastAsia="仿宋"/>
          <w:color w:val="auto"/>
          <w:sz w:val="32"/>
          <w:szCs w:val="32"/>
        </w:rPr>
        <w:t>公章</w:t>
      </w:r>
      <w:r>
        <w:rPr>
          <w:rFonts w:ascii="仿宋" w:hAnsi="仿宋" w:eastAsia="仿宋"/>
          <w:color w:val="auto"/>
          <w:sz w:val="32"/>
          <w:szCs w:val="32"/>
        </w:rPr>
        <w:t>)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  <w:r>
        <w:rPr>
          <w:rFonts w:ascii="仿宋" w:hAnsi="仿宋" w:eastAsia="仿宋"/>
          <w:color w:val="auto"/>
          <w:sz w:val="32"/>
          <w:szCs w:val="32"/>
        </w:rPr>
        <w:t>____________</w:t>
      </w:r>
    </w:p>
    <w:p w14:paraId="3B735C79">
      <w:pPr>
        <w:pStyle w:val="2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日期：</w:t>
      </w:r>
      <w:r>
        <w:rPr>
          <w:rFonts w:ascii="仿宋" w:hAnsi="仿宋" w:eastAsia="仿宋"/>
          <w:color w:val="auto"/>
          <w:sz w:val="32"/>
          <w:szCs w:val="32"/>
        </w:rPr>
        <w:t>______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____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____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p w14:paraId="4752EB7A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F95B9F"/>
    <w:rsid w:val="794D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204</Characters>
  <Lines>0</Lines>
  <Paragraphs>0</Paragraphs>
  <TotalTime>0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2025-06-30T10:01:00Z</dcterms:created>
  <dc:creator>Administrator</dc:creator>
  <cp:lastModifiedBy>Administrator</cp:lastModifiedBy>
  <dcterms:modified xsi:type="dcterms:W3CDTF">2025-07-01T01:20:06Z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eyJoZGlkIjoiNWNhZTk2OTE4MjFjNDk3YTIwMzBlMDk3MmQxZTI3MzEiLCJ1c2VySWQiOiIxMTI3NzQ5ODcyIn0=</vt:lpwstr>
  </property>
  <property fmtid="{D5CDD505-2E9C-101B-9397-08002B2CF9AE}" pid="4" name="ICV">
    <vt:lpwstr>DB89B706940F4B4DBF473ABA6BE68306_12</vt:lpwstr>
  </property>
</Properties>
</file>