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70B68" w14:textId="77777777" w:rsidR="00061132" w:rsidRPr="00061132" w:rsidRDefault="00061132" w:rsidP="00061132">
      <w:pPr>
        <w:shd w:val="clear" w:color="auto" w:fill="FFFFFF"/>
        <w:spacing w:line="360" w:lineRule="auto"/>
        <w:jc w:val="center"/>
        <w:rPr>
          <w:rFonts w:ascii="宋体" w:eastAsia="宋体" w:hAnsi="宋体" w:cs="宋体"/>
          <w:b/>
          <w:sz w:val="32"/>
          <w:szCs w:val="32"/>
        </w:rPr>
      </w:pPr>
      <w:r w:rsidRPr="00061132">
        <w:rPr>
          <w:rFonts w:ascii="宋体" w:eastAsia="宋体" w:hAnsi="宋体" w:cs="Times New Roman" w:hint="eastAsia"/>
          <w:b/>
          <w:sz w:val="32"/>
          <w:szCs w:val="32"/>
        </w:rPr>
        <w:t>合同格式及主要条款</w:t>
      </w:r>
    </w:p>
    <w:p w14:paraId="7F4D6720" w14:textId="77777777" w:rsidR="00061132" w:rsidRPr="00061132" w:rsidRDefault="00061132" w:rsidP="00061132">
      <w:pPr>
        <w:spacing w:line="360" w:lineRule="auto"/>
        <w:ind w:firstLineChars="200" w:firstLine="420"/>
        <w:jc w:val="center"/>
        <w:rPr>
          <w:rFonts w:ascii="宋体" w:eastAsia="宋体" w:hAnsi="宋体" w:cs="Times New Roman" w:hint="eastAsia"/>
          <w:szCs w:val="21"/>
        </w:rPr>
      </w:pPr>
      <w:r w:rsidRPr="00061132">
        <w:rPr>
          <w:rFonts w:ascii="宋体" w:eastAsia="宋体" w:hAnsi="宋体" w:cs="Times New Roman" w:hint="eastAsia"/>
          <w:szCs w:val="21"/>
        </w:rPr>
        <w:t>（本格式条款供甲乙双方签订合同参考，可根据项目的实际情况增减条款和内容）</w:t>
      </w:r>
    </w:p>
    <w:p w14:paraId="577A285D" w14:textId="77777777" w:rsidR="00061132" w:rsidRPr="00061132" w:rsidRDefault="00061132" w:rsidP="00061132">
      <w:pPr>
        <w:spacing w:line="360" w:lineRule="auto"/>
        <w:jc w:val="center"/>
        <w:rPr>
          <w:rFonts w:ascii="宋体" w:eastAsia="宋体" w:hAnsi="宋体" w:cs="Times New Roman" w:hint="eastAsia"/>
          <w:b/>
          <w:sz w:val="24"/>
          <w:szCs w:val="24"/>
        </w:rPr>
      </w:pPr>
      <w:r w:rsidRPr="00061132">
        <w:rPr>
          <w:rFonts w:ascii="宋体" w:eastAsia="宋体" w:hAnsi="宋体" w:cs="Times New Roman" w:hint="eastAsia"/>
          <w:b/>
          <w:sz w:val="24"/>
          <w:szCs w:val="24"/>
        </w:rPr>
        <w:t xml:space="preserve">服 </w:t>
      </w:r>
      <w:proofErr w:type="gramStart"/>
      <w:r w:rsidRPr="00061132">
        <w:rPr>
          <w:rFonts w:ascii="宋体" w:eastAsia="宋体" w:hAnsi="宋体" w:cs="Times New Roman" w:hint="eastAsia"/>
          <w:b/>
          <w:sz w:val="24"/>
          <w:szCs w:val="24"/>
        </w:rPr>
        <w:t>务</w:t>
      </w:r>
      <w:proofErr w:type="gramEnd"/>
      <w:r w:rsidRPr="00061132">
        <w:rPr>
          <w:rFonts w:ascii="宋体" w:eastAsia="宋体" w:hAnsi="宋体" w:cs="Times New Roman" w:hint="eastAsia"/>
          <w:b/>
          <w:sz w:val="24"/>
          <w:szCs w:val="24"/>
        </w:rPr>
        <w:t xml:space="preserve"> 合 同</w:t>
      </w:r>
    </w:p>
    <w:p w14:paraId="046B6DCD" w14:textId="77777777" w:rsidR="00061132" w:rsidRPr="00061132" w:rsidRDefault="00061132" w:rsidP="00061132">
      <w:pPr>
        <w:spacing w:line="360" w:lineRule="auto"/>
        <w:rPr>
          <w:rFonts w:ascii="宋体" w:eastAsia="宋体" w:hAnsi="宋体" w:cs="Times New Roman" w:hint="eastAsia"/>
          <w:szCs w:val="21"/>
        </w:rPr>
      </w:pPr>
      <w:r w:rsidRPr="00061132">
        <w:rPr>
          <w:rFonts w:ascii="宋体" w:eastAsia="宋体" w:hAnsi="宋体" w:cs="Times New Roman" w:hint="eastAsia"/>
          <w:b/>
          <w:bCs/>
          <w:szCs w:val="21"/>
        </w:rPr>
        <w:t>甲  方：</w:t>
      </w:r>
      <w:r w:rsidRPr="00061132">
        <w:rPr>
          <w:rFonts w:ascii="宋体" w:eastAsia="宋体" w:hAnsi="宋体" w:cs="Times New Roman" w:hint="eastAsia"/>
          <w:szCs w:val="21"/>
        </w:rPr>
        <w:t>西安市碑林区人民法院</w:t>
      </w:r>
    </w:p>
    <w:p w14:paraId="2860082C" w14:textId="77777777" w:rsidR="00061132" w:rsidRPr="00061132" w:rsidRDefault="00061132" w:rsidP="00061132">
      <w:pPr>
        <w:spacing w:line="360" w:lineRule="auto"/>
        <w:rPr>
          <w:rFonts w:ascii="宋体" w:eastAsia="宋体" w:hAnsi="宋体" w:cs="Times New Roman" w:hint="eastAsia"/>
          <w:b/>
          <w:bCs/>
          <w:szCs w:val="21"/>
          <w:u w:val="single"/>
        </w:rPr>
      </w:pPr>
      <w:r w:rsidRPr="00061132">
        <w:rPr>
          <w:rFonts w:ascii="宋体" w:eastAsia="宋体" w:hAnsi="宋体" w:cs="Times New Roman" w:hint="eastAsia"/>
          <w:b/>
          <w:bCs/>
          <w:szCs w:val="21"/>
        </w:rPr>
        <w:t>乙  方：</w:t>
      </w:r>
      <w:r w:rsidRPr="00061132">
        <w:rPr>
          <w:rFonts w:ascii="宋体" w:eastAsia="宋体" w:hAnsi="宋体" w:cs="Times New Roman" w:hint="eastAsia"/>
          <w:b/>
          <w:bCs/>
          <w:szCs w:val="21"/>
          <w:u w:val="single"/>
        </w:rPr>
        <w:t xml:space="preserve">                    </w:t>
      </w:r>
    </w:p>
    <w:p w14:paraId="63009FF7" w14:textId="77CF692C"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在西安市财政局的监督管理下，按照政府采购程序组织公开招标，确定乙方为西安市碑林区人民法院食堂外包管理服务采购项目（项目编号：RH</w:t>
      </w:r>
      <w:proofErr w:type="gramStart"/>
      <w:r w:rsidRPr="00061132">
        <w:rPr>
          <w:rFonts w:ascii="宋体" w:eastAsia="宋体" w:hAnsi="宋体" w:cs="Times New Roman" w:hint="eastAsia"/>
          <w:szCs w:val="21"/>
        </w:rPr>
        <w:t>采字【202</w:t>
      </w:r>
      <w:r>
        <w:rPr>
          <w:rFonts w:ascii="宋体" w:eastAsia="宋体" w:hAnsi="宋体" w:cs="Times New Roman" w:hint="eastAsia"/>
          <w:szCs w:val="21"/>
        </w:rPr>
        <w:t>5****</w:t>
      </w:r>
      <w:r w:rsidRPr="00061132">
        <w:rPr>
          <w:rFonts w:ascii="宋体" w:eastAsia="宋体" w:hAnsi="宋体" w:cs="Times New Roman" w:hint="eastAsia"/>
          <w:szCs w:val="21"/>
        </w:rPr>
        <w:t>】</w:t>
      </w:r>
      <w:proofErr w:type="gramEnd"/>
      <w:r w:rsidRPr="00061132">
        <w:rPr>
          <w:rFonts w:ascii="宋体" w:eastAsia="宋体" w:hAnsi="宋体" w:cs="Times New Roman" w:hint="eastAsia"/>
          <w:szCs w:val="21"/>
        </w:rPr>
        <w:t>号）中标供应商。依据《中华人民共和国政府采购法》、《中华人民共和国民法典》以及招标文件、中标通知书，经甲、乙双方协商确认，达成如下合同条款。</w:t>
      </w:r>
    </w:p>
    <w:p w14:paraId="2A05A511"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一、合同标的</w:t>
      </w:r>
      <w:proofErr w:type="gramStart"/>
      <w:r w:rsidRPr="00061132">
        <w:rPr>
          <w:rFonts w:ascii="宋体" w:eastAsia="宋体" w:hAnsi="宋体" w:cs="Times New Roman" w:hint="eastAsia"/>
          <w:b/>
          <w:color w:val="000000"/>
          <w:kern w:val="0"/>
          <w:szCs w:val="21"/>
        </w:rPr>
        <w:t>物内容</w:t>
      </w:r>
      <w:proofErr w:type="gramEnd"/>
      <w:r w:rsidRPr="00061132">
        <w:rPr>
          <w:rFonts w:ascii="宋体" w:eastAsia="宋体" w:hAnsi="宋体" w:cs="Times New Roman" w:hint="eastAsia"/>
          <w:b/>
          <w:color w:val="000000"/>
          <w:kern w:val="0"/>
          <w:szCs w:val="21"/>
        </w:rPr>
        <w:t>及数量（以投标文件正本和澄清表〈函〉为准）</w:t>
      </w: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1360"/>
        <w:gridCol w:w="2281"/>
        <w:gridCol w:w="1276"/>
        <w:gridCol w:w="992"/>
        <w:gridCol w:w="1134"/>
        <w:gridCol w:w="1134"/>
      </w:tblGrid>
      <w:tr w:rsidR="00061132" w:rsidRPr="00061132" w14:paraId="5197CC1D" w14:textId="77777777" w:rsidTr="00061132">
        <w:trPr>
          <w:trHeight w:val="874"/>
          <w:jc w:val="center"/>
        </w:trPr>
        <w:tc>
          <w:tcPr>
            <w:tcW w:w="732" w:type="dxa"/>
            <w:tcBorders>
              <w:top w:val="single" w:sz="4" w:space="0" w:color="auto"/>
              <w:left w:val="single" w:sz="4" w:space="0" w:color="auto"/>
              <w:bottom w:val="single" w:sz="4" w:space="0" w:color="auto"/>
              <w:right w:val="single" w:sz="4" w:space="0" w:color="auto"/>
            </w:tcBorders>
            <w:vAlign w:val="center"/>
            <w:hideMark/>
          </w:tcPr>
          <w:p w14:paraId="359A4AF4"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序号</w:t>
            </w:r>
          </w:p>
        </w:tc>
        <w:tc>
          <w:tcPr>
            <w:tcW w:w="1360" w:type="dxa"/>
            <w:tcBorders>
              <w:top w:val="single" w:sz="4" w:space="0" w:color="auto"/>
              <w:left w:val="single" w:sz="4" w:space="0" w:color="auto"/>
              <w:bottom w:val="single" w:sz="4" w:space="0" w:color="auto"/>
              <w:right w:val="single" w:sz="4" w:space="0" w:color="auto"/>
            </w:tcBorders>
            <w:vAlign w:val="center"/>
            <w:hideMark/>
          </w:tcPr>
          <w:p w14:paraId="7B3A3AF1"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服务名称</w:t>
            </w:r>
          </w:p>
        </w:tc>
        <w:tc>
          <w:tcPr>
            <w:tcW w:w="2280" w:type="dxa"/>
            <w:tcBorders>
              <w:top w:val="single" w:sz="4" w:space="0" w:color="auto"/>
              <w:left w:val="single" w:sz="4" w:space="0" w:color="auto"/>
              <w:bottom w:val="single" w:sz="4" w:space="0" w:color="auto"/>
              <w:right w:val="single" w:sz="4" w:space="0" w:color="auto"/>
            </w:tcBorders>
            <w:vAlign w:val="center"/>
            <w:hideMark/>
          </w:tcPr>
          <w:p w14:paraId="03F43A9F"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服务内容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B799E08"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计量单位</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B0828F"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数量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8D5FC5"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单价（元）</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9FEEC5"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总价（元）</w:t>
            </w:r>
          </w:p>
        </w:tc>
      </w:tr>
      <w:tr w:rsidR="00061132" w:rsidRPr="00061132" w14:paraId="56C06BE6" w14:textId="77777777" w:rsidTr="00061132">
        <w:trPr>
          <w:trHeight w:val="473"/>
          <w:jc w:val="center"/>
        </w:trPr>
        <w:tc>
          <w:tcPr>
            <w:tcW w:w="732" w:type="dxa"/>
            <w:tcBorders>
              <w:top w:val="single" w:sz="4" w:space="0" w:color="auto"/>
              <w:left w:val="single" w:sz="4" w:space="0" w:color="auto"/>
              <w:bottom w:val="single" w:sz="4" w:space="0" w:color="auto"/>
              <w:right w:val="single" w:sz="4" w:space="0" w:color="auto"/>
            </w:tcBorders>
            <w:vAlign w:val="center"/>
            <w:hideMark/>
          </w:tcPr>
          <w:p w14:paraId="477E587D"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1</w:t>
            </w:r>
          </w:p>
        </w:tc>
        <w:tc>
          <w:tcPr>
            <w:tcW w:w="1360" w:type="dxa"/>
            <w:tcBorders>
              <w:top w:val="single" w:sz="4" w:space="0" w:color="auto"/>
              <w:left w:val="single" w:sz="4" w:space="0" w:color="auto"/>
              <w:bottom w:val="single" w:sz="4" w:space="0" w:color="auto"/>
              <w:right w:val="single" w:sz="4" w:space="0" w:color="auto"/>
            </w:tcBorders>
            <w:vAlign w:val="center"/>
          </w:tcPr>
          <w:p w14:paraId="55159916"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2280" w:type="dxa"/>
            <w:tcBorders>
              <w:top w:val="single" w:sz="4" w:space="0" w:color="auto"/>
              <w:left w:val="single" w:sz="4" w:space="0" w:color="auto"/>
              <w:bottom w:val="single" w:sz="4" w:space="0" w:color="auto"/>
              <w:right w:val="single" w:sz="4" w:space="0" w:color="auto"/>
            </w:tcBorders>
            <w:vAlign w:val="center"/>
          </w:tcPr>
          <w:p w14:paraId="389ECD7D"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3F3E0ED9"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ACC7DE3"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2064C40"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6A80478"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r>
      <w:tr w:rsidR="00061132" w:rsidRPr="00061132" w14:paraId="7A72863B" w14:textId="77777777" w:rsidTr="00061132">
        <w:trPr>
          <w:trHeight w:val="498"/>
          <w:jc w:val="center"/>
        </w:trPr>
        <w:tc>
          <w:tcPr>
            <w:tcW w:w="732" w:type="dxa"/>
            <w:tcBorders>
              <w:top w:val="single" w:sz="4" w:space="0" w:color="auto"/>
              <w:left w:val="single" w:sz="4" w:space="0" w:color="auto"/>
              <w:bottom w:val="single" w:sz="4" w:space="0" w:color="auto"/>
              <w:right w:val="single" w:sz="4" w:space="0" w:color="auto"/>
            </w:tcBorders>
            <w:vAlign w:val="center"/>
            <w:hideMark/>
          </w:tcPr>
          <w:p w14:paraId="2EF83D82"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2</w:t>
            </w:r>
          </w:p>
        </w:tc>
        <w:tc>
          <w:tcPr>
            <w:tcW w:w="1360" w:type="dxa"/>
            <w:tcBorders>
              <w:top w:val="single" w:sz="4" w:space="0" w:color="auto"/>
              <w:left w:val="single" w:sz="4" w:space="0" w:color="auto"/>
              <w:bottom w:val="single" w:sz="4" w:space="0" w:color="auto"/>
              <w:right w:val="single" w:sz="4" w:space="0" w:color="auto"/>
            </w:tcBorders>
            <w:vAlign w:val="center"/>
          </w:tcPr>
          <w:p w14:paraId="045C6DBC"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2280" w:type="dxa"/>
            <w:tcBorders>
              <w:top w:val="single" w:sz="4" w:space="0" w:color="auto"/>
              <w:left w:val="single" w:sz="4" w:space="0" w:color="auto"/>
              <w:bottom w:val="single" w:sz="4" w:space="0" w:color="auto"/>
              <w:right w:val="single" w:sz="4" w:space="0" w:color="auto"/>
            </w:tcBorders>
            <w:vAlign w:val="center"/>
          </w:tcPr>
          <w:p w14:paraId="68EA800A"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073EE910"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37FADBB"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438AB23"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D0A2D24"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r>
      <w:tr w:rsidR="00061132" w:rsidRPr="00061132" w14:paraId="5815F955" w14:textId="77777777" w:rsidTr="00061132">
        <w:trPr>
          <w:trHeight w:val="488"/>
          <w:jc w:val="center"/>
        </w:trPr>
        <w:tc>
          <w:tcPr>
            <w:tcW w:w="732" w:type="dxa"/>
            <w:tcBorders>
              <w:top w:val="single" w:sz="4" w:space="0" w:color="auto"/>
              <w:left w:val="single" w:sz="4" w:space="0" w:color="auto"/>
              <w:bottom w:val="single" w:sz="4" w:space="0" w:color="auto"/>
              <w:right w:val="single" w:sz="4" w:space="0" w:color="auto"/>
            </w:tcBorders>
            <w:vAlign w:val="center"/>
            <w:hideMark/>
          </w:tcPr>
          <w:p w14:paraId="16948291"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3</w:t>
            </w:r>
          </w:p>
        </w:tc>
        <w:tc>
          <w:tcPr>
            <w:tcW w:w="1360" w:type="dxa"/>
            <w:tcBorders>
              <w:top w:val="single" w:sz="4" w:space="0" w:color="auto"/>
              <w:left w:val="single" w:sz="4" w:space="0" w:color="auto"/>
              <w:bottom w:val="single" w:sz="4" w:space="0" w:color="auto"/>
              <w:right w:val="single" w:sz="4" w:space="0" w:color="auto"/>
            </w:tcBorders>
            <w:vAlign w:val="center"/>
          </w:tcPr>
          <w:p w14:paraId="5A61B556"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2280" w:type="dxa"/>
            <w:tcBorders>
              <w:top w:val="single" w:sz="4" w:space="0" w:color="auto"/>
              <w:left w:val="single" w:sz="4" w:space="0" w:color="auto"/>
              <w:bottom w:val="single" w:sz="4" w:space="0" w:color="auto"/>
              <w:right w:val="single" w:sz="4" w:space="0" w:color="auto"/>
            </w:tcBorders>
            <w:vAlign w:val="center"/>
          </w:tcPr>
          <w:p w14:paraId="71769B13"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6E282B40"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6102020"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3AD386E"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75A8E68"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r>
      <w:tr w:rsidR="00061132" w:rsidRPr="00061132" w14:paraId="02663E95" w14:textId="77777777" w:rsidTr="00061132">
        <w:trPr>
          <w:trHeight w:val="496"/>
          <w:jc w:val="center"/>
        </w:trPr>
        <w:tc>
          <w:tcPr>
            <w:tcW w:w="732" w:type="dxa"/>
            <w:tcBorders>
              <w:top w:val="single" w:sz="4" w:space="0" w:color="auto"/>
              <w:left w:val="single" w:sz="4" w:space="0" w:color="auto"/>
              <w:bottom w:val="single" w:sz="4" w:space="0" w:color="auto"/>
              <w:right w:val="single" w:sz="4" w:space="0" w:color="auto"/>
            </w:tcBorders>
            <w:vAlign w:val="center"/>
            <w:hideMark/>
          </w:tcPr>
          <w:p w14:paraId="5E0B0BA4"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4</w:t>
            </w:r>
          </w:p>
        </w:tc>
        <w:tc>
          <w:tcPr>
            <w:tcW w:w="1360" w:type="dxa"/>
            <w:tcBorders>
              <w:top w:val="single" w:sz="4" w:space="0" w:color="auto"/>
              <w:left w:val="single" w:sz="4" w:space="0" w:color="auto"/>
              <w:bottom w:val="single" w:sz="4" w:space="0" w:color="auto"/>
              <w:right w:val="single" w:sz="4" w:space="0" w:color="auto"/>
            </w:tcBorders>
            <w:vAlign w:val="center"/>
          </w:tcPr>
          <w:p w14:paraId="68CA83A5"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2280" w:type="dxa"/>
            <w:tcBorders>
              <w:top w:val="single" w:sz="4" w:space="0" w:color="auto"/>
              <w:left w:val="single" w:sz="4" w:space="0" w:color="auto"/>
              <w:bottom w:val="single" w:sz="4" w:space="0" w:color="auto"/>
              <w:right w:val="single" w:sz="4" w:space="0" w:color="auto"/>
            </w:tcBorders>
            <w:vAlign w:val="center"/>
          </w:tcPr>
          <w:p w14:paraId="3C292E74"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12E7E5FF"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56F108C"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70DAAB70"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FEFED10"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r>
      <w:tr w:rsidR="00061132" w:rsidRPr="00061132" w14:paraId="0A9E4817" w14:textId="77777777" w:rsidTr="00061132">
        <w:trPr>
          <w:trHeight w:val="485"/>
          <w:jc w:val="center"/>
        </w:trPr>
        <w:tc>
          <w:tcPr>
            <w:tcW w:w="732" w:type="dxa"/>
            <w:tcBorders>
              <w:top w:val="single" w:sz="4" w:space="0" w:color="auto"/>
              <w:left w:val="single" w:sz="4" w:space="0" w:color="auto"/>
              <w:bottom w:val="single" w:sz="4" w:space="0" w:color="auto"/>
              <w:right w:val="single" w:sz="4" w:space="0" w:color="auto"/>
            </w:tcBorders>
            <w:vAlign w:val="center"/>
            <w:hideMark/>
          </w:tcPr>
          <w:p w14:paraId="277B7D59"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w:t>
            </w:r>
          </w:p>
        </w:tc>
        <w:tc>
          <w:tcPr>
            <w:tcW w:w="1360" w:type="dxa"/>
            <w:tcBorders>
              <w:top w:val="single" w:sz="4" w:space="0" w:color="auto"/>
              <w:left w:val="single" w:sz="4" w:space="0" w:color="auto"/>
              <w:bottom w:val="single" w:sz="4" w:space="0" w:color="auto"/>
              <w:right w:val="single" w:sz="4" w:space="0" w:color="auto"/>
            </w:tcBorders>
            <w:vAlign w:val="center"/>
          </w:tcPr>
          <w:p w14:paraId="4784810C"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2280" w:type="dxa"/>
            <w:tcBorders>
              <w:top w:val="single" w:sz="4" w:space="0" w:color="auto"/>
              <w:left w:val="single" w:sz="4" w:space="0" w:color="auto"/>
              <w:bottom w:val="single" w:sz="4" w:space="0" w:color="auto"/>
              <w:right w:val="single" w:sz="4" w:space="0" w:color="auto"/>
            </w:tcBorders>
            <w:vAlign w:val="center"/>
          </w:tcPr>
          <w:p w14:paraId="41577F4D"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54BB93EC"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B26B49A"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6EB590D"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DC43126" w14:textId="77777777" w:rsidR="00061132" w:rsidRPr="00061132" w:rsidRDefault="00061132" w:rsidP="00061132">
            <w:pPr>
              <w:tabs>
                <w:tab w:val="left" w:pos="480"/>
              </w:tabs>
              <w:jc w:val="center"/>
              <w:rPr>
                <w:rFonts w:ascii="宋体" w:eastAsia="宋体" w:hAnsi="宋体" w:cs="Times New Roman" w:hint="eastAsia"/>
                <w:color w:val="000000"/>
                <w:kern w:val="0"/>
                <w:szCs w:val="21"/>
              </w:rPr>
            </w:pPr>
          </w:p>
        </w:tc>
      </w:tr>
      <w:tr w:rsidR="00061132" w:rsidRPr="00061132" w14:paraId="33A3A203" w14:textId="77777777" w:rsidTr="00061132">
        <w:trPr>
          <w:trHeight w:val="488"/>
          <w:jc w:val="center"/>
        </w:trPr>
        <w:tc>
          <w:tcPr>
            <w:tcW w:w="732" w:type="dxa"/>
            <w:tcBorders>
              <w:top w:val="single" w:sz="4" w:space="0" w:color="auto"/>
              <w:left w:val="single" w:sz="4" w:space="0" w:color="auto"/>
              <w:bottom w:val="single" w:sz="4" w:space="0" w:color="auto"/>
              <w:right w:val="single" w:sz="4" w:space="0" w:color="auto"/>
            </w:tcBorders>
            <w:vAlign w:val="center"/>
            <w:hideMark/>
          </w:tcPr>
          <w:p w14:paraId="75404031" w14:textId="77777777" w:rsidR="00061132" w:rsidRPr="00061132" w:rsidRDefault="00061132" w:rsidP="00061132">
            <w:pPr>
              <w:tabs>
                <w:tab w:val="left" w:pos="480"/>
              </w:tabs>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合计</w:t>
            </w:r>
          </w:p>
        </w:tc>
        <w:tc>
          <w:tcPr>
            <w:tcW w:w="8176" w:type="dxa"/>
            <w:gridSpan w:val="6"/>
            <w:tcBorders>
              <w:top w:val="single" w:sz="4" w:space="0" w:color="auto"/>
              <w:left w:val="single" w:sz="4" w:space="0" w:color="auto"/>
              <w:bottom w:val="single" w:sz="4" w:space="0" w:color="auto"/>
              <w:right w:val="single" w:sz="4" w:space="0" w:color="auto"/>
            </w:tcBorders>
            <w:vAlign w:val="center"/>
          </w:tcPr>
          <w:p w14:paraId="3CEB8D97" w14:textId="77777777" w:rsidR="00061132" w:rsidRPr="00061132" w:rsidRDefault="00061132" w:rsidP="00061132">
            <w:pPr>
              <w:tabs>
                <w:tab w:val="left" w:pos="480"/>
              </w:tabs>
              <w:rPr>
                <w:rFonts w:ascii="宋体" w:eastAsia="宋体" w:hAnsi="宋体" w:cs="Times New Roman" w:hint="eastAsia"/>
                <w:color w:val="000000"/>
                <w:kern w:val="0"/>
                <w:szCs w:val="21"/>
              </w:rPr>
            </w:pPr>
          </w:p>
        </w:tc>
      </w:tr>
      <w:tr w:rsidR="00061132" w:rsidRPr="00061132" w14:paraId="261EDE3A" w14:textId="77777777" w:rsidTr="00061132">
        <w:trPr>
          <w:trHeight w:val="496"/>
          <w:jc w:val="center"/>
        </w:trPr>
        <w:tc>
          <w:tcPr>
            <w:tcW w:w="732" w:type="dxa"/>
            <w:tcBorders>
              <w:top w:val="single" w:sz="4" w:space="0" w:color="auto"/>
              <w:left w:val="single" w:sz="4" w:space="0" w:color="auto"/>
              <w:bottom w:val="single" w:sz="4" w:space="0" w:color="auto"/>
              <w:right w:val="single" w:sz="4" w:space="0" w:color="auto"/>
            </w:tcBorders>
            <w:vAlign w:val="center"/>
            <w:hideMark/>
          </w:tcPr>
          <w:p w14:paraId="278B23DC" w14:textId="77777777" w:rsidR="00061132" w:rsidRPr="00061132" w:rsidRDefault="00061132" w:rsidP="00061132">
            <w:pPr>
              <w:tabs>
                <w:tab w:val="left" w:pos="480"/>
              </w:tabs>
              <w:rPr>
                <w:rFonts w:ascii="宋体" w:eastAsia="宋体" w:hAnsi="宋体" w:cs="Times New Roman" w:hint="eastAsia"/>
                <w:color w:val="000000"/>
                <w:kern w:val="0"/>
                <w:szCs w:val="21"/>
              </w:rPr>
            </w:pPr>
            <w:r w:rsidRPr="00061132">
              <w:rPr>
                <w:rFonts w:ascii="宋体" w:eastAsia="宋体" w:hAnsi="宋体" w:cs="Times New Roman" w:hint="eastAsia"/>
                <w:color w:val="000000"/>
                <w:kern w:val="0"/>
                <w:szCs w:val="21"/>
              </w:rPr>
              <w:t>说明</w:t>
            </w:r>
          </w:p>
        </w:tc>
        <w:tc>
          <w:tcPr>
            <w:tcW w:w="8176" w:type="dxa"/>
            <w:gridSpan w:val="6"/>
            <w:tcBorders>
              <w:top w:val="single" w:sz="4" w:space="0" w:color="auto"/>
              <w:left w:val="single" w:sz="4" w:space="0" w:color="auto"/>
              <w:bottom w:val="single" w:sz="4" w:space="0" w:color="auto"/>
              <w:right w:val="single" w:sz="4" w:space="0" w:color="auto"/>
            </w:tcBorders>
            <w:vAlign w:val="center"/>
          </w:tcPr>
          <w:p w14:paraId="1FEB6F70" w14:textId="77777777" w:rsidR="00061132" w:rsidRPr="00061132" w:rsidRDefault="00061132" w:rsidP="00061132">
            <w:pPr>
              <w:tabs>
                <w:tab w:val="left" w:pos="480"/>
              </w:tabs>
              <w:rPr>
                <w:rFonts w:ascii="宋体" w:eastAsia="宋体" w:hAnsi="宋体" w:cs="Times New Roman" w:hint="eastAsia"/>
                <w:color w:val="000000"/>
                <w:kern w:val="0"/>
                <w:szCs w:val="21"/>
              </w:rPr>
            </w:pPr>
          </w:p>
        </w:tc>
      </w:tr>
    </w:tbl>
    <w:p w14:paraId="094015F0"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二、服务条件：</w:t>
      </w:r>
    </w:p>
    <w:p w14:paraId="7A965ADF"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（一）服务地点：甲方指定地点。</w:t>
      </w:r>
    </w:p>
    <w:p w14:paraId="7529102C"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（二）服务期：自</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年</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月</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日至</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年</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月</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日。</w:t>
      </w:r>
    </w:p>
    <w:p w14:paraId="435E6F3B"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三、合同价款</w:t>
      </w:r>
    </w:p>
    <w:p w14:paraId="18DDFF08"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（一）合同总价款为人民币（大写）</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元。</w:t>
      </w:r>
    </w:p>
    <w:p w14:paraId="178D8C28"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（二）合同价包括：</w:t>
      </w:r>
      <w:r w:rsidRPr="00061132">
        <w:rPr>
          <w:rFonts w:ascii="宋体" w:eastAsia="宋体" w:hAnsi="宋体" w:cs="Times New Roman" w:hint="eastAsia"/>
          <w:szCs w:val="24"/>
        </w:rPr>
        <w:t>食材（主副食品、调味料等）采购、食品安全管理、厨房的卫生管理、食堂设施设备的清洁与维护，</w:t>
      </w:r>
      <w:proofErr w:type="gramStart"/>
      <w:r w:rsidRPr="00061132">
        <w:rPr>
          <w:rFonts w:ascii="宋体" w:eastAsia="宋体" w:hAnsi="宋体" w:cs="Times New Roman" w:hint="eastAsia"/>
          <w:szCs w:val="24"/>
        </w:rPr>
        <w:t>厨余垃圾</w:t>
      </w:r>
      <w:proofErr w:type="gramEnd"/>
      <w:r w:rsidRPr="00061132">
        <w:rPr>
          <w:rFonts w:ascii="宋体" w:eastAsia="宋体" w:hAnsi="宋体" w:cs="Times New Roman" w:hint="eastAsia"/>
          <w:szCs w:val="24"/>
        </w:rPr>
        <w:t>的回收、人员工资、住宿费、服装费、社保费、税金等其他一切相关费用</w:t>
      </w:r>
      <w:r w:rsidRPr="00061132">
        <w:rPr>
          <w:rFonts w:ascii="宋体" w:eastAsia="宋体" w:hAnsi="宋体" w:cs="Times New Roman" w:hint="eastAsia"/>
          <w:szCs w:val="21"/>
        </w:rPr>
        <w:t>。</w:t>
      </w:r>
    </w:p>
    <w:p w14:paraId="2C46A17D"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（三）合同价一次性包死，不受市场价格变化因素的影响。</w:t>
      </w:r>
    </w:p>
    <w:p w14:paraId="2CAE12C6" w14:textId="77777777" w:rsidR="00061132" w:rsidRPr="00061132" w:rsidRDefault="00061132" w:rsidP="00061132">
      <w:pPr>
        <w:tabs>
          <w:tab w:val="left" w:pos="480"/>
        </w:tabs>
        <w:spacing w:line="360" w:lineRule="auto"/>
        <w:rPr>
          <w:rFonts w:ascii="宋体" w:eastAsia="宋体" w:hAnsi="宋体" w:cs="Times New Roman" w:hint="eastAsia"/>
          <w:b/>
          <w:kern w:val="0"/>
          <w:szCs w:val="21"/>
        </w:rPr>
      </w:pPr>
      <w:r w:rsidRPr="00061132">
        <w:rPr>
          <w:rFonts w:ascii="宋体" w:eastAsia="宋体" w:hAnsi="宋体" w:cs="Times New Roman" w:hint="eastAsia"/>
          <w:b/>
          <w:kern w:val="0"/>
          <w:szCs w:val="21"/>
        </w:rPr>
        <w:t>四、款项结算</w:t>
      </w:r>
    </w:p>
    <w:p w14:paraId="2D131205" w14:textId="28BA2256" w:rsidR="00061132" w:rsidRPr="00061132" w:rsidRDefault="00061132" w:rsidP="00061132">
      <w:pPr>
        <w:tabs>
          <w:tab w:val="left" w:pos="480"/>
        </w:tabs>
        <w:spacing w:line="360" w:lineRule="auto"/>
        <w:ind w:firstLineChars="200" w:firstLine="420"/>
        <w:rPr>
          <w:rFonts w:ascii="宋体" w:eastAsia="宋体" w:hAnsi="宋体" w:cs="Times New Roman" w:hint="eastAsia"/>
          <w:szCs w:val="21"/>
        </w:rPr>
      </w:pPr>
      <w:bookmarkStart w:id="0" w:name="_Hlk132283369"/>
      <w:r w:rsidRPr="00061132">
        <w:rPr>
          <w:rFonts w:ascii="宋体" w:eastAsia="宋体" w:hAnsi="宋体" w:cs="Times New Roman" w:hint="eastAsia"/>
          <w:szCs w:val="21"/>
        </w:rPr>
        <w:lastRenderedPageBreak/>
        <w:t>（一）付款方式：</w:t>
      </w:r>
      <w:r w:rsidR="00C33023" w:rsidRPr="00C33023">
        <w:rPr>
          <w:rFonts w:ascii="宋体" w:eastAsia="宋体" w:hAnsi="宋体" w:cs="Times New Roman" w:hint="eastAsia"/>
          <w:szCs w:val="21"/>
          <w:u w:val="single"/>
        </w:rPr>
        <w:t xml:space="preserve">              </w:t>
      </w:r>
      <w:r w:rsidRPr="00061132">
        <w:rPr>
          <w:rFonts w:ascii="宋体" w:eastAsia="宋体" w:hAnsi="宋体" w:cs="Times New Roman" w:hint="eastAsia"/>
          <w:szCs w:val="21"/>
        </w:rPr>
        <w:t>。</w:t>
      </w:r>
    </w:p>
    <w:bookmarkEnd w:id="0"/>
    <w:p w14:paraId="4FA7065C"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（二）支付方式：银行转账。</w:t>
      </w:r>
    </w:p>
    <w:p w14:paraId="55ABC845"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（三）结算方式：每次付款前乙方向甲方提供合法有效的</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发票。乙方持中标通知书、服务合同、发票，与甲方结算。</w:t>
      </w:r>
    </w:p>
    <w:p w14:paraId="3A2ED888" w14:textId="77777777" w:rsidR="00061132" w:rsidRPr="00061132" w:rsidRDefault="00061132" w:rsidP="00061132">
      <w:pPr>
        <w:spacing w:line="360" w:lineRule="auto"/>
        <w:rPr>
          <w:rFonts w:ascii="宋体" w:eastAsia="宋体" w:hAnsi="宋体" w:cs="Times New Roman" w:hint="eastAsia"/>
          <w:b/>
          <w:kern w:val="0"/>
          <w:szCs w:val="21"/>
        </w:rPr>
      </w:pPr>
      <w:r w:rsidRPr="00061132">
        <w:rPr>
          <w:rFonts w:ascii="宋体" w:eastAsia="宋体" w:hAnsi="宋体" w:cs="Times New Roman" w:hint="eastAsia"/>
          <w:b/>
          <w:kern w:val="0"/>
          <w:szCs w:val="21"/>
        </w:rPr>
        <w:t>五、双方的权利和义务</w:t>
      </w:r>
    </w:p>
    <w:p w14:paraId="3235AE9A"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（一）甲方的权利和义务</w:t>
      </w:r>
    </w:p>
    <w:p w14:paraId="50781193" w14:textId="77777777" w:rsidR="00061132" w:rsidRPr="00061132" w:rsidRDefault="00061132" w:rsidP="00061132">
      <w:pPr>
        <w:spacing w:line="360" w:lineRule="auto"/>
        <w:ind w:firstLineChars="200" w:firstLine="420"/>
        <w:rPr>
          <w:rFonts w:ascii="宋体" w:eastAsia="宋体" w:hAnsi="宋体" w:cs="Times New Roman" w:hint="eastAsia"/>
          <w:bCs/>
          <w:szCs w:val="21"/>
        </w:rPr>
      </w:pPr>
      <w:r w:rsidRPr="00061132">
        <w:rPr>
          <w:rFonts w:ascii="宋体" w:eastAsia="宋体" w:hAnsi="宋体" w:cs="Times New Roman" w:hint="eastAsia"/>
          <w:bCs/>
          <w:szCs w:val="21"/>
        </w:rPr>
        <w:t>（由双方协商，必须填写）</w:t>
      </w:r>
    </w:p>
    <w:p w14:paraId="2947271F" w14:textId="77777777" w:rsidR="00061132" w:rsidRPr="00061132" w:rsidRDefault="00061132" w:rsidP="00061132">
      <w:pPr>
        <w:spacing w:line="360" w:lineRule="auto"/>
        <w:ind w:firstLineChars="200" w:firstLine="420"/>
        <w:rPr>
          <w:rFonts w:ascii="宋体" w:eastAsia="宋体" w:hAnsi="宋体" w:cs="Times New Roman" w:hint="eastAsia"/>
          <w:bCs/>
          <w:szCs w:val="21"/>
        </w:rPr>
      </w:pPr>
      <w:r w:rsidRPr="00061132">
        <w:rPr>
          <w:rFonts w:ascii="宋体" w:eastAsia="宋体" w:hAnsi="宋体" w:cs="Times New Roman" w:hint="eastAsia"/>
          <w:bCs/>
          <w:szCs w:val="21"/>
        </w:rPr>
        <w:t>（二）乙方的权利和义务</w:t>
      </w:r>
    </w:p>
    <w:p w14:paraId="29B48743" w14:textId="77777777" w:rsidR="00061132" w:rsidRPr="00061132" w:rsidRDefault="00061132" w:rsidP="00061132">
      <w:pPr>
        <w:spacing w:line="360" w:lineRule="auto"/>
        <w:ind w:firstLineChars="200" w:firstLine="420"/>
        <w:rPr>
          <w:rFonts w:ascii="宋体" w:eastAsia="宋体" w:hAnsi="宋体" w:cs="Times New Roman" w:hint="eastAsia"/>
          <w:bCs/>
          <w:szCs w:val="21"/>
        </w:rPr>
      </w:pPr>
      <w:r w:rsidRPr="00061132">
        <w:rPr>
          <w:rFonts w:ascii="宋体" w:eastAsia="宋体" w:hAnsi="宋体" w:cs="Times New Roman" w:hint="eastAsia"/>
          <w:bCs/>
          <w:szCs w:val="21"/>
        </w:rPr>
        <w:t>（由双方协商，必须填写）</w:t>
      </w:r>
    </w:p>
    <w:p w14:paraId="0DB5D542"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六、质量保证</w:t>
      </w:r>
    </w:p>
    <w:p w14:paraId="13C2F622"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乙方所供服务必须执行下列条款：</w:t>
      </w:r>
    </w:p>
    <w:p w14:paraId="39692FD3"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（一）服务方案和方式科学、可行，人员配置合理，全面满足要求。</w:t>
      </w:r>
    </w:p>
    <w:p w14:paraId="135C7158"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（二）符合国家有关服务规范要求，确保各项服务达到最佳运行效果。</w:t>
      </w:r>
    </w:p>
    <w:p w14:paraId="5C74FF94"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（三）乙方提供的服务，若发生侵权而产生的一切后果，由乙方负责。甲方保留索赔权力。</w:t>
      </w:r>
    </w:p>
    <w:p w14:paraId="0F7DBCF7" w14:textId="77777777" w:rsidR="00061132" w:rsidRPr="00061132" w:rsidRDefault="00061132" w:rsidP="00061132">
      <w:pPr>
        <w:spacing w:line="360" w:lineRule="auto"/>
        <w:ind w:firstLineChars="200" w:firstLine="420"/>
        <w:rPr>
          <w:rFonts w:ascii="宋体" w:eastAsia="宋体" w:hAnsi="宋体" w:cs="Times New Roman" w:hint="eastAsia"/>
          <w:bCs/>
          <w:szCs w:val="21"/>
        </w:rPr>
      </w:pPr>
      <w:r w:rsidRPr="00061132">
        <w:rPr>
          <w:rFonts w:ascii="宋体" w:eastAsia="宋体" w:hAnsi="宋体" w:cs="Times New Roman" w:hint="eastAsia"/>
          <w:bCs/>
          <w:szCs w:val="21"/>
        </w:rPr>
        <w:t>（四）服务承诺内容。</w:t>
      </w:r>
    </w:p>
    <w:p w14:paraId="65C70E4B" w14:textId="77777777" w:rsidR="00061132" w:rsidRPr="00061132" w:rsidRDefault="00061132" w:rsidP="00061132">
      <w:pPr>
        <w:spacing w:line="360" w:lineRule="auto"/>
        <w:ind w:firstLineChars="200" w:firstLine="420"/>
        <w:rPr>
          <w:rFonts w:ascii="宋体" w:eastAsia="宋体" w:hAnsi="宋体" w:cs="Times New Roman" w:hint="eastAsia"/>
          <w:bCs/>
          <w:szCs w:val="21"/>
        </w:rPr>
      </w:pPr>
      <w:r w:rsidRPr="00061132">
        <w:rPr>
          <w:rFonts w:ascii="宋体" w:eastAsia="宋体" w:hAnsi="宋体" w:cs="Times New Roman" w:hint="eastAsia"/>
          <w:bCs/>
          <w:szCs w:val="21"/>
        </w:rPr>
        <w:t>（五）双方拟定的其他条款。</w:t>
      </w:r>
    </w:p>
    <w:p w14:paraId="207C46CA" w14:textId="77777777" w:rsidR="00061132" w:rsidRPr="00061132" w:rsidRDefault="00061132" w:rsidP="00061132">
      <w:pPr>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七、验收</w:t>
      </w:r>
    </w:p>
    <w:p w14:paraId="5AB46A4E"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（一）服务内容完成后先由乙方进行自检，自检合格后邀请甲方进行验收。甲方确认乙方的自</w:t>
      </w:r>
      <w:proofErr w:type="gramStart"/>
      <w:r w:rsidRPr="00061132">
        <w:rPr>
          <w:rFonts w:ascii="宋体" w:eastAsia="宋体" w:hAnsi="宋体" w:cs="Times New Roman" w:hint="eastAsia"/>
          <w:szCs w:val="21"/>
        </w:rPr>
        <w:t>检内容</w:t>
      </w:r>
      <w:proofErr w:type="gramEnd"/>
      <w:r w:rsidRPr="00061132">
        <w:rPr>
          <w:rFonts w:ascii="宋体" w:eastAsia="宋体" w:hAnsi="宋体" w:cs="Times New Roman" w:hint="eastAsia"/>
          <w:szCs w:val="21"/>
        </w:rPr>
        <w:t>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14:paraId="565F11A5"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（二）乙方向甲方提交服务实施过程中的所有资料。以便甲方日后管理和维护。</w:t>
      </w:r>
    </w:p>
    <w:p w14:paraId="1834C295"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（三）验收依据：</w:t>
      </w:r>
    </w:p>
    <w:p w14:paraId="3B19873A"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1、招标文件、投标文件、澄清表（函）；</w:t>
      </w:r>
    </w:p>
    <w:p w14:paraId="5D657F48"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2、本合同及附件文本；</w:t>
      </w:r>
    </w:p>
    <w:p w14:paraId="19D0C460"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3、国家相应的标准、规范。</w:t>
      </w:r>
    </w:p>
    <w:p w14:paraId="790A5AD5" w14:textId="77777777" w:rsidR="00061132" w:rsidRPr="00061132" w:rsidRDefault="00061132" w:rsidP="00061132">
      <w:pPr>
        <w:spacing w:line="360" w:lineRule="auto"/>
        <w:ind w:firstLineChars="200" w:firstLine="420"/>
        <w:rPr>
          <w:rFonts w:ascii="宋体" w:eastAsia="宋体" w:hAnsi="宋体" w:cs="Times New Roman" w:hint="eastAsia"/>
          <w:bCs/>
          <w:szCs w:val="21"/>
        </w:rPr>
      </w:pPr>
      <w:r w:rsidRPr="00061132">
        <w:rPr>
          <w:rFonts w:ascii="宋体" w:eastAsia="宋体" w:hAnsi="宋体" w:cs="Times New Roman" w:hint="eastAsia"/>
          <w:bCs/>
          <w:szCs w:val="21"/>
        </w:rPr>
        <w:lastRenderedPageBreak/>
        <w:t>（四）双方拟定的其他条款。</w:t>
      </w:r>
    </w:p>
    <w:p w14:paraId="1D4B93EB"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八、违约责任</w:t>
      </w:r>
    </w:p>
    <w:p w14:paraId="77765FA1"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（一）合同中未约定的，按《民典法》中的相关条款执行。</w:t>
      </w:r>
    </w:p>
    <w:p w14:paraId="133FABB6"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二）未按合同要求提供服务或服务质量不能满足合同要求，甲方应当将乙方违约的情况以及拟采取的措施以书面形式报政府采购监管部门，根据政府采购监管部门的处理意见，甲方有权依据《民典法》有关条款及合同约定解除合同，乙方应向甲方支付合同总价款</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%的违约金。同时，政府采购监管部门有权依据《政府采购法》及相关法律法规对乙方的违法行为进行相应的处罚。</w:t>
      </w:r>
    </w:p>
    <w:p w14:paraId="0CAB214A"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（三）在本合同履行过程中，双方因违约或造成对方经济、社会效益等损失的应当赔偿。</w:t>
      </w:r>
    </w:p>
    <w:p w14:paraId="1C28C1E4"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（四）甲方无正当理由拒绝接受服务，需向乙方偿付本合同总价款</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%的违约金。甲方由于自身原因逾期付款的，则每日按逾期金额的</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%向乙方偿付违约金。</w:t>
      </w:r>
    </w:p>
    <w:p w14:paraId="62A30F88"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（五）乙方提供的服务不符合本项目相关文件和本合同规定的，甲方有权拒绝，并且乙方须向甲方支付本合同总价款</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%的违约金。</w:t>
      </w:r>
    </w:p>
    <w:p w14:paraId="2497CE17"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（六）乙方未能按照本合同约定时间提供服务或完成约定的项目服务内容的，从逾期之日起每日按本合同总价款</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%的数额向甲方支付违约金；逾期</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日以上的，甲方有权终止合同，由此造成的甲方经济损失由乙方承担。</w:t>
      </w:r>
    </w:p>
    <w:p w14:paraId="6ECA2198"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（七）未经甲方同意，乙方不得擅自将本合同服务分包或转包第三方承担。</w:t>
      </w:r>
    </w:p>
    <w:p w14:paraId="5B77AADF"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（八）本合同中各条款约定的违约金可自甲方未支付款项中直接扣除，违约金若不能弥补甲方损失的，乙方还应赔偿甲方损失。</w:t>
      </w:r>
    </w:p>
    <w:p w14:paraId="18E30129" w14:textId="77777777" w:rsidR="00061132" w:rsidRPr="00061132" w:rsidRDefault="00061132" w:rsidP="00061132">
      <w:pPr>
        <w:spacing w:line="360" w:lineRule="auto"/>
        <w:ind w:firstLineChars="200" w:firstLine="420"/>
        <w:rPr>
          <w:rFonts w:ascii="宋体" w:eastAsia="宋体" w:hAnsi="宋体" w:cs="Times New Roman" w:hint="eastAsia"/>
          <w:bCs/>
          <w:szCs w:val="21"/>
        </w:rPr>
      </w:pPr>
      <w:r w:rsidRPr="00061132">
        <w:rPr>
          <w:rFonts w:ascii="宋体" w:eastAsia="宋体" w:hAnsi="宋体" w:cs="Times New Roman" w:hint="eastAsia"/>
          <w:bCs/>
          <w:szCs w:val="21"/>
        </w:rPr>
        <w:t>（九）双方拟定的其他条款。</w:t>
      </w:r>
    </w:p>
    <w:p w14:paraId="57B034B2"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九、保密条款</w:t>
      </w:r>
    </w:p>
    <w:p w14:paraId="1DE2705A"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2FCDE73"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9EEACA2"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（三）本条款为独立条款，本合同的无效、变更、解除和终止均不影响本条款的效力。</w:t>
      </w:r>
    </w:p>
    <w:p w14:paraId="246187F0" w14:textId="77777777" w:rsidR="00061132" w:rsidRPr="00061132" w:rsidRDefault="00061132" w:rsidP="00061132">
      <w:pPr>
        <w:spacing w:line="360" w:lineRule="auto"/>
        <w:ind w:firstLineChars="200" w:firstLine="420"/>
        <w:rPr>
          <w:rFonts w:ascii="宋体" w:eastAsia="宋体" w:hAnsi="宋体" w:cs="Times New Roman" w:hint="eastAsia"/>
          <w:bCs/>
          <w:szCs w:val="21"/>
        </w:rPr>
      </w:pPr>
      <w:r w:rsidRPr="00061132">
        <w:rPr>
          <w:rFonts w:ascii="宋体" w:eastAsia="宋体" w:hAnsi="宋体" w:cs="Times New Roman" w:hint="eastAsia"/>
          <w:bCs/>
          <w:szCs w:val="21"/>
        </w:rPr>
        <w:t>（四）双方拟定的其他条款。</w:t>
      </w:r>
    </w:p>
    <w:p w14:paraId="4CA8C7CC"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十、争议解决</w:t>
      </w:r>
    </w:p>
    <w:p w14:paraId="0205AD23"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lastRenderedPageBreak/>
        <w:t>（一）本合同在履行过程中发生的争议，由甲、乙双方当事人协商解决，协商不成的按下列第</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种方式解决：</w:t>
      </w:r>
    </w:p>
    <w:p w14:paraId="2ECFCAE4"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1、提交西安仲裁委员会仲裁；</w:t>
      </w:r>
    </w:p>
    <w:p w14:paraId="74A768FD"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2、依法向甲方所在地人民法院起诉。</w:t>
      </w:r>
    </w:p>
    <w:p w14:paraId="5573B2C9"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（二）本条款为独立条款，本合同的无效、变更、解除和终止均不影响本条款的效力。</w:t>
      </w:r>
    </w:p>
    <w:p w14:paraId="529EB30B"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十一、关于送达的约定</w:t>
      </w:r>
    </w:p>
    <w:p w14:paraId="2D4787A9" w14:textId="7777777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（一）本合同项下甲乙双方任何</w:t>
      </w:r>
      <w:proofErr w:type="gramStart"/>
      <w:r w:rsidRPr="00061132">
        <w:rPr>
          <w:rFonts w:ascii="宋体" w:eastAsia="宋体" w:hAnsi="宋体" w:cs="Times New Roman" w:hint="eastAsia"/>
          <w:szCs w:val="21"/>
        </w:rPr>
        <w:t>一</w:t>
      </w:r>
      <w:proofErr w:type="gramEnd"/>
      <w:r w:rsidRPr="00061132">
        <w:rPr>
          <w:rFonts w:ascii="宋体" w:eastAsia="宋体" w:hAnsi="宋体" w:cs="Times New Roman" w:hint="eastAsia"/>
          <w:szCs w:val="21"/>
        </w:rPr>
        <w:t>方向对方发出的通知、信件、数据电文等，应当发送至本合同下列约定的地址、联系人和通信终端。</w:t>
      </w:r>
    </w:p>
    <w:p w14:paraId="2C2C2FFE"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甲方联系人：×××</w:t>
      </w:r>
    </w:p>
    <w:p w14:paraId="3639F5B2"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联系电话：×××-××××</w:t>
      </w:r>
    </w:p>
    <w:p w14:paraId="68938002"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联系地址：××××××××，邮编：××××。</w:t>
      </w:r>
    </w:p>
    <w:p w14:paraId="7DA2BE77"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甲方（□同意□不同意）接受电子文件送达，电子终端信息如下：</w:t>
      </w:r>
    </w:p>
    <w:p w14:paraId="6771D117"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移动电话：1××××××××</w:t>
      </w:r>
    </w:p>
    <w:p w14:paraId="146F54EC"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传真：×××-××××</w:t>
      </w:r>
    </w:p>
    <w:p w14:paraId="0E1994FD"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微信号：××××××××</w:t>
      </w:r>
    </w:p>
    <w:p w14:paraId="06756AAE"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电子邮箱：×××@×××.Com</w:t>
      </w:r>
    </w:p>
    <w:p w14:paraId="618A5499"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乙方联系人：×××</w:t>
      </w:r>
    </w:p>
    <w:p w14:paraId="12DC650D"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联系电话：×××-××××</w:t>
      </w:r>
    </w:p>
    <w:p w14:paraId="2C1D53AE"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联系地址：××××××××，邮编：××××。</w:t>
      </w:r>
    </w:p>
    <w:p w14:paraId="7C1FF746"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乙方（□同意□不同意）接受电子文件送达，电子终端信息如下：</w:t>
      </w:r>
    </w:p>
    <w:p w14:paraId="715E3A0E"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移动电话：1××××××××</w:t>
      </w:r>
    </w:p>
    <w:p w14:paraId="46E60E37"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传真：×××-××××</w:t>
      </w:r>
    </w:p>
    <w:p w14:paraId="02BC39D0"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微信号：××××××××</w:t>
      </w:r>
    </w:p>
    <w:p w14:paraId="0A028E46"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电子邮箱：×××@×××.Com</w:t>
      </w:r>
    </w:p>
    <w:p w14:paraId="1F18BF44"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（二）各种通讯方式应当按照下列方式确定其送达时间：</w:t>
      </w:r>
    </w:p>
    <w:p w14:paraId="136E6824"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1、面呈之通知在被通知人签收时视为送达，被通知人未签收的不得视为有效送达。</w:t>
      </w:r>
    </w:p>
    <w:p w14:paraId="0D9DEC82"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2、以邮寄方式进行的通知均为应采用邮政挂号快件或特快专递的方式进行，自信件</w:t>
      </w:r>
      <w:proofErr w:type="gramStart"/>
      <w:r w:rsidRPr="00061132">
        <w:rPr>
          <w:rFonts w:ascii="宋体" w:eastAsia="宋体" w:hAnsi="宋体" w:cs="Times New Roman" w:hint="eastAsia"/>
          <w:szCs w:val="21"/>
        </w:rPr>
        <w:t>交邮后的</w:t>
      </w:r>
      <w:proofErr w:type="gramEnd"/>
      <w:r w:rsidRPr="00061132">
        <w:rPr>
          <w:rFonts w:ascii="宋体" w:eastAsia="宋体" w:hAnsi="宋体" w:cs="Times New Roman" w:hint="eastAsia"/>
          <w:szCs w:val="21"/>
        </w:rPr>
        <w:t>第7日视为送达。</w:t>
      </w:r>
    </w:p>
    <w:p w14:paraId="7E86F4A0"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3、发出的短信/传真/</w:t>
      </w:r>
      <w:proofErr w:type="gramStart"/>
      <w:r w:rsidRPr="00061132">
        <w:rPr>
          <w:rFonts w:ascii="宋体" w:eastAsia="宋体" w:hAnsi="宋体" w:cs="Times New Roman" w:hint="eastAsia"/>
          <w:szCs w:val="21"/>
        </w:rPr>
        <w:t>微信</w:t>
      </w:r>
      <w:proofErr w:type="gramEnd"/>
      <w:r w:rsidRPr="00061132">
        <w:rPr>
          <w:rFonts w:ascii="宋体" w:eastAsia="宋体" w:hAnsi="宋体" w:cs="Times New Roman" w:hint="eastAsia"/>
          <w:szCs w:val="21"/>
        </w:rPr>
        <w:t>/电子邮件，自前述电子文件内容在发送方正确填写地址且未被系统退回的情况下，视为进入对方数据电子文件接收系统即视为送达。若送达日为非工作</w:t>
      </w:r>
      <w:r w:rsidRPr="00061132">
        <w:rPr>
          <w:rFonts w:ascii="宋体" w:eastAsia="宋体" w:hAnsi="宋体" w:cs="Times New Roman" w:hint="eastAsia"/>
          <w:szCs w:val="21"/>
        </w:rPr>
        <w:lastRenderedPageBreak/>
        <w:t>日，则视为在下一个工作日送达。</w:t>
      </w:r>
    </w:p>
    <w:p w14:paraId="1A63ABEE" w14:textId="77777777" w:rsidR="00061132" w:rsidRPr="00061132" w:rsidRDefault="00061132" w:rsidP="00061132">
      <w:pPr>
        <w:tabs>
          <w:tab w:val="left" w:pos="480"/>
        </w:tabs>
        <w:spacing w:line="360" w:lineRule="auto"/>
        <w:ind w:firstLineChars="196" w:firstLine="412"/>
        <w:rPr>
          <w:rFonts w:ascii="宋体" w:eastAsia="宋体" w:hAnsi="宋体" w:cs="Times New Roman" w:hint="eastAsia"/>
          <w:szCs w:val="21"/>
        </w:rPr>
      </w:pPr>
      <w:r w:rsidRPr="00061132">
        <w:rPr>
          <w:rFonts w:ascii="宋体" w:eastAsia="宋体" w:hAnsi="宋体" w:cs="Times New Roman" w:hint="eastAsia"/>
          <w:szCs w:val="21"/>
        </w:rPr>
        <w:t>4、一方当事人变更名称、地址、联系人或通信终端的，应当在变更后3日内及时书面通知对方当事人，对方当事人实际收到变更通知前的送达仍为有效送达，电子送达与书面送达具有同等法律效力。</w:t>
      </w:r>
    </w:p>
    <w:p w14:paraId="7CC786D3"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十二、合同变更</w:t>
      </w:r>
    </w:p>
    <w:p w14:paraId="0D8C43CB" w14:textId="79211EC6"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在合同的执行期内，双方均不得随意变更或解除合同。如因项目需求情况发生变化，需要项目变更的，应双方协商后签订项目变更协议</w:t>
      </w:r>
      <w:r>
        <w:rPr>
          <w:rFonts w:ascii="宋体" w:eastAsia="宋体" w:hAnsi="宋体" w:cs="Times New Roman" w:hint="eastAsia"/>
          <w:szCs w:val="21"/>
        </w:rPr>
        <w:t>。</w:t>
      </w:r>
      <w:r w:rsidRPr="00061132">
        <w:rPr>
          <w:rFonts w:ascii="宋体" w:eastAsia="宋体" w:hAnsi="宋体" w:cs="Times New Roman" w:hint="eastAsia"/>
          <w:szCs w:val="21"/>
        </w:rPr>
        <w:t>（如双方变更事项不能达成一致的，仍按原合同履行，否则视为违约）。</w:t>
      </w:r>
    </w:p>
    <w:p w14:paraId="59116F07"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十三、合同生效</w:t>
      </w:r>
    </w:p>
    <w:p w14:paraId="0CDD46CC" w14:textId="63E14398"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本合同一式</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份，甲方持</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份，乙方持</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份，本合同甲、</w:t>
      </w:r>
      <w:proofErr w:type="gramStart"/>
      <w:r w:rsidRPr="00061132">
        <w:rPr>
          <w:rFonts w:ascii="宋体" w:eastAsia="宋体" w:hAnsi="宋体" w:cs="Times New Roman" w:hint="eastAsia"/>
          <w:szCs w:val="21"/>
        </w:rPr>
        <w:t>乙各方</w:t>
      </w:r>
      <w:proofErr w:type="gramEnd"/>
      <w:r w:rsidRPr="00061132">
        <w:rPr>
          <w:rFonts w:ascii="宋体" w:eastAsia="宋体" w:hAnsi="宋体" w:cs="Times New Roman" w:hint="eastAsia"/>
          <w:szCs w:val="21"/>
        </w:rPr>
        <w:t>签字盖章后生效，合同执行完毕后，自动失效（合同的服务承诺则长期有效）。</w:t>
      </w:r>
    </w:p>
    <w:p w14:paraId="1FF1BF20" w14:textId="77777777" w:rsidR="00061132" w:rsidRPr="00061132" w:rsidRDefault="00061132" w:rsidP="00061132">
      <w:pPr>
        <w:tabs>
          <w:tab w:val="left" w:pos="480"/>
        </w:tabs>
        <w:spacing w:line="360" w:lineRule="auto"/>
        <w:rPr>
          <w:rFonts w:ascii="宋体" w:eastAsia="宋体" w:hAnsi="宋体" w:cs="Times New Roman" w:hint="eastAsia"/>
          <w:b/>
          <w:color w:val="000000"/>
          <w:kern w:val="0"/>
          <w:szCs w:val="21"/>
        </w:rPr>
      </w:pPr>
      <w:r w:rsidRPr="00061132">
        <w:rPr>
          <w:rFonts w:ascii="宋体" w:eastAsia="宋体" w:hAnsi="宋体" w:cs="Times New Roman" w:hint="eastAsia"/>
          <w:b/>
          <w:color w:val="000000"/>
          <w:kern w:val="0"/>
          <w:szCs w:val="21"/>
        </w:rPr>
        <w:t>十四、其他事项</w:t>
      </w:r>
    </w:p>
    <w:p w14:paraId="1D75FED0" w14:textId="5E7CC367"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w:t>
      </w:r>
      <w:r>
        <w:rPr>
          <w:rFonts w:ascii="宋体" w:eastAsia="宋体" w:hAnsi="宋体" w:cs="Times New Roman" w:hint="eastAsia"/>
          <w:szCs w:val="21"/>
        </w:rPr>
        <w:t>一</w:t>
      </w:r>
      <w:r w:rsidRPr="00061132">
        <w:rPr>
          <w:rFonts w:ascii="宋体" w:eastAsia="宋体" w:hAnsi="宋体" w:cs="Times New Roman" w:hint="eastAsia"/>
          <w:szCs w:val="21"/>
        </w:rPr>
        <w:t>）西安市财政局在合同的履行期间以及履行期后，可以随时检查项目的执行情况，对采购标准、采购内容进行调查核实，并对发现的问题进行处理。</w:t>
      </w:r>
    </w:p>
    <w:p w14:paraId="52BD2CC1" w14:textId="416EA235"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w:t>
      </w:r>
      <w:r>
        <w:rPr>
          <w:rFonts w:ascii="宋体" w:eastAsia="宋体" w:hAnsi="宋体" w:cs="Times New Roman" w:hint="eastAsia"/>
          <w:szCs w:val="21"/>
        </w:rPr>
        <w:t>二</w:t>
      </w:r>
      <w:r w:rsidRPr="00061132">
        <w:rPr>
          <w:rFonts w:ascii="宋体" w:eastAsia="宋体" w:hAnsi="宋体" w:cs="Times New Roman" w:hint="eastAsia"/>
          <w:szCs w:val="21"/>
        </w:rPr>
        <w:t>）招标文件、投标文件、澄清表（函）、中标通知书、合同附件均成为合同不可分割的部分。</w:t>
      </w:r>
    </w:p>
    <w:p w14:paraId="3E6AD4FC" w14:textId="3C3B46C1"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w:t>
      </w:r>
      <w:r>
        <w:rPr>
          <w:rFonts w:ascii="宋体" w:eastAsia="宋体" w:hAnsi="宋体" w:cs="Times New Roman" w:hint="eastAsia"/>
          <w:szCs w:val="21"/>
        </w:rPr>
        <w:t>三</w:t>
      </w:r>
      <w:r w:rsidRPr="00061132">
        <w:rPr>
          <w:rFonts w:ascii="宋体" w:eastAsia="宋体" w:hAnsi="宋体" w:cs="Times New Roman" w:hint="eastAsia"/>
          <w:szCs w:val="21"/>
        </w:rPr>
        <w:t>）甲乙双方因不可抗力导致本合同全部或部分不能履行时，发生不可抗力的一方应当在不可抗力发生后</w:t>
      </w:r>
      <w:r w:rsidRPr="00061132">
        <w:rPr>
          <w:rFonts w:ascii="宋体" w:eastAsia="宋体" w:hAnsi="宋体" w:cs="Times New Roman" w:hint="eastAsia"/>
          <w:szCs w:val="21"/>
          <w:u w:val="single"/>
        </w:rPr>
        <w:t xml:space="preserve">    </w:t>
      </w:r>
      <w:r w:rsidRPr="00061132">
        <w:rPr>
          <w:rFonts w:ascii="宋体" w:eastAsia="宋体" w:hAnsi="宋体" w:cs="Times New Roman" w:hint="eastAsia"/>
          <w:szCs w:val="21"/>
        </w:rPr>
        <w:t>天内书面通知对方，以减轻可能给对方造成的损失。因不可抗力导致本合同全部或部分不能履行时，双方各自承担其因此而造成的损失、损害。</w:t>
      </w:r>
    </w:p>
    <w:p w14:paraId="23799E77" w14:textId="39953960" w:rsidR="00061132" w:rsidRPr="00061132" w:rsidRDefault="00061132" w:rsidP="00061132">
      <w:pPr>
        <w:spacing w:line="360" w:lineRule="auto"/>
        <w:ind w:firstLineChars="200" w:firstLine="420"/>
        <w:rPr>
          <w:rFonts w:ascii="宋体" w:eastAsia="宋体" w:hAnsi="宋体" w:cs="Times New Roman" w:hint="eastAsia"/>
          <w:szCs w:val="21"/>
        </w:rPr>
      </w:pPr>
      <w:r w:rsidRPr="00061132">
        <w:rPr>
          <w:rFonts w:ascii="宋体" w:eastAsia="宋体" w:hAnsi="宋体" w:cs="Times New Roman" w:hint="eastAsia"/>
          <w:szCs w:val="21"/>
        </w:rPr>
        <w:t>（</w:t>
      </w:r>
      <w:r>
        <w:rPr>
          <w:rFonts w:ascii="宋体" w:eastAsia="宋体" w:hAnsi="宋体" w:cs="Times New Roman" w:hint="eastAsia"/>
          <w:szCs w:val="21"/>
        </w:rPr>
        <w:t>四</w:t>
      </w:r>
      <w:r w:rsidRPr="00061132">
        <w:rPr>
          <w:rFonts w:ascii="宋体" w:eastAsia="宋体" w:hAnsi="宋体" w:cs="Times New Roman" w:hint="eastAsia"/>
          <w:szCs w:val="21"/>
        </w:rPr>
        <w:t>）合同未尽事宜，由甲、乙双方协商确认后签订政府采购补充合同，与原合同具有同等法律效力。</w:t>
      </w:r>
    </w:p>
    <w:p w14:paraId="0BC109AF" w14:textId="77777777" w:rsidR="00061132" w:rsidRPr="00061132" w:rsidRDefault="00061132" w:rsidP="00061132">
      <w:pPr>
        <w:spacing w:line="360" w:lineRule="auto"/>
        <w:ind w:firstLineChars="200" w:firstLine="420"/>
        <w:rPr>
          <w:rFonts w:ascii="宋体" w:eastAsia="宋体" w:hAnsi="宋体" w:cs="Times New Roman" w:hint="eastAsia"/>
          <w:szCs w:val="21"/>
        </w:rPr>
      </w:pPr>
    </w:p>
    <w:p w14:paraId="079D38DF" w14:textId="77777777" w:rsidR="00061132" w:rsidRPr="00061132" w:rsidRDefault="00061132" w:rsidP="00061132">
      <w:pPr>
        <w:tabs>
          <w:tab w:val="left" w:pos="480"/>
        </w:tabs>
        <w:spacing w:line="360" w:lineRule="auto"/>
        <w:ind w:firstLineChars="200" w:firstLine="340"/>
        <w:rPr>
          <w:rFonts w:ascii="宋体" w:eastAsia="宋体" w:hAnsi="宋体" w:cs="Times New Roman" w:hint="eastAsia"/>
          <w:color w:val="000000"/>
          <w:spacing w:val="-20"/>
          <w:kern w:val="0"/>
          <w:szCs w:val="21"/>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4111"/>
      </w:tblGrid>
      <w:tr w:rsidR="00061132" w:rsidRPr="00061132" w14:paraId="7219F4E3" w14:textId="77777777" w:rsidTr="00061132">
        <w:trPr>
          <w:trHeight w:val="517"/>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59B82A0" w14:textId="77777777" w:rsidR="00061132" w:rsidRPr="00061132" w:rsidRDefault="00061132" w:rsidP="00061132">
            <w:pPr>
              <w:autoSpaceDE w:val="0"/>
              <w:autoSpaceDN w:val="0"/>
              <w:adjustRightInd w:val="0"/>
              <w:jc w:val="center"/>
              <w:rPr>
                <w:rFonts w:ascii="宋体" w:eastAsia="宋体" w:hAnsi="宋体" w:cs="Times New Roman" w:hint="eastAsia"/>
                <w:szCs w:val="21"/>
              </w:rPr>
            </w:pPr>
            <w:r w:rsidRPr="00061132">
              <w:rPr>
                <w:rFonts w:ascii="宋体" w:eastAsia="宋体" w:hAnsi="宋体" w:cs="Times New Roman" w:hint="eastAsia"/>
                <w:szCs w:val="21"/>
              </w:rPr>
              <w:t>甲  方</w:t>
            </w:r>
          </w:p>
        </w:tc>
        <w:tc>
          <w:tcPr>
            <w:tcW w:w="4111" w:type="dxa"/>
            <w:tcBorders>
              <w:top w:val="single" w:sz="4" w:space="0" w:color="auto"/>
              <w:left w:val="single" w:sz="4" w:space="0" w:color="auto"/>
              <w:bottom w:val="single" w:sz="4" w:space="0" w:color="auto"/>
              <w:right w:val="single" w:sz="4" w:space="0" w:color="auto"/>
            </w:tcBorders>
            <w:vAlign w:val="center"/>
            <w:hideMark/>
          </w:tcPr>
          <w:p w14:paraId="29EF1622" w14:textId="77777777" w:rsidR="00061132" w:rsidRPr="00061132" w:rsidRDefault="00061132" w:rsidP="00061132">
            <w:pPr>
              <w:autoSpaceDE w:val="0"/>
              <w:autoSpaceDN w:val="0"/>
              <w:adjustRightInd w:val="0"/>
              <w:jc w:val="center"/>
              <w:rPr>
                <w:rFonts w:ascii="宋体" w:eastAsia="宋体" w:hAnsi="宋体" w:cs="Times New Roman" w:hint="eastAsia"/>
                <w:szCs w:val="21"/>
              </w:rPr>
            </w:pPr>
            <w:r w:rsidRPr="00061132">
              <w:rPr>
                <w:rFonts w:ascii="宋体" w:eastAsia="宋体" w:hAnsi="宋体" w:cs="Times New Roman" w:hint="eastAsia"/>
                <w:szCs w:val="21"/>
              </w:rPr>
              <w:t>乙  方</w:t>
            </w:r>
          </w:p>
        </w:tc>
      </w:tr>
      <w:tr w:rsidR="00061132" w:rsidRPr="00061132" w14:paraId="03925AB6" w14:textId="77777777" w:rsidTr="00061132">
        <w:trPr>
          <w:trHeight w:val="992"/>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8D49F86" w14:textId="77777777" w:rsidR="00061132" w:rsidRPr="00061132" w:rsidRDefault="00061132" w:rsidP="00061132">
            <w:pPr>
              <w:autoSpaceDE w:val="0"/>
              <w:autoSpaceDN w:val="0"/>
              <w:adjustRightInd w:val="0"/>
              <w:jc w:val="center"/>
              <w:rPr>
                <w:rFonts w:ascii="宋体" w:eastAsia="宋体" w:hAnsi="宋体" w:cs="Times New Roman" w:hint="eastAsia"/>
                <w:szCs w:val="21"/>
              </w:rPr>
            </w:pPr>
            <w:r w:rsidRPr="00061132">
              <w:rPr>
                <w:rFonts w:ascii="宋体" w:eastAsia="宋体" w:hAnsi="宋体" w:cs="Times New Roman" w:hint="eastAsia"/>
                <w:szCs w:val="21"/>
              </w:rPr>
              <w:t>采购人名称</w:t>
            </w:r>
          </w:p>
          <w:p w14:paraId="3FF8C9A5" w14:textId="77777777" w:rsidR="00061132" w:rsidRPr="00061132" w:rsidRDefault="00061132" w:rsidP="00061132">
            <w:pPr>
              <w:autoSpaceDE w:val="0"/>
              <w:autoSpaceDN w:val="0"/>
              <w:adjustRightInd w:val="0"/>
              <w:jc w:val="center"/>
              <w:rPr>
                <w:rFonts w:ascii="宋体" w:eastAsia="宋体" w:hAnsi="宋体" w:cs="Times New Roman" w:hint="eastAsia"/>
                <w:szCs w:val="21"/>
              </w:rPr>
            </w:pPr>
            <w:r w:rsidRPr="00061132">
              <w:rPr>
                <w:rFonts w:ascii="宋体" w:eastAsia="宋体" w:hAnsi="宋体" w:cs="Times New Roman" w:hint="eastAsia"/>
                <w:szCs w:val="21"/>
              </w:rPr>
              <w:t>（西安市碑林区人民法院）</w:t>
            </w:r>
          </w:p>
          <w:p w14:paraId="465CA358" w14:textId="77777777" w:rsidR="00061132" w:rsidRPr="00061132" w:rsidRDefault="00061132" w:rsidP="00061132">
            <w:pPr>
              <w:autoSpaceDE w:val="0"/>
              <w:autoSpaceDN w:val="0"/>
              <w:adjustRightInd w:val="0"/>
              <w:ind w:firstLineChars="450" w:firstLine="945"/>
              <w:jc w:val="left"/>
              <w:rPr>
                <w:rFonts w:ascii="宋体" w:eastAsia="宋体" w:hAnsi="宋体" w:cs="Times New Roman" w:hint="eastAsia"/>
                <w:szCs w:val="21"/>
              </w:rPr>
            </w:pPr>
            <w:r w:rsidRPr="00061132">
              <w:rPr>
                <w:rFonts w:ascii="宋体" w:eastAsia="宋体" w:hAnsi="宋体" w:cs="Times New Roman" w:hint="eastAsia"/>
                <w:szCs w:val="21"/>
              </w:rPr>
              <w:t>（盖章）</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AF35017" w14:textId="77777777" w:rsidR="00061132" w:rsidRPr="00061132" w:rsidRDefault="00061132" w:rsidP="00061132">
            <w:pPr>
              <w:autoSpaceDE w:val="0"/>
              <w:autoSpaceDN w:val="0"/>
              <w:adjustRightInd w:val="0"/>
              <w:jc w:val="center"/>
              <w:rPr>
                <w:rFonts w:ascii="宋体" w:eastAsia="宋体" w:hAnsi="宋体" w:cs="Times New Roman" w:hint="eastAsia"/>
                <w:szCs w:val="21"/>
              </w:rPr>
            </w:pPr>
            <w:r w:rsidRPr="00061132">
              <w:rPr>
                <w:rFonts w:ascii="宋体" w:eastAsia="宋体" w:hAnsi="宋体" w:cs="Times New Roman" w:hint="eastAsia"/>
                <w:szCs w:val="21"/>
              </w:rPr>
              <w:t>供应商全称</w:t>
            </w:r>
          </w:p>
          <w:p w14:paraId="13547C7E" w14:textId="77777777" w:rsidR="00061132" w:rsidRPr="00061132" w:rsidRDefault="00061132" w:rsidP="00061132">
            <w:pPr>
              <w:autoSpaceDE w:val="0"/>
              <w:autoSpaceDN w:val="0"/>
              <w:adjustRightInd w:val="0"/>
              <w:jc w:val="center"/>
              <w:rPr>
                <w:rFonts w:ascii="宋体" w:eastAsia="宋体" w:hAnsi="宋体" w:cs="Times New Roman" w:hint="eastAsia"/>
                <w:szCs w:val="21"/>
              </w:rPr>
            </w:pPr>
            <w:r w:rsidRPr="00061132">
              <w:rPr>
                <w:rFonts w:ascii="宋体" w:eastAsia="宋体" w:hAnsi="宋体" w:cs="Times New Roman" w:hint="eastAsia"/>
                <w:szCs w:val="21"/>
              </w:rPr>
              <w:t>（请填写具体名称）</w:t>
            </w:r>
          </w:p>
          <w:p w14:paraId="2B38A43F" w14:textId="77777777" w:rsidR="00061132" w:rsidRPr="00061132" w:rsidRDefault="00061132" w:rsidP="00061132">
            <w:pPr>
              <w:autoSpaceDE w:val="0"/>
              <w:autoSpaceDN w:val="0"/>
              <w:adjustRightInd w:val="0"/>
              <w:ind w:firstLineChars="500" w:firstLine="1050"/>
              <w:jc w:val="left"/>
              <w:rPr>
                <w:rFonts w:ascii="宋体" w:eastAsia="宋体" w:hAnsi="宋体" w:cs="Times New Roman" w:hint="eastAsia"/>
                <w:szCs w:val="21"/>
              </w:rPr>
            </w:pPr>
            <w:r w:rsidRPr="00061132">
              <w:rPr>
                <w:rFonts w:ascii="宋体" w:eastAsia="宋体" w:hAnsi="宋体" w:cs="Times New Roman" w:hint="eastAsia"/>
                <w:szCs w:val="21"/>
              </w:rPr>
              <w:t>（盖章）</w:t>
            </w:r>
          </w:p>
        </w:tc>
      </w:tr>
      <w:tr w:rsidR="00061132" w:rsidRPr="00061132" w14:paraId="027A1597" w14:textId="77777777" w:rsidTr="00061132">
        <w:trPr>
          <w:trHeight w:val="41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0AEB184"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 xml:space="preserve">地址： </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8DCCDAC"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地址：</w:t>
            </w:r>
          </w:p>
        </w:tc>
      </w:tr>
      <w:tr w:rsidR="00061132" w:rsidRPr="00061132" w14:paraId="43CD4E4D" w14:textId="77777777" w:rsidTr="00061132">
        <w:trPr>
          <w:trHeight w:val="417"/>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09B0405"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邮编：</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5F5F634"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邮编：</w:t>
            </w:r>
          </w:p>
        </w:tc>
      </w:tr>
      <w:tr w:rsidR="00061132" w:rsidRPr="00061132" w14:paraId="0BAEFE0C" w14:textId="77777777" w:rsidTr="00061132">
        <w:trPr>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641ACED"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 xml:space="preserve">法定代表人： </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093C87B"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法定代表人：</w:t>
            </w:r>
          </w:p>
        </w:tc>
      </w:tr>
      <w:tr w:rsidR="00061132" w:rsidRPr="00061132" w14:paraId="705A0B49" w14:textId="77777777" w:rsidTr="00061132">
        <w:trPr>
          <w:trHeight w:val="431"/>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5354C6BC"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被授权代表：（签字）</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658F2DC"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被授权代表：（签字）</w:t>
            </w:r>
          </w:p>
        </w:tc>
      </w:tr>
      <w:tr w:rsidR="00061132" w:rsidRPr="00061132" w14:paraId="154E6469" w14:textId="77777777" w:rsidTr="00061132">
        <w:trPr>
          <w:trHeight w:val="409"/>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96FE4B5"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lastRenderedPageBreak/>
              <w:t>电话：</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4A5D0E3"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电话：</w:t>
            </w:r>
          </w:p>
        </w:tc>
      </w:tr>
      <w:tr w:rsidR="00061132" w:rsidRPr="00061132" w14:paraId="4E9B82C1" w14:textId="77777777" w:rsidTr="00061132">
        <w:trPr>
          <w:trHeight w:val="414"/>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B6EC87D"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传真：</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40E5407"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传真：</w:t>
            </w:r>
          </w:p>
        </w:tc>
      </w:tr>
      <w:tr w:rsidR="00061132" w:rsidRPr="00061132" w14:paraId="4645755B" w14:textId="77777777" w:rsidTr="00061132">
        <w:trPr>
          <w:trHeight w:val="421"/>
          <w:jc w:val="center"/>
        </w:trPr>
        <w:tc>
          <w:tcPr>
            <w:tcW w:w="4248" w:type="dxa"/>
            <w:tcBorders>
              <w:top w:val="single" w:sz="4" w:space="0" w:color="auto"/>
              <w:left w:val="single" w:sz="4" w:space="0" w:color="auto"/>
              <w:bottom w:val="single" w:sz="4" w:space="0" w:color="auto"/>
              <w:right w:val="single" w:sz="4" w:space="0" w:color="auto"/>
            </w:tcBorders>
            <w:vAlign w:val="center"/>
          </w:tcPr>
          <w:p w14:paraId="3EF41562" w14:textId="77777777" w:rsidR="00061132" w:rsidRPr="00061132" w:rsidRDefault="00061132" w:rsidP="00061132">
            <w:pPr>
              <w:autoSpaceDE w:val="0"/>
              <w:autoSpaceDN w:val="0"/>
              <w:adjustRightInd w:val="0"/>
              <w:jc w:val="left"/>
              <w:rPr>
                <w:rFonts w:ascii="宋体" w:eastAsia="宋体" w:hAnsi="宋体" w:cs="Times New Roman" w:hint="eastAsia"/>
                <w:szCs w:val="2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34E52054"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开户银行：</w:t>
            </w:r>
          </w:p>
        </w:tc>
      </w:tr>
      <w:tr w:rsidR="00061132" w:rsidRPr="00061132" w14:paraId="3973A86E" w14:textId="77777777" w:rsidTr="00061132">
        <w:trPr>
          <w:trHeight w:val="413"/>
          <w:jc w:val="center"/>
        </w:trPr>
        <w:tc>
          <w:tcPr>
            <w:tcW w:w="4248" w:type="dxa"/>
            <w:tcBorders>
              <w:top w:val="single" w:sz="4" w:space="0" w:color="auto"/>
              <w:left w:val="single" w:sz="4" w:space="0" w:color="auto"/>
              <w:bottom w:val="single" w:sz="4" w:space="0" w:color="auto"/>
              <w:right w:val="single" w:sz="4" w:space="0" w:color="auto"/>
            </w:tcBorders>
            <w:vAlign w:val="center"/>
          </w:tcPr>
          <w:p w14:paraId="71B40C6E" w14:textId="77777777" w:rsidR="00061132" w:rsidRPr="00061132" w:rsidRDefault="00061132" w:rsidP="00061132">
            <w:pPr>
              <w:autoSpaceDE w:val="0"/>
              <w:autoSpaceDN w:val="0"/>
              <w:adjustRightInd w:val="0"/>
              <w:jc w:val="left"/>
              <w:rPr>
                <w:rFonts w:ascii="宋体" w:eastAsia="宋体" w:hAnsi="宋体" w:cs="Times New Roman" w:hint="eastAsia"/>
                <w:szCs w:val="2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234DD924" w14:textId="77777777" w:rsidR="00061132" w:rsidRPr="00061132" w:rsidRDefault="00061132" w:rsidP="00061132">
            <w:pPr>
              <w:autoSpaceDE w:val="0"/>
              <w:autoSpaceDN w:val="0"/>
              <w:adjustRightInd w:val="0"/>
              <w:jc w:val="left"/>
              <w:rPr>
                <w:rFonts w:ascii="宋体" w:eastAsia="宋体" w:hAnsi="宋体" w:cs="Times New Roman" w:hint="eastAsia"/>
                <w:szCs w:val="21"/>
              </w:rPr>
            </w:pPr>
            <w:proofErr w:type="gramStart"/>
            <w:r w:rsidRPr="00061132">
              <w:rPr>
                <w:rFonts w:ascii="宋体" w:eastAsia="宋体" w:hAnsi="宋体" w:cs="Times New Roman" w:hint="eastAsia"/>
                <w:szCs w:val="21"/>
              </w:rPr>
              <w:t>帐号</w:t>
            </w:r>
            <w:proofErr w:type="gramEnd"/>
            <w:r w:rsidRPr="00061132">
              <w:rPr>
                <w:rFonts w:ascii="宋体" w:eastAsia="宋体" w:hAnsi="宋体" w:cs="Times New Roman" w:hint="eastAsia"/>
                <w:szCs w:val="21"/>
              </w:rPr>
              <w:t>：</w:t>
            </w:r>
          </w:p>
        </w:tc>
      </w:tr>
      <w:tr w:rsidR="00061132" w:rsidRPr="00061132" w14:paraId="6A87A6C2" w14:textId="77777777" w:rsidTr="00061132">
        <w:trPr>
          <w:trHeight w:val="419"/>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5115735"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日期：   年   月   日</w:t>
            </w:r>
          </w:p>
        </w:tc>
        <w:tc>
          <w:tcPr>
            <w:tcW w:w="4111" w:type="dxa"/>
            <w:tcBorders>
              <w:top w:val="single" w:sz="4" w:space="0" w:color="auto"/>
              <w:left w:val="single" w:sz="4" w:space="0" w:color="auto"/>
              <w:bottom w:val="single" w:sz="4" w:space="0" w:color="auto"/>
              <w:right w:val="single" w:sz="4" w:space="0" w:color="auto"/>
            </w:tcBorders>
            <w:vAlign w:val="center"/>
            <w:hideMark/>
          </w:tcPr>
          <w:p w14:paraId="254B5E87" w14:textId="77777777" w:rsidR="00061132" w:rsidRPr="00061132" w:rsidRDefault="00061132" w:rsidP="00061132">
            <w:pPr>
              <w:autoSpaceDE w:val="0"/>
              <w:autoSpaceDN w:val="0"/>
              <w:adjustRightInd w:val="0"/>
              <w:jc w:val="left"/>
              <w:rPr>
                <w:rFonts w:ascii="宋体" w:eastAsia="宋体" w:hAnsi="宋体" w:cs="Times New Roman" w:hint="eastAsia"/>
                <w:szCs w:val="21"/>
              </w:rPr>
            </w:pPr>
            <w:r w:rsidRPr="00061132">
              <w:rPr>
                <w:rFonts w:ascii="宋体" w:eastAsia="宋体" w:hAnsi="宋体" w:cs="Times New Roman" w:hint="eastAsia"/>
                <w:szCs w:val="21"/>
              </w:rPr>
              <w:t>日期：   年   月   日</w:t>
            </w:r>
          </w:p>
        </w:tc>
      </w:tr>
    </w:tbl>
    <w:p w14:paraId="71155596" w14:textId="77777777" w:rsidR="00061132" w:rsidRPr="00061132" w:rsidRDefault="00061132" w:rsidP="00061132">
      <w:pPr>
        <w:tabs>
          <w:tab w:val="left" w:pos="480"/>
        </w:tabs>
        <w:spacing w:line="360" w:lineRule="auto"/>
        <w:rPr>
          <w:rFonts w:ascii="宋体" w:eastAsia="宋体" w:hAnsi="宋体" w:cs="Times New Roman" w:hint="eastAsia"/>
          <w:b/>
          <w:szCs w:val="21"/>
        </w:rPr>
      </w:pPr>
    </w:p>
    <w:p w14:paraId="5A815806" w14:textId="77777777" w:rsidR="00061132" w:rsidRPr="00061132" w:rsidRDefault="00061132" w:rsidP="00061132">
      <w:pPr>
        <w:spacing w:line="360" w:lineRule="auto"/>
        <w:rPr>
          <w:rFonts w:ascii="宋体" w:eastAsia="宋体" w:hAnsi="宋体" w:cs="Times New Roman" w:hint="eastAsia"/>
          <w:szCs w:val="21"/>
        </w:rPr>
      </w:pPr>
    </w:p>
    <w:p w14:paraId="2F1AB3D3" w14:textId="77777777" w:rsidR="00061132" w:rsidRPr="00061132" w:rsidRDefault="00061132" w:rsidP="00061132">
      <w:pPr>
        <w:spacing w:after="120"/>
        <w:rPr>
          <w:rFonts w:ascii="Times New Roman" w:eastAsia="宋体" w:hAnsi="Times New Roman" w:cs="Times New Roman" w:hint="eastAsia"/>
          <w:szCs w:val="24"/>
        </w:rPr>
      </w:pPr>
    </w:p>
    <w:p w14:paraId="2E7170BB" w14:textId="77777777" w:rsidR="00061132" w:rsidRPr="00061132" w:rsidRDefault="00061132" w:rsidP="00061132">
      <w:pPr>
        <w:rPr>
          <w:rFonts w:ascii="Times New Roman" w:eastAsia="宋体" w:hAnsi="Times New Roman" w:cs="Times New Roman"/>
          <w:szCs w:val="24"/>
        </w:rPr>
      </w:pPr>
    </w:p>
    <w:p w14:paraId="50FE8FEC" w14:textId="77777777" w:rsidR="00061132" w:rsidRPr="00061132" w:rsidRDefault="00061132" w:rsidP="00061132">
      <w:pPr>
        <w:spacing w:after="120"/>
        <w:rPr>
          <w:rFonts w:ascii="Times New Roman" w:eastAsia="宋体" w:hAnsi="Times New Roman" w:cs="Times New Roman"/>
          <w:szCs w:val="24"/>
        </w:rPr>
      </w:pPr>
    </w:p>
    <w:p w14:paraId="50E43058" w14:textId="77777777" w:rsidR="00061132" w:rsidRPr="00061132" w:rsidRDefault="00061132" w:rsidP="00061132">
      <w:pPr>
        <w:rPr>
          <w:rFonts w:ascii="Times New Roman" w:eastAsia="宋体" w:hAnsi="Times New Roman" w:cs="Times New Roman"/>
          <w:szCs w:val="24"/>
        </w:rPr>
      </w:pPr>
    </w:p>
    <w:p w14:paraId="659A4052" w14:textId="77777777" w:rsidR="00A447BB" w:rsidRDefault="00A447BB">
      <w:pPr>
        <w:rPr>
          <w:rFonts w:hint="eastAsia"/>
        </w:rPr>
      </w:pPr>
    </w:p>
    <w:sectPr w:rsidR="00A447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9DF"/>
    <w:rsid w:val="00061132"/>
    <w:rsid w:val="00886BC6"/>
    <w:rsid w:val="00A119DF"/>
    <w:rsid w:val="00A447BB"/>
    <w:rsid w:val="00AB156A"/>
    <w:rsid w:val="00C33023"/>
    <w:rsid w:val="00D63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020816"/>
  <w15:chartTrackingRefBased/>
  <w15:docId w15:val="{0B82DBDE-E4B4-444B-951B-4AE475E1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119D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119D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119D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119D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119DF"/>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A119DF"/>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119DF"/>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119DF"/>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119DF"/>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119D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119D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119D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119DF"/>
    <w:rPr>
      <w:rFonts w:cstheme="majorBidi"/>
      <w:color w:val="0F4761" w:themeColor="accent1" w:themeShade="BF"/>
      <w:sz w:val="28"/>
      <w:szCs w:val="28"/>
    </w:rPr>
  </w:style>
  <w:style w:type="character" w:customStyle="1" w:styleId="50">
    <w:name w:val="标题 5 字符"/>
    <w:basedOn w:val="a0"/>
    <w:link w:val="5"/>
    <w:uiPriority w:val="9"/>
    <w:semiHidden/>
    <w:rsid w:val="00A119DF"/>
    <w:rPr>
      <w:rFonts w:cstheme="majorBidi"/>
      <w:color w:val="0F4761" w:themeColor="accent1" w:themeShade="BF"/>
      <w:sz w:val="24"/>
      <w:szCs w:val="24"/>
    </w:rPr>
  </w:style>
  <w:style w:type="character" w:customStyle="1" w:styleId="60">
    <w:name w:val="标题 6 字符"/>
    <w:basedOn w:val="a0"/>
    <w:link w:val="6"/>
    <w:uiPriority w:val="9"/>
    <w:semiHidden/>
    <w:rsid w:val="00A119DF"/>
    <w:rPr>
      <w:rFonts w:cstheme="majorBidi"/>
      <w:b/>
      <w:bCs/>
      <w:color w:val="0F4761" w:themeColor="accent1" w:themeShade="BF"/>
    </w:rPr>
  </w:style>
  <w:style w:type="character" w:customStyle="1" w:styleId="70">
    <w:name w:val="标题 7 字符"/>
    <w:basedOn w:val="a0"/>
    <w:link w:val="7"/>
    <w:uiPriority w:val="9"/>
    <w:semiHidden/>
    <w:rsid w:val="00A119DF"/>
    <w:rPr>
      <w:rFonts w:cstheme="majorBidi"/>
      <w:b/>
      <w:bCs/>
      <w:color w:val="595959" w:themeColor="text1" w:themeTint="A6"/>
    </w:rPr>
  </w:style>
  <w:style w:type="character" w:customStyle="1" w:styleId="80">
    <w:name w:val="标题 8 字符"/>
    <w:basedOn w:val="a0"/>
    <w:link w:val="8"/>
    <w:uiPriority w:val="9"/>
    <w:semiHidden/>
    <w:rsid w:val="00A119DF"/>
    <w:rPr>
      <w:rFonts w:cstheme="majorBidi"/>
      <w:color w:val="595959" w:themeColor="text1" w:themeTint="A6"/>
    </w:rPr>
  </w:style>
  <w:style w:type="character" w:customStyle="1" w:styleId="90">
    <w:name w:val="标题 9 字符"/>
    <w:basedOn w:val="a0"/>
    <w:link w:val="9"/>
    <w:uiPriority w:val="9"/>
    <w:semiHidden/>
    <w:rsid w:val="00A119DF"/>
    <w:rPr>
      <w:rFonts w:eastAsiaTheme="majorEastAsia" w:cstheme="majorBidi"/>
      <w:color w:val="595959" w:themeColor="text1" w:themeTint="A6"/>
    </w:rPr>
  </w:style>
  <w:style w:type="paragraph" w:styleId="a3">
    <w:name w:val="Title"/>
    <w:basedOn w:val="a"/>
    <w:next w:val="a"/>
    <w:link w:val="a4"/>
    <w:uiPriority w:val="10"/>
    <w:qFormat/>
    <w:rsid w:val="00A119D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119D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119D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119D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119DF"/>
    <w:pPr>
      <w:spacing w:before="160" w:after="160"/>
      <w:jc w:val="center"/>
    </w:pPr>
    <w:rPr>
      <w:i/>
      <w:iCs/>
      <w:color w:val="404040" w:themeColor="text1" w:themeTint="BF"/>
    </w:rPr>
  </w:style>
  <w:style w:type="character" w:customStyle="1" w:styleId="a8">
    <w:name w:val="引用 字符"/>
    <w:basedOn w:val="a0"/>
    <w:link w:val="a7"/>
    <w:uiPriority w:val="29"/>
    <w:rsid w:val="00A119DF"/>
    <w:rPr>
      <w:i/>
      <w:iCs/>
      <w:color w:val="404040" w:themeColor="text1" w:themeTint="BF"/>
    </w:rPr>
  </w:style>
  <w:style w:type="paragraph" w:styleId="a9">
    <w:name w:val="List Paragraph"/>
    <w:basedOn w:val="a"/>
    <w:uiPriority w:val="34"/>
    <w:qFormat/>
    <w:rsid w:val="00A119DF"/>
    <w:pPr>
      <w:ind w:left="720"/>
      <w:contextualSpacing/>
    </w:pPr>
  </w:style>
  <w:style w:type="character" w:styleId="aa">
    <w:name w:val="Intense Emphasis"/>
    <w:basedOn w:val="a0"/>
    <w:uiPriority w:val="21"/>
    <w:qFormat/>
    <w:rsid w:val="00A119DF"/>
    <w:rPr>
      <w:i/>
      <w:iCs/>
      <w:color w:val="0F4761" w:themeColor="accent1" w:themeShade="BF"/>
    </w:rPr>
  </w:style>
  <w:style w:type="paragraph" w:styleId="ab">
    <w:name w:val="Intense Quote"/>
    <w:basedOn w:val="a"/>
    <w:next w:val="a"/>
    <w:link w:val="ac"/>
    <w:uiPriority w:val="30"/>
    <w:qFormat/>
    <w:rsid w:val="00A119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119DF"/>
    <w:rPr>
      <w:i/>
      <w:iCs/>
      <w:color w:val="0F4761" w:themeColor="accent1" w:themeShade="BF"/>
    </w:rPr>
  </w:style>
  <w:style w:type="character" w:styleId="ad">
    <w:name w:val="Intense Reference"/>
    <w:basedOn w:val="a0"/>
    <w:uiPriority w:val="32"/>
    <w:qFormat/>
    <w:rsid w:val="00A119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84431">
      <w:bodyDiv w:val="1"/>
      <w:marLeft w:val="0"/>
      <w:marRight w:val="0"/>
      <w:marTop w:val="0"/>
      <w:marBottom w:val="0"/>
      <w:divBdr>
        <w:top w:val="none" w:sz="0" w:space="0" w:color="auto"/>
        <w:left w:val="none" w:sz="0" w:space="0" w:color="auto"/>
        <w:bottom w:val="none" w:sz="0" w:space="0" w:color="auto"/>
        <w:right w:val="none" w:sz="0" w:space="0" w:color="auto"/>
      </w:divBdr>
    </w:div>
    <w:div w:id="1232497698">
      <w:bodyDiv w:val="1"/>
      <w:marLeft w:val="0"/>
      <w:marRight w:val="0"/>
      <w:marTop w:val="0"/>
      <w:marBottom w:val="0"/>
      <w:divBdr>
        <w:top w:val="none" w:sz="0" w:space="0" w:color="auto"/>
        <w:left w:val="none" w:sz="0" w:space="0" w:color="auto"/>
        <w:bottom w:val="none" w:sz="0" w:space="0" w:color="auto"/>
        <w:right w:val="none" w:sz="0" w:space="0" w:color="auto"/>
      </w:divBdr>
    </w:div>
    <w:div w:id="139192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528</Words>
  <Characters>3010</Characters>
  <Application>Microsoft Office Word</Application>
  <DocSecurity>0</DocSecurity>
  <Lines>25</Lines>
  <Paragraphs>7</Paragraphs>
  <ScaleCrop>false</ScaleCrop>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xzzz</dc:creator>
  <cp:keywords/>
  <dc:description/>
  <cp:lastModifiedBy>L xzzz</cp:lastModifiedBy>
  <cp:revision>5</cp:revision>
  <dcterms:created xsi:type="dcterms:W3CDTF">2025-06-26T13:51:00Z</dcterms:created>
  <dcterms:modified xsi:type="dcterms:W3CDTF">2025-06-26T13:54:00Z</dcterms:modified>
</cp:coreProperties>
</file>