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99C11">
      <w:pPr>
        <w:spacing w:line="360" w:lineRule="auto"/>
        <w:jc w:val="center"/>
        <w:rPr>
          <w:rFonts w:ascii="仿宋" w:hAnsi="仿宋" w:eastAsia="仿宋" w:cs="仿宋"/>
          <w:color w:val="auto"/>
          <w:sz w:val="24"/>
          <w:szCs w:val="24"/>
          <w:highlight w:val="none"/>
          <w:lang w:eastAsia="zh-CN"/>
        </w:rPr>
      </w:pPr>
      <w:bookmarkStart w:id="0" w:name="_Toc29951"/>
      <w:r>
        <w:rPr>
          <w:rStyle w:val="18"/>
          <w:rFonts w:hint="eastAsia" w:ascii="仿宋" w:hAnsi="仿宋" w:eastAsia="仿宋" w:cs="仿宋"/>
          <w:b w:val="0"/>
          <w:bCs/>
          <w:color w:val="auto"/>
          <w:szCs w:val="32"/>
          <w:highlight w:val="none"/>
          <w:lang w:eastAsia="zh-CN"/>
        </w:rPr>
        <w:t>供应商资格证明文件</w:t>
      </w:r>
    </w:p>
    <w:tbl>
      <w:tblPr>
        <w:tblStyle w:val="11"/>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0"/>
        <w:gridCol w:w="1823"/>
        <w:gridCol w:w="5526"/>
      </w:tblGrid>
      <w:tr w14:paraId="5438F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1050" w:type="dxa"/>
          </w:tcPr>
          <w:p w14:paraId="17753DDA">
            <w:pPr>
              <w:pStyle w:val="17"/>
              <w:spacing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序号</w:t>
            </w:r>
          </w:p>
        </w:tc>
        <w:tc>
          <w:tcPr>
            <w:tcW w:w="1823" w:type="dxa"/>
          </w:tcPr>
          <w:p w14:paraId="07D28979">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资格审查要求概况</w:t>
            </w:r>
          </w:p>
        </w:tc>
        <w:tc>
          <w:tcPr>
            <w:tcW w:w="5526" w:type="dxa"/>
          </w:tcPr>
          <w:p w14:paraId="32F0A00E">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 xml:space="preserve"> 评审点具体描述</w:t>
            </w:r>
          </w:p>
        </w:tc>
      </w:tr>
      <w:tr w14:paraId="13EC0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9" w:hRule="atLeast"/>
          <w:jc w:val="center"/>
        </w:trPr>
        <w:tc>
          <w:tcPr>
            <w:tcW w:w="1050" w:type="dxa"/>
          </w:tcPr>
          <w:p w14:paraId="2933C6D4">
            <w:pPr>
              <w:pStyle w:val="17"/>
              <w:spacing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1</w:t>
            </w:r>
          </w:p>
        </w:tc>
        <w:tc>
          <w:tcPr>
            <w:tcW w:w="1823" w:type="dxa"/>
          </w:tcPr>
          <w:p w14:paraId="425F76FA">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营业执照等主体资格证明文件</w:t>
            </w:r>
          </w:p>
        </w:tc>
        <w:tc>
          <w:tcPr>
            <w:tcW w:w="5526" w:type="dxa"/>
          </w:tcPr>
          <w:p w14:paraId="636424FE">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具有独立承担民事责任能力的法人、其他组织或自然人，提供合法有效的统一社会信用代码营业执照（事业单位法人证书/专业服务机构执业许可证/民办非企业单位登记证书，自然人提供身份证）。</w:t>
            </w:r>
          </w:p>
        </w:tc>
      </w:tr>
      <w:tr w14:paraId="17B58C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836" w:hRule="atLeast"/>
          <w:jc w:val="center"/>
        </w:trPr>
        <w:tc>
          <w:tcPr>
            <w:tcW w:w="1050" w:type="dxa"/>
          </w:tcPr>
          <w:p w14:paraId="618B98AB">
            <w:pPr>
              <w:pStyle w:val="17"/>
              <w:spacing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2</w:t>
            </w:r>
          </w:p>
        </w:tc>
        <w:tc>
          <w:tcPr>
            <w:tcW w:w="1823" w:type="dxa"/>
          </w:tcPr>
          <w:p w14:paraId="436CC2BF">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财务状况报告</w:t>
            </w:r>
          </w:p>
        </w:tc>
        <w:tc>
          <w:tcPr>
            <w:tcW w:w="5526" w:type="dxa"/>
          </w:tcPr>
          <w:p w14:paraId="3E77DF12">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lang w:eastAsia="zh-CN"/>
              </w:rPr>
              <w:t>提供2023年度或2024年度经审计</w:t>
            </w:r>
            <w:r>
              <w:rPr>
                <w:rFonts w:ascii="仿宋" w:hAnsi="仿宋" w:eastAsia="仿宋" w:cs="仿宋"/>
                <w:color w:val="auto"/>
                <w:sz w:val="24"/>
                <w:szCs w:val="24"/>
                <w:highlight w:val="none"/>
              </w:rPr>
              <w:t>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r>
      <w:tr w14:paraId="40FE6C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59" w:hRule="atLeast"/>
          <w:jc w:val="center"/>
        </w:trPr>
        <w:tc>
          <w:tcPr>
            <w:tcW w:w="1050" w:type="dxa"/>
          </w:tcPr>
          <w:p w14:paraId="2ADD12D3">
            <w:pPr>
              <w:pStyle w:val="17"/>
              <w:spacing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3</w:t>
            </w:r>
          </w:p>
        </w:tc>
        <w:tc>
          <w:tcPr>
            <w:tcW w:w="1823" w:type="dxa"/>
          </w:tcPr>
          <w:p w14:paraId="7E28052F">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税收缴纳证明</w:t>
            </w:r>
          </w:p>
        </w:tc>
        <w:tc>
          <w:tcPr>
            <w:tcW w:w="5526" w:type="dxa"/>
          </w:tcPr>
          <w:p w14:paraId="605BE8CA">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提供递交响应文件截止之日前六个月内任意一个月的依法缴纳税收的相关凭据，凭据应有税务机关或代收机关的公章或业务专用章。依法免税或无须缴纳税收的供应商，应提供相应证明文件。</w:t>
            </w:r>
          </w:p>
        </w:tc>
      </w:tr>
      <w:tr w14:paraId="0F673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76" w:hRule="atLeast"/>
          <w:jc w:val="center"/>
        </w:trPr>
        <w:tc>
          <w:tcPr>
            <w:tcW w:w="1050" w:type="dxa"/>
          </w:tcPr>
          <w:p w14:paraId="7B82BF19">
            <w:pPr>
              <w:pStyle w:val="17"/>
              <w:spacing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4</w:t>
            </w:r>
          </w:p>
        </w:tc>
        <w:tc>
          <w:tcPr>
            <w:tcW w:w="1823" w:type="dxa"/>
          </w:tcPr>
          <w:p w14:paraId="61EA26A1">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社会保障资金缴纳证明</w:t>
            </w:r>
          </w:p>
        </w:tc>
        <w:tc>
          <w:tcPr>
            <w:tcW w:w="5526" w:type="dxa"/>
          </w:tcPr>
          <w:p w14:paraId="6ED8D4C3">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提供递交响应文件截止之日前六个月内任意一个月的社会保障资金缴存单据或社保机构开具的社会保险参保缴费情况证明。依法不需要缴纳社会保障资金的供应商应提供相关证明文件。</w:t>
            </w:r>
          </w:p>
        </w:tc>
      </w:tr>
      <w:tr w14:paraId="1E927D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1050" w:type="dxa"/>
          </w:tcPr>
          <w:p w14:paraId="064484AE">
            <w:pPr>
              <w:pStyle w:val="17"/>
              <w:spacing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5</w:t>
            </w:r>
          </w:p>
        </w:tc>
        <w:tc>
          <w:tcPr>
            <w:tcW w:w="1823" w:type="dxa"/>
          </w:tcPr>
          <w:p w14:paraId="0DA2C6E7">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专业技术能力的声明</w:t>
            </w:r>
          </w:p>
        </w:tc>
        <w:tc>
          <w:tcPr>
            <w:tcW w:w="5526" w:type="dxa"/>
          </w:tcPr>
          <w:p w14:paraId="38B54E88">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提供具有履行合同所必需的设备和专业技术能力书面声明</w:t>
            </w:r>
          </w:p>
        </w:tc>
      </w:tr>
      <w:tr w14:paraId="54125C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2" w:hRule="atLeast"/>
          <w:jc w:val="center"/>
        </w:trPr>
        <w:tc>
          <w:tcPr>
            <w:tcW w:w="1050" w:type="dxa"/>
          </w:tcPr>
          <w:p w14:paraId="74DB7216">
            <w:pPr>
              <w:pStyle w:val="17"/>
              <w:spacing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6</w:t>
            </w:r>
          </w:p>
        </w:tc>
        <w:tc>
          <w:tcPr>
            <w:tcW w:w="1823" w:type="dxa"/>
          </w:tcPr>
          <w:p w14:paraId="21B4A989">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无重大违法记录声明</w:t>
            </w:r>
          </w:p>
        </w:tc>
        <w:tc>
          <w:tcPr>
            <w:tcW w:w="5526" w:type="dxa"/>
          </w:tcPr>
          <w:p w14:paraId="2AD8A3D8">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参加本次政府采购活动前 3 年内在经营活动中没有重大违纪，以及未被列入失信被执行人、重大税收违法失信主体、政府采购严重违法失信行为记录名单的书面声明。</w:t>
            </w:r>
          </w:p>
        </w:tc>
      </w:tr>
      <w:tr w14:paraId="1A951E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2" w:hRule="atLeast"/>
          <w:jc w:val="center"/>
        </w:trPr>
        <w:tc>
          <w:tcPr>
            <w:tcW w:w="1050" w:type="dxa"/>
          </w:tcPr>
          <w:p w14:paraId="5F6DBC17">
            <w:pPr>
              <w:pStyle w:val="17"/>
              <w:spacing w:line="360" w:lineRule="auto"/>
              <w:jc w:val="center"/>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7</w:t>
            </w:r>
          </w:p>
        </w:tc>
        <w:tc>
          <w:tcPr>
            <w:tcW w:w="1823" w:type="dxa"/>
          </w:tcPr>
          <w:p w14:paraId="0FD59E91">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法定代表人授权书</w:t>
            </w:r>
          </w:p>
        </w:tc>
        <w:tc>
          <w:tcPr>
            <w:tcW w:w="5526" w:type="dxa"/>
          </w:tcPr>
          <w:p w14:paraId="1130DCD9">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rPr>
              <w:t>法定代表人直接参加磋商的，须出具法定代表人身份证明书及身份证；授权代表参加磋商的，须出具法定代表人授权书及授权代表身份证。</w:t>
            </w:r>
            <w:r>
              <w:rPr>
                <w:rFonts w:ascii="仿宋" w:hAnsi="仿宋" w:eastAsia="仿宋" w:cs="仿宋"/>
                <w:color w:val="auto"/>
                <w:sz w:val="24"/>
                <w:szCs w:val="24"/>
                <w:highlight w:val="none"/>
                <w:lang w:eastAsia="zh-CN"/>
              </w:rPr>
              <w:t>（被授权人需提供文件递交截止时间前六个月内任意一个月的社会保障资金的缴纳证明）</w:t>
            </w:r>
          </w:p>
        </w:tc>
      </w:tr>
      <w:tr w14:paraId="0B355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2" w:hRule="atLeast"/>
          <w:jc w:val="center"/>
        </w:trPr>
        <w:tc>
          <w:tcPr>
            <w:tcW w:w="1050" w:type="dxa"/>
          </w:tcPr>
          <w:p w14:paraId="65CCE5CF">
            <w:pPr>
              <w:pStyle w:val="17"/>
              <w:spacing w:line="360" w:lineRule="auto"/>
              <w:jc w:val="center"/>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8</w:t>
            </w:r>
          </w:p>
        </w:tc>
        <w:tc>
          <w:tcPr>
            <w:tcW w:w="1823" w:type="dxa"/>
          </w:tcPr>
          <w:p w14:paraId="00992FE3">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资质证书</w:t>
            </w:r>
          </w:p>
        </w:tc>
        <w:tc>
          <w:tcPr>
            <w:tcW w:w="5526" w:type="dxa"/>
          </w:tcPr>
          <w:p w14:paraId="0FCECA58">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供应商需具备公路交通工程（公路机电工程）专业承包二级及以上资质，具有有效的安全生产许可证。</w:t>
            </w:r>
          </w:p>
        </w:tc>
      </w:tr>
      <w:tr w14:paraId="74B4D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2" w:hRule="atLeast"/>
          <w:jc w:val="center"/>
        </w:trPr>
        <w:tc>
          <w:tcPr>
            <w:tcW w:w="1050" w:type="dxa"/>
          </w:tcPr>
          <w:p w14:paraId="17A18D7A">
            <w:pPr>
              <w:pStyle w:val="17"/>
              <w:spacing w:line="360" w:lineRule="auto"/>
              <w:jc w:val="center"/>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9</w:t>
            </w:r>
          </w:p>
        </w:tc>
        <w:tc>
          <w:tcPr>
            <w:tcW w:w="1823" w:type="dxa"/>
          </w:tcPr>
          <w:p w14:paraId="2BBD34D6">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项目经理</w:t>
            </w:r>
          </w:p>
        </w:tc>
        <w:tc>
          <w:tcPr>
            <w:tcW w:w="5526" w:type="dxa"/>
          </w:tcPr>
          <w:p w14:paraId="14A0B7B8">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项目经理须具有公路工程专业或机电安装专业二级及以上建造师资格，并具有有效的安全生产考核合格证（B证），在本单位注册且无在建工程（提供无在建声明）。</w:t>
            </w:r>
          </w:p>
        </w:tc>
      </w:tr>
      <w:tr w14:paraId="0D22EF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2" w:hRule="atLeast"/>
          <w:jc w:val="center"/>
        </w:trPr>
        <w:tc>
          <w:tcPr>
            <w:tcW w:w="1050" w:type="dxa"/>
          </w:tcPr>
          <w:p w14:paraId="57E8CBAF">
            <w:pPr>
              <w:pStyle w:val="17"/>
              <w:spacing w:line="360" w:lineRule="auto"/>
              <w:jc w:val="center"/>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10</w:t>
            </w:r>
          </w:p>
        </w:tc>
        <w:tc>
          <w:tcPr>
            <w:tcW w:w="1823" w:type="dxa"/>
          </w:tcPr>
          <w:p w14:paraId="18DAE90B">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信用截图</w:t>
            </w:r>
          </w:p>
        </w:tc>
        <w:tc>
          <w:tcPr>
            <w:tcW w:w="5526" w:type="dxa"/>
          </w:tcPr>
          <w:p w14:paraId="212B1720">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r>
      <w:tr w14:paraId="5FB46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1050" w:type="dxa"/>
          </w:tcPr>
          <w:p w14:paraId="103AC4E9">
            <w:pPr>
              <w:pStyle w:val="17"/>
              <w:spacing w:line="360" w:lineRule="auto"/>
              <w:jc w:val="center"/>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11</w:t>
            </w:r>
          </w:p>
        </w:tc>
        <w:tc>
          <w:tcPr>
            <w:tcW w:w="1823" w:type="dxa"/>
          </w:tcPr>
          <w:p w14:paraId="39A0CEAD">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供应商关联关系声明</w:t>
            </w:r>
          </w:p>
        </w:tc>
        <w:tc>
          <w:tcPr>
            <w:tcW w:w="5526" w:type="dxa"/>
          </w:tcPr>
          <w:p w14:paraId="692586E1">
            <w:pPr>
              <w:pStyle w:val="17"/>
              <w:spacing w:line="360" w:lineRule="auto"/>
              <w:rPr>
                <w:rFonts w:hint="default" w:ascii="仿宋" w:hAnsi="仿宋" w:eastAsia="仿宋" w:cs="仿宋"/>
                <w:color w:val="auto"/>
                <w:sz w:val="24"/>
                <w:szCs w:val="24"/>
                <w:highlight w:val="none"/>
              </w:rPr>
            </w:pPr>
            <w:r>
              <w:rPr>
                <w:rFonts w:ascii="仿宋" w:hAnsi="仿宋" w:eastAsia="仿宋" w:cs="仿宋"/>
                <w:color w:val="auto"/>
                <w:sz w:val="24"/>
                <w:szCs w:val="24"/>
                <w:highlight w:val="none"/>
              </w:rPr>
              <w:t>供应商关联关系声明，包括：①控股管理关系（不得与参加本项目的其他供应商单位负 责人为同一人或者存在直接控股、管理关系），②未为本项目提供整体设计、规范编制或者 项目管理、监理、检测等服务。</w:t>
            </w:r>
          </w:p>
        </w:tc>
      </w:tr>
      <w:tr w14:paraId="37A13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1050" w:type="dxa"/>
          </w:tcPr>
          <w:p w14:paraId="265024E1">
            <w:pPr>
              <w:pStyle w:val="17"/>
              <w:spacing w:line="360" w:lineRule="auto"/>
              <w:jc w:val="center"/>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12</w:t>
            </w:r>
          </w:p>
        </w:tc>
        <w:tc>
          <w:tcPr>
            <w:tcW w:w="1823" w:type="dxa"/>
          </w:tcPr>
          <w:p w14:paraId="6BA3A008">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非联合体声明</w:t>
            </w:r>
          </w:p>
        </w:tc>
        <w:tc>
          <w:tcPr>
            <w:tcW w:w="5526" w:type="dxa"/>
          </w:tcPr>
          <w:p w14:paraId="7F3F3A01">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提供非联合体不分包响应。</w:t>
            </w:r>
          </w:p>
        </w:tc>
      </w:tr>
      <w:tr w14:paraId="0A873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0" w:hRule="atLeast"/>
          <w:jc w:val="center"/>
        </w:trPr>
        <w:tc>
          <w:tcPr>
            <w:tcW w:w="1050" w:type="dxa"/>
          </w:tcPr>
          <w:p w14:paraId="3EA7E890">
            <w:pPr>
              <w:pStyle w:val="17"/>
              <w:spacing w:line="360" w:lineRule="auto"/>
              <w:jc w:val="center"/>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13</w:t>
            </w:r>
          </w:p>
        </w:tc>
        <w:tc>
          <w:tcPr>
            <w:tcW w:w="1823" w:type="dxa"/>
          </w:tcPr>
          <w:p w14:paraId="4A91A717">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中小企业声明函</w:t>
            </w:r>
          </w:p>
        </w:tc>
        <w:tc>
          <w:tcPr>
            <w:tcW w:w="5526" w:type="dxa"/>
          </w:tcPr>
          <w:p w14:paraId="50C401D5">
            <w:pPr>
              <w:pStyle w:val="17"/>
              <w:spacing w:line="360" w:lineRule="auto"/>
              <w:rPr>
                <w:rFonts w:hint="default" w:ascii="仿宋" w:hAnsi="仿宋" w:eastAsia="仿宋" w:cs="仿宋"/>
                <w:color w:val="auto"/>
                <w:sz w:val="24"/>
                <w:szCs w:val="24"/>
                <w:highlight w:val="none"/>
                <w:lang w:eastAsia="zh-CN"/>
              </w:rPr>
            </w:pPr>
            <w:r>
              <w:rPr>
                <w:rFonts w:ascii="仿宋" w:hAnsi="仿宋" w:eastAsia="仿宋" w:cs="仿宋"/>
                <w:color w:val="auto"/>
                <w:sz w:val="24"/>
                <w:szCs w:val="24"/>
                <w:highlight w:val="none"/>
                <w:lang w:eastAsia="zh-CN"/>
              </w:rPr>
              <w:t>本项目专门面向</w:t>
            </w:r>
            <w:r>
              <w:rPr>
                <w:rFonts w:hint="eastAsia" w:ascii="仿宋" w:hAnsi="仿宋" w:eastAsia="仿宋" w:cs="仿宋"/>
                <w:color w:val="auto"/>
                <w:sz w:val="24"/>
                <w:szCs w:val="24"/>
                <w:highlight w:val="none"/>
                <w:lang w:val="en-US" w:eastAsia="zh-CN"/>
              </w:rPr>
              <w:t>小微</w:t>
            </w:r>
            <w:r>
              <w:rPr>
                <w:rFonts w:ascii="仿宋" w:hAnsi="仿宋" w:eastAsia="仿宋" w:cs="仿宋"/>
                <w:color w:val="auto"/>
                <w:sz w:val="24"/>
                <w:szCs w:val="24"/>
                <w:highlight w:val="none"/>
                <w:lang w:eastAsia="zh-CN"/>
              </w:rPr>
              <w:t>企业，提供中小企业声明函</w:t>
            </w:r>
          </w:p>
        </w:tc>
      </w:tr>
    </w:tbl>
    <w:p w14:paraId="008E499C">
      <w:pPr>
        <w:pStyle w:val="4"/>
        <w:spacing w:line="360" w:lineRule="auto"/>
        <w:ind w:firstLine="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备注：</w:t>
      </w:r>
    </w:p>
    <w:p w14:paraId="6DAA9C5E">
      <w:pPr>
        <w:widowControl w:val="0"/>
        <w:kinsoku/>
        <w:autoSpaceDE/>
        <w:autoSpaceDN/>
        <w:adjustRightInd/>
        <w:snapToGrid/>
        <w:spacing w:line="360" w:lineRule="auto"/>
        <w:textAlignment w:val="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①以上资格证明文件供应商必须完全提供，复印件胶装在响应文件中并加盖供应商公章（如相关证明材料由第三方出具，应有第三方公章），缺项或未按要求响应的视为无效；</w:t>
      </w:r>
    </w:p>
    <w:p w14:paraId="453DB2EB">
      <w:pPr>
        <w:widowControl w:val="0"/>
        <w:kinsoku/>
        <w:autoSpaceDE/>
        <w:autoSpaceDN/>
        <w:adjustRightInd/>
        <w:snapToGrid/>
        <w:spacing w:line="360" w:lineRule="auto"/>
        <w:textAlignment w:val="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②分支机构参与磋商时，须提供分支机构的资格要求证明文件；响应文件中应附法人（非负责人）出具的法定代表人授权委托书。法人只能授权一家分支机构参与磋商，且不能与分支机构同时参加本项目；</w:t>
      </w:r>
    </w:p>
    <w:p w14:paraId="6B05AE9F">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③事业单位法人参与</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lang w:eastAsia="zh-CN"/>
        </w:rPr>
        <w:t>可不提供财务状况报告、社会保障资金缴纳证明及税收缴纳证明。</w:t>
      </w:r>
    </w:p>
    <w:bookmarkEnd w:id="0"/>
    <w:p w14:paraId="5408EE04">
      <w:pPr>
        <w:spacing w:line="360" w:lineRule="auto"/>
        <w:rPr>
          <w:rFonts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br w:type="page"/>
      </w:r>
    </w:p>
    <w:p w14:paraId="759FEACA">
      <w:pPr>
        <w:spacing w:line="360" w:lineRule="auto"/>
        <w:ind w:left="1"/>
        <w:jc w:val="center"/>
        <w:rPr>
          <w:rFonts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履行合同所必需的设备和专业技术能力的书面声明</w:t>
      </w:r>
    </w:p>
    <w:p w14:paraId="12FF3156">
      <w:pPr>
        <w:spacing w:line="360" w:lineRule="auto"/>
        <w:rPr>
          <w:rFonts w:ascii="仿宋" w:hAnsi="仿宋" w:eastAsia="仿宋" w:cs="仿宋"/>
          <w:color w:val="auto"/>
          <w:spacing w:val="4"/>
          <w:sz w:val="24"/>
          <w:highlight w:val="none"/>
          <w:u w:val="single"/>
          <w:lang w:eastAsia="zh-CN"/>
        </w:rPr>
      </w:pPr>
      <w:r>
        <w:rPr>
          <w:rFonts w:hint="eastAsia" w:ascii="仿宋" w:hAnsi="仿宋" w:eastAsia="仿宋" w:cs="仿宋"/>
          <w:color w:val="auto"/>
          <w:spacing w:val="4"/>
          <w:sz w:val="24"/>
          <w:highlight w:val="none"/>
          <w:u w:val="single"/>
          <w:lang w:eastAsia="zh-CN"/>
        </w:rPr>
        <w:t>（采购人名称）：</w:t>
      </w:r>
    </w:p>
    <w:p w14:paraId="63145DB9">
      <w:pPr>
        <w:pStyle w:val="8"/>
        <w:spacing w:line="360" w:lineRule="auto"/>
        <w:rPr>
          <w:rFonts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u w:val="single"/>
          <w:lang w:eastAsia="zh-CN"/>
        </w:rPr>
        <w:t xml:space="preserve">      （供应商名称）    </w:t>
      </w:r>
      <w:r>
        <w:rPr>
          <w:rFonts w:hint="eastAsia" w:ascii="仿宋" w:hAnsi="仿宋" w:eastAsia="仿宋" w:cs="仿宋"/>
          <w:color w:val="auto"/>
          <w:spacing w:val="4"/>
          <w:sz w:val="24"/>
          <w:szCs w:val="24"/>
          <w:highlight w:val="none"/>
          <w:lang w:eastAsia="zh-CN"/>
        </w:rPr>
        <w:t xml:space="preserve"> 于</w:t>
      </w:r>
      <w:r>
        <w:rPr>
          <w:rFonts w:hint="eastAsia" w:ascii="仿宋" w:hAnsi="仿宋" w:eastAsia="仿宋" w:cs="仿宋"/>
          <w:color w:val="auto"/>
          <w:spacing w:val="4"/>
          <w:sz w:val="24"/>
          <w:szCs w:val="24"/>
          <w:highlight w:val="none"/>
          <w:u w:val="single"/>
          <w:lang w:eastAsia="zh-CN"/>
        </w:rPr>
        <w:t xml:space="preserve">     </w:t>
      </w:r>
      <w:r>
        <w:rPr>
          <w:rFonts w:hint="eastAsia" w:ascii="仿宋" w:hAnsi="仿宋" w:eastAsia="仿宋" w:cs="仿宋"/>
          <w:color w:val="auto"/>
          <w:spacing w:val="4"/>
          <w:sz w:val="24"/>
          <w:szCs w:val="24"/>
          <w:highlight w:val="none"/>
          <w:lang w:eastAsia="zh-CN"/>
        </w:rPr>
        <w:t>年</w:t>
      </w:r>
      <w:r>
        <w:rPr>
          <w:rFonts w:hint="eastAsia" w:ascii="仿宋" w:hAnsi="仿宋" w:eastAsia="仿宋" w:cs="仿宋"/>
          <w:color w:val="auto"/>
          <w:spacing w:val="4"/>
          <w:sz w:val="24"/>
          <w:szCs w:val="24"/>
          <w:highlight w:val="none"/>
          <w:u w:val="single"/>
          <w:lang w:eastAsia="zh-CN"/>
        </w:rPr>
        <w:t xml:space="preserve">    </w:t>
      </w:r>
      <w:r>
        <w:rPr>
          <w:rFonts w:hint="eastAsia" w:ascii="仿宋" w:hAnsi="仿宋" w:eastAsia="仿宋" w:cs="仿宋"/>
          <w:color w:val="auto"/>
          <w:spacing w:val="4"/>
          <w:sz w:val="24"/>
          <w:szCs w:val="24"/>
          <w:highlight w:val="none"/>
          <w:lang w:eastAsia="zh-CN"/>
        </w:rPr>
        <w:t>月</w:t>
      </w:r>
      <w:r>
        <w:rPr>
          <w:rFonts w:hint="eastAsia" w:ascii="仿宋" w:hAnsi="仿宋" w:eastAsia="仿宋" w:cs="仿宋"/>
          <w:color w:val="auto"/>
          <w:spacing w:val="4"/>
          <w:sz w:val="24"/>
          <w:szCs w:val="24"/>
          <w:highlight w:val="none"/>
          <w:u w:val="single"/>
          <w:lang w:eastAsia="zh-CN"/>
        </w:rPr>
        <w:t xml:space="preserve">   </w:t>
      </w:r>
      <w:r>
        <w:rPr>
          <w:rFonts w:hint="eastAsia" w:ascii="仿宋" w:hAnsi="仿宋" w:eastAsia="仿宋" w:cs="仿宋"/>
          <w:color w:val="auto"/>
          <w:spacing w:val="4"/>
          <w:sz w:val="24"/>
          <w:szCs w:val="24"/>
          <w:highlight w:val="none"/>
          <w:lang w:eastAsia="zh-CN"/>
        </w:rPr>
        <w:t>日在中华人民共和国境内</w:t>
      </w:r>
      <w:r>
        <w:rPr>
          <w:rFonts w:hint="eastAsia" w:ascii="仿宋" w:hAnsi="仿宋" w:eastAsia="仿宋" w:cs="仿宋"/>
          <w:color w:val="auto"/>
          <w:spacing w:val="4"/>
          <w:sz w:val="24"/>
          <w:szCs w:val="24"/>
          <w:highlight w:val="none"/>
          <w:u w:val="single"/>
          <w:lang w:eastAsia="zh-CN"/>
        </w:rPr>
        <w:t xml:space="preserve">               （详细注册地址）  </w:t>
      </w:r>
      <w:r>
        <w:rPr>
          <w:rFonts w:hint="eastAsia" w:ascii="仿宋" w:hAnsi="仿宋" w:eastAsia="仿宋" w:cs="仿宋"/>
          <w:color w:val="auto"/>
          <w:spacing w:val="4"/>
          <w:sz w:val="24"/>
          <w:szCs w:val="24"/>
          <w:highlight w:val="none"/>
          <w:lang w:eastAsia="zh-CN"/>
        </w:rPr>
        <w:t>合法注册并经营，公司主营业务为</w:t>
      </w:r>
      <w:r>
        <w:rPr>
          <w:rFonts w:hint="eastAsia" w:ascii="仿宋" w:hAnsi="仿宋" w:eastAsia="仿宋" w:cs="仿宋"/>
          <w:color w:val="auto"/>
          <w:spacing w:val="4"/>
          <w:sz w:val="24"/>
          <w:szCs w:val="24"/>
          <w:highlight w:val="none"/>
          <w:u w:val="single"/>
          <w:lang w:eastAsia="zh-CN"/>
        </w:rPr>
        <w:t xml:space="preserve">                  </w:t>
      </w:r>
      <w:r>
        <w:rPr>
          <w:rFonts w:hint="eastAsia" w:ascii="仿宋" w:hAnsi="仿宋" w:eastAsia="仿宋" w:cs="仿宋"/>
          <w:color w:val="auto"/>
          <w:spacing w:val="4"/>
          <w:sz w:val="24"/>
          <w:szCs w:val="24"/>
          <w:highlight w:val="none"/>
          <w:lang w:eastAsia="zh-CN"/>
        </w:rPr>
        <w:t>，营业（生产经营）面积为</w:t>
      </w:r>
      <w:r>
        <w:rPr>
          <w:rFonts w:hint="eastAsia" w:ascii="仿宋" w:hAnsi="仿宋" w:eastAsia="仿宋" w:cs="仿宋"/>
          <w:color w:val="auto"/>
          <w:spacing w:val="4"/>
          <w:sz w:val="24"/>
          <w:szCs w:val="24"/>
          <w:highlight w:val="none"/>
          <w:u w:val="single"/>
          <w:lang w:eastAsia="zh-CN"/>
        </w:rPr>
        <w:t xml:space="preserve">             </w:t>
      </w:r>
      <w:r>
        <w:rPr>
          <w:rFonts w:hint="eastAsia" w:ascii="仿宋" w:hAnsi="仿宋" w:eastAsia="仿宋" w:cs="仿宋"/>
          <w:color w:val="auto"/>
          <w:spacing w:val="4"/>
          <w:sz w:val="24"/>
          <w:szCs w:val="24"/>
          <w:highlight w:val="none"/>
          <w:lang w:eastAsia="zh-CN"/>
        </w:rPr>
        <w:t xml:space="preserve"> ，现有员工数量为</w:t>
      </w:r>
      <w:r>
        <w:rPr>
          <w:rFonts w:hint="eastAsia" w:ascii="仿宋" w:hAnsi="仿宋" w:eastAsia="仿宋" w:cs="仿宋"/>
          <w:color w:val="auto"/>
          <w:spacing w:val="4"/>
          <w:sz w:val="24"/>
          <w:szCs w:val="24"/>
          <w:highlight w:val="none"/>
          <w:u w:val="single"/>
          <w:lang w:eastAsia="zh-CN"/>
        </w:rPr>
        <w:t xml:space="preserve">         </w:t>
      </w:r>
      <w:r>
        <w:rPr>
          <w:rFonts w:hint="eastAsia" w:ascii="仿宋" w:hAnsi="仿宋" w:eastAsia="仿宋" w:cs="仿宋"/>
          <w:color w:val="auto"/>
          <w:spacing w:val="4"/>
          <w:sz w:val="24"/>
          <w:szCs w:val="24"/>
          <w:highlight w:val="none"/>
          <w:lang w:eastAsia="zh-CN"/>
        </w:rPr>
        <w:t>，本公司郑重承诺，具有履行本合同所必需的设备和专业技术能力。</w:t>
      </w:r>
      <w:r>
        <w:rPr>
          <w:rFonts w:hint="eastAsia" w:ascii="仿宋" w:hAnsi="仿宋" w:eastAsia="仿宋" w:cs="仿宋"/>
          <w:color w:val="auto"/>
          <w:sz w:val="24"/>
          <w:szCs w:val="24"/>
          <w:highlight w:val="none"/>
          <w:lang w:eastAsia="zh-CN"/>
        </w:rPr>
        <w:t>如有虚假，我方将无条件地退出本项目的采购活动，并遵照《中华人民共和国政府采购法》有关“提供虚假材料的规定”接受处罚</w:t>
      </w:r>
      <w:r>
        <w:rPr>
          <w:rFonts w:hint="eastAsia" w:ascii="仿宋" w:hAnsi="仿宋" w:eastAsia="仿宋" w:cs="仿宋"/>
          <w:color w:val="auto"/>
          <w:spacing w:val="4"/>
          <w:sz w:val="24"/>
          <w:szCs w:val="24"/>
          <w:highlight w:val="none"/>
          <w:lang w:eastAsia="zh-CN"/>
        </w:rPr>
        <w:t>。</w:t>
      </w:r>
    </w:p>
    <w:p w14:paraId="1F5C65DD">
      <w:pPr>
        <w:pStyle w:val="8"/>
        <w:spacing w:line="720" w:lineRule="exact"/>
        <w:rPr>
          <w:rFonts w:ascii="仿宋" w:hAnsi="仿宋" w:eastAsia="仿宋" w:cs="仿宋"/>
          <w:color w:val="auto"/>
          <w:spacing w:val="4"/>
          <w:sz w:val="24"/>
          <w:szCs w:val="24"/>
          <w:highlight w:val="none"/>
          <w:lang w:eastAsia="zh-CN"/>
        </w:rPr>
      </w:pPr>
    </w:p>
    <w:p w14:paraId="36BC9917">
      <w:pPr>
        <w:pStyle w:val="8"/>
        <w:spacing w:line="720" w:lineRule="exact"/>
        <w:rPr>
          <w:rFonts w:ascii="仿宋" w:hAnsi="仿宋" w:eastAsia="仿宋" w:cs="仿宋"/>
          <w:color w:val="auto"/>
          <w:spacing w:val="4"/>
          <w:sz w:val="24"/>
          <w:szCs w:val="24"/>
          <w:highlight w:val="none"/>
          <w:lang w:eastAsia="zh-CN"/>
        </w:rPr>
      </w:pPr>
    </w:p>
    <w:p w14:paraId="7C49DDF8">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供应商名称(公章)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（盖章）</w:t>
      </w:r>
    </w:p>
    <w:p w14:paraId="38D57266">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p>
    <w:p w14:paraId="6F927DE8">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61F518BA">
      <w:pPr>
        <w:pStyle w:val="16"/>
        <w:spacing w:line="360" w:lineRule="auto"/>
        <w:ind w:firstLine="0" w:firstLineChars="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12C283B2">
      <w:pP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4B42FB43">
      <w:pPr>
        <w:spacing w:line="360" w:lineRule="auto"/>
        <w:ind w:left="1"/>
        <w:jc w:val="center"/>
        <w:rPr>
          <w:rFonts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参加政府采购活动前3年内在经营活动中没有重大违法记录的</w:t>
      </w:r>
    </w:p>
    <w:p w14:paraId="63AE0AA3">
      <w:pPr>
        <w:spacing w:line="360" w:lineRule="auto"/>
        <w:ind w:left="1"/>
        <w:jc w:val="center"/>
        <w:rPr>
          <w:rFonts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书面声明</w:t>
      </w:r>
    </w:p>
    <w:p w14:paraId="26DAEC21">
      <w:pPr>
        <w:spacing w:line="500" w:lineRule="exact"/>
        <w:ind w:firstLine="480" w:firstLineChars="200"/>
        <w:rPr>
          <w:rFonts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本单位郑重声明：</w:t>
      </w:r>
    </w:p>
    <w:p w14:paraId="37A16A75">
      <w:pPr>
        <w:spacing w:line="500" w:lineRule="exact"/>
        <w:ind w:firstLine="480" w:firstLineChars="200"/>
        <w:rPr>
          <w:rFonts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1、我单位在参加采购活动前三年内在经营活动中没有《政府采购法》第二十二条第一款第(五)项所称重大违法记录。</w:t>
      </w:r>
    </w:p>
    <w:p w14:paraId="467DD462">
      <w:pPr>
        <w:spacing w:line="500" w:lineRule="exact"/>
        <w:ind w:firstLine="480" w:firstLineChars="200"/>
        <w:rPr>
          <w:rFonts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2、我单位或者其法定代表人、董事、监事、高级管理人员未因经营活动中的违法行为受到刑事处罚或者责令停产停业、吊销许可证或者执照、较大数额罚款等行政处罚。</w:t>
      </w:r>
    </w:p>
    <w:p w14:paraId="6449912F">
      <w:pPr>
        <w:spacing w:line="500" w:lineRule="exact"/>
        <w:ind w:firstLine="480" w:firstLineChars="200"/>
        <w:rPr>
          <w:rFonts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3、我方_____（填“未被列入”或“被列入”）失信被执行人名单。</w:t>
      </w:r>
    </w:p>
    <w:p w14:paraId="7553B341">
      <w:pPr>
        <w:spacing w:line="500" w:lineRule="exact"/>
        <w:ind w:firstLine="480" w:firstLineChars="200"/>
        <w:rPr>
          <w:rFonts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4、我方_____（填“未被列入”或“被列入”）重大税收违法失信主体。</w:t>
      </w:r>
    </w:p>
    <w:p w14:paraId="2710B622">
      <w:pPr>
        <w:spacing w:line="500" w:lineRule="exact"/>
        <w:ind w:firstLine="480" w:firstLineChars="200"/>
        <w:rPr>
          <w:rFonts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5、我方_____（填“未被列入”或“被列入”）政府采购严重违法失信行为记录名单。</w:t>
      </w:r>
    </w:p>
    <w:p w14:paraId="4727F105">
      <w:pPr>
        <w:spacing w:line="500" w:lineRule="exact"/>
        <w:ind w:firstLine="480" w:firstLineChars="200"/>
        <w:rPr>
          <w:rFonts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我单位已就上述不良信用行为按照磋商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2562F45">
      <w:pPr>
        <w:spacing w:line="500" w:lineRule="exact"/>
        <w:ind w:firstLine="480" w:firstLineChars="200"/>
        <w:rPr>
          <w:rFonts w:ascii="仿宋" w:hAnsi="仿宋" w:eastAsia="仿宋" w:cs="仿宋"/>
          <w:color w:val="auto"/>
          <w:sz w:val="24"/>
          <w:highlight w:val="none"/>
          <w:shd w:val="clear" w:color="auto" w:fill="FFFFFF"/>
          <w:lang w:eastAsia="zh-CN"/>
        </w:rPr>
      </w:pPr>
      <w:r>
        <w:rPr>
          <w:rFonts w:hint="eastAsia" w:ascii="仿宋" w:hAnsi="仿宋" w:eastAsia="仿宋" w:cs="仿宋"/>
          <w:color w:val="auto"/>
          <w:sz w:val="24"/>
          <w:highlight w:val="none"/>
          <w:shd w:val="clear" w:color="auto" w:fill="FFFFFF"/>
          <w:lang w:eastAsia="zh-CN"/>
        </w:rPr>
        <w:t>特此声明！</w:t>
      </w:r>
    </w:p>
    <w:p w14:paraId="1F605DD5">
      <w:pPr>
        <w:spacing w:line="500" w:lineRule="exact"/>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shd w:val="clear" w:color="auto" w:fill="FFFFFF"/>
          <w:lang w:eastAsia="zh-CN"/>
        </w:rPr>
        <w:t>备注：供应商在参加政府采购活动前3年内因违法经营被禁止在一定期限内参加政府采购活动，期限届满的，可以参加政府采购活动，但应提供期限届满的证明材料。</w:t>
      </w:r>
    </w:p>
    <w:p w14:paraId="4EFC8035">
      <w:pPr>
        <w:spacing w:line="460" w:lineRule="exact"/>
        <w:ind w:firstLine="3720" w:firstLineChars="1550"/>
        <w:rPr>
          <w:rFonts w:ascii="仿宋" w:hAnsi="仿宋" w:eastAsia="仿宋" w:cs="仿宋"/>
          <w:color w:val="auto"/>
          <w:sz w:val="24"/>
          <w:highlight w:val="none"/>
          <w:lang w:eastAsia="zh-CN"/>
        </w:rPr>
      </w:pPr>
    </w:p>
    <w:p w14:paraId="47CF4433">
      <w:pPr>
        <w:pStyle w:val="6"/>
        <w:rPr>
          <w:rFonts w:ascii="仿宋" w:hAnsi="仿宋" w:eastAsia="仿宋" w:cs="仿宋"/>
          <w:color w:val="auto"/>
          <w:sz w:val="24"/>
          <w:highlight w:val="none"/>
          <w:lang w:eastAsia="zh-CN"/>
        </w:rPr>
      </w:pPr>
    </w:p>
    <w:p w14:paraId="75783549">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供应商名称(公章)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（盖章）</w:t>
      </w:r>
    </w:p>
    <w:p w14:paraId="1FA12CC7">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p>
    <w:p w14:paraId="053FA07E">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74FCBF36">
      <w:pPr>
        <w:pStyle w:val="16"/>
        <w:spacing w:line="360" w:lineRule="auto"/>
        <w:ind w:firstLine="0" w:firstLineChars="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1F4078B9">
      <w:pP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07641FA9">
      <w:pPr>
        <w:overflowPunct w:val="0"/>
        <w:spacing w:line="360" w:lineRule="auto"/>
        <w:jc w:val="center"/>
        <w:rPr>
          <w:rFonts w:ascii="仿宋" w:hAnsi="仿宋" w:eastAsia="仿宋" w:cs="仿宋"/>
          <w:b/>
          <w:bCs/>
          <w:color w:val="auto"/>
          <w:sz w:val="28"/>
          <w:szCs w:val="28"/>
          <w:highlight w:val="none"/>
          <w:lang w:eastAsia="zh-CN"/>
        </w:rPr>
      </w:pPr>
      <w:bookmarkStart w:id="1" w:name="_Toc4344"/>
      <w:bookmarkStart w:id="2" w:name="_Toc2097"/>
      <w:r>
        <w:rPr>
          <w:rFonts w:hint="eastAsia" w:ascii="仿宋" w:hAnsi="仿宋" w:eastAsia="仿宋" w:cs="仿宋"/>
          <w:b/>
          <w:bCs/>
          <w:color w:val="auto"/>
          <w:sz w:val="28"/>
          <w:szCs w:val="28"/>
          <w:highlight w:val="none"/>
          <w:lang w:eastAsia="zh-CN"/>
        </w:rPr>
        <w:t>法定代表人身份证明</w:t>
      </w:r>
      <w:bookmarkEnd w:id="1"/>
      <w:bookmarkEnd w:id="2"/>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6"/>
        <w:gridCol w:w="1955"/>
        <w:gridCol w:w="2119"/>
        <w:gridCol w:w="1952"/>
        <w:gridCol w:w="1960"/>
      </w:tblGrid>
      <w:tr w14:paraId="7767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5000" w:type="pct"/>
            <w:gridSpan w:val="5"/>
            <w:vAlign w:val="center"/>
          </w:tcPr>
          <w:p w14:paraId="271F50B1">
            <w:pPr>
              <w:tabs>
                <w:tab w:val="left" w:pos="210"/>
              </w:tabs>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致：陕西德仁招标有限公司</w:t>
            </w:r>
          </w:p>
        </w:tc>
      </w:tr>
      <w:tr w14:paraId="47991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restart"/>
            <w:vAlign w:val="center"/>
          </w:tcPr>
          <w:p w14:paraId="5257D403">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企</w:t>
            </w:r>
          </w:p>
          <w:p w14:paraId="0E6D6769">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业</w:t>
            </w:r>
          </w:p>
          <w:p w14:paraId="1624E557">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法</w:t>
            </w:r>
          </w:p>
          <w:p w14:paraId="207EE4F1">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人</w:t>
            </w:r>
          </w:p>
        </w:tc>
        <w:tc>
          <w:tcPr>
            <w:tcW w:w="1147" w:type="pct"/>
            <w:vAlign w:val="center"/>
          </w:tcPr>
          <w:p w14:paraId="3F21BD14">
            <w:pPr>
              <w:tabs>
                <w:tab w:val="left" w:pos="210"/>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企业名称</w:t>
            </w:r>
          </w:p>
        </w:tc>
        <w:tc>
          <w:tcPr>
            <w:tcW w:w="3537" w:type="pct"/>
            <w:gridSpan w:val="3"/>
            <w:vAlign w:val="center"/>
          </w:tcPr>
          <w:p w14:paraId="0C5F85B4">
            <w:pPr>
              <w:tabs>
                <w:tab w:val="left" w:pos="210"/>
              </w:tabs>
              <w:spacing w:line="360" w:lineRule="auto"/>
              <w:rPr>
                <w:rFonts w:ascii="仿宋" w:hAnsi="仿宋" w:eastAsia="仿宋" w:cs="仿宋"/>
                <w:color w:val="auto"/>
                <w:sz w:val="24"/>
                <w:highlight w:val="none"/>
              </w:rPr>
            </w:pPr>
          </w:p>
        </w:tc>
      </w:tr>
      <w:tr w14:paraId="51D9C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56387DD3">
            <w:pPr>
              <w:tabs>
                <w:tab w:val="left" w:pos="210"/>
              </w:tabs>
              <w:spacing w:line="360" w:lineRule="auto"/>
              <w:ind w:firstLine="480" w:firstLineChars="200"/>
              <w:jc w:val="center"/>
              <w:rPr>
                <w:rFonts w:ascii="仿宋" w:hAnsi="仿宋" w:eastAsia="仿宋" w:cs="仿宋"/>
                <w:color w:val="auto"/>
                <w:sz w:val="24"/>
                <w:highlight w:val="none"/>
              </w:rPr>
            </w:pPr>
          </w:p>
        </w:tc>
        <w:tc>
          <w:tcPr>
            <w:tcW w:w="1147" w:type="pct"/>
            <w:vAlign w:val="center"/>
          </w:tcPr>
          <w:p w14:paraId="503FE7DC">
            <w:pPr>
              <w:tabs>
                <w:tab w:val="left" w:pos="210"/>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注册地址</w:t>
            </w:r>
          </w:p>
        </w:tc>
        <w:tc>
          <w:tcPr>
            <w:tcW w:w="3537" w:type="pct"/>
            <w:gridSpan w:val="3"/>
            <w:vAlign w:val="center"/>
          </w:tcPr>
          <w:p w14:paraId="3EAEC574">
            <w:pPr>
              <w:tabs>
                <w:tab w:val="left" w:pos="210"/>
              </w:tabs>
              <w:spacing w:line="360" w:lineRule="auto"/>
              <w:rPr>
                <w:rFonts w:ascii="仿宋" w:hAnsi="仿宋" w:eastAsia="仿宋" w:cs="仿宋"/>
                <w:color w:val="auto"/>
                <w:sz w:val="24"/>
                <w:highlight w:val="none"/>
              </w:rPr>
            </w:pPr>
          </w:p>
        </w:tc>
      </w:tr>
      <w:tr w14:paraId="55A03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2AC7B44C">
            <w:pPr>
              <w:tabs>
                <w:tab w:val="left" w:pos="210"/>
              </w:tabs>
              <w:spacing w:line="360" w:lineRule="auto"/>
              <w:ind w:firstLine="480" w:firstLineChars="200"/>
              <w:jc w:val="center"/>
              <w:rPr>
                <w:rFonts w:ascii="仿宋" w:hAnsi="仿宋" w:eastAsia="仿宋" w:cs="仿宋"/>
                <w:color w:val="auto"/>
                <w:sz w:val="24"/>
                <w:highlight w:val="none"/>
              </w:rPr>
            </w:pPr>
          </w:p>
        </w:tc>
        <w:tc>
          <w:tcPr>
            <w:tcW w:w="1147" w:type="pct"/>
            <w:vAlign w:val="center"/>
          </w:tcPr>
          <w:p w14:paraId="4A5C9AEE">
            <w:pPr>
              <w:tabs>
                <w:tab w:val="left" w:pos="210"/>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邮政编码</w:t>
            </w:r>
          </w:p>
        </w:tc>
        <w:tc>
          <w:tcPr>
            <w:tcW w:w="3537" w:type="pct"/>
            <w:gridSpan w:val="3"/>
            <w:vAlign w:val="center"/>
          </w:tcPr>
          <w:p w14:paraId="5DB075B3">
            <w:pPr>
              <w:tabs>
                <w:tab w:val="left" w:pos="210"/>
              </w:tabs>
              <w:spacing w:line="360" w:lineRule="auto"/>
              <w:rPr>
                <w:rFonts w:ascii="仿宋" w:hAnsi="仿宋" w:eastAsia="仿宋" w:cs="仿宋"/>
                <w:color w:val="auto"/>
                <w:sz w:val="24"/>
                <w:highlight w:val="none"/>
              </w:rPr>
            </w:pPr>
          </w:p>
        </w:tc>
      </w:tr>
      <w:tr w14:paraId="62BDE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7EF7F934">
            <w:pPr>
              <w:tabs>
                <w:tab w:val="left" w:pos="210"/>
              </w:tabs>
              <w:spacing w:line="360" w:lineRule="auto"/>
              <w:ind w:firstLine="480" w:firstLineChars="200"/>
              <w:jc w:val="center"/>
              <w:rPr>
                <w:rFonts w:ascii="仿宋" w:hAnsi="仿宋" w:eastAsia="仿宋" w:cs="仿宋"/>
                <w:color w:val="auto"/>
                <w:sz w:val="24"/>
                <w:highlight w:val="none"/>
              </w:rPr>
            </w:pPr>
          </w:p>
        </w:tc>
        <w:tc>
          <w:tcPr>
            <w:tcW w:w="1147" w:type="pct"/>
            <w:vAlign w:val="center"/>
          </w:tcPr>
          <w:p w14:paraId="0A20317C">
            <w:pPr>
              <w:tabs>
                <w:tab w:val="left" w:pos="210"/>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工商登记机关</w:t>
            </w:r>
          </w:p>
        </w:tc>
        <w:tc>
          <w:tcPr>
            <w:tcW w:w="3537" w:type="pct"/>
            <w:gridSpan w:val="3"/>
            <w:vAlign w:val="center"/>
          </w:tcPr>
          <w:p w14:paraId="1017239D">
            <w:pPr>
              <w:tabs>
                <w:tab w:val="left" w:pos="210"/>
              </w:tabs>
              <w:spacing w:line="360" w:lineRule="auto"/>
              <w:rPr>
                <w:rFonts w:ascii="仿宋" w:hAnsi="仿宋" w:eastAsia="仿宋" w:cs="仿宋"/>
                <w:color w:val="auto"/>
                <w:sz w:val="24"/>
                <w:highlight w:val="none"/>
              </w:rPr>
            </w:pPr>
          </w:p>
        </w:tc>
      </w:tr>
      <w:tr w14:paraId="08B66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15" w:type="pct"/>
            <w:vMerge w:val="continue"/>
            <w:vAlign w:val="center"/>
          </w:tcPr>
          <w:p w14:paraId="2B882488">
            <w:pPr>
              <w:tabs>
                <w:tab w:val="left" w:pos="210"/>
              </w:tabs>
              <w:spacing w:line="360" w:lineRule="auto"/>
              <w:ind w:firstLine="480" w:firstLineChars="200"/>
              <w:jc w:val="center"/>
              <w:rPr>
                <w:rFonts w:ascii="仿宋" w:hAnsi="仿宋" w:eastAsia="仿宋" w:cs="仿宋"/>
                <w:color w:val="auto"/>
                <w:sz w:val="24"/>
                <w:highlight w:val="none"/>
              </w:rPr>
            </w:pPr>
          </w:p>
        </w:tc>
        <w:tc>
          <w:tcPr>
            <w:tcW w:w="1147" w:type="pct"/>
            <w:vAlign w:val="center"/>
          </w:tcPr>
          <w:p w14:paraId="20EE3D57">
            <w:pPr>
              <w:tabs>
                <w:tab w:val="left" w:pos="210"/>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税务登记机关</w:t>
            </w:r>
          </w:p>
        </w:tc>
        <w:tc>
          <w:tcPr>
            <w:tcW w:w="3537" w:type="pct"/>
            <w:gridSpan w:val="3"/>
            <w:vAlign w:val="center"/>
          </w:tcPr>
          <w:p w14:paraId="6EB3F477">
            <w:pPr>
              <w:tabs>
                <w:tab w:val="left" w:pos="210"/>
              </w:tabs>
              <w:spacing w:line="360" w:lineRule="auto"/>
              <w:rPr>
                <w:rFonts w:ascii="仿宋" w:hAnsi="仿宋" w:eastAsia="仿宋" w:cs="仿宋"/>
                <w:color w:val="auto"/>
                <w:sz w:val="24"/>
                <w:highlight w:val="none"/>
              </w:rPr>
            </w:pPr>
          </w:p>
        </w:tc>
      </w:tr>
      <w:tr w14:paraId="0170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15" w:type="pct"/>
            <w:vMerge w:val="continue"/>
            <w:vAlign w:val="center"/>
          </w:tcPr>
          <w:p w14:paraId="596C1F85">
            <w:pPr>
              <w:tabs>
                <w:tab w:val="left" w:pos="210"/>
              </w:tabs>
              <w:spacing w:line="360" w:lineRule="auto"/>
              <w:ind w:firstLine="480" w:firstLineChars="200"/>
              <w:jc w:val="center"/>
              <w:rPr>
                <w:rFonts w:ascii="仿宋" w:hAnsi="仿宋" w:eastAsia="仿宋" w:cs="仿宋"/>
                <w:color w:val="auto"/>
                <w:sz w:val="24"/>
                <w:highlight w:val="none"/>
              </w:rPr>
            </w:pPr>
          </w:p>
        </w:tc>
        <w:tc>
          <w:tcPr>
            <w:tcW w:w="1147" w:type="pct"/>
            <w:vAlign w:val="center"/>
          </w:tcPr>
          <w:p w14:paraId="240208AF">
            <w:pPr>
              <w:tabs>
                <w:tab w:val="left" w:pos="210"/>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统一信用代码号</w:t>
            </w:r>
          </w:p>
        </w:tc>
        <w:tc>
          <w:tcPr>
            <w:tcW w:w="3537" w:type="pct"/>
            <w:gridSpan w:val="3"/>
            <w:vAlign w:val="center"/>
          </w:tcPr>
          <w:p w14:paraId="7D13F378">
            <w:pPr>
              <w:tabs>
                <w:tab w:val="left" w:pos="210"/>
              </w:tabs>
              <w:spacing w:line="360" w:lineRule="auto"/>
              <w:rPr>
                <w:rFonts w:ascii="仿宋" w:hAnsi="仿宋" w:eastAsia="仿宋" w:cs="仿宋"/>
                <w:color w:val="auto"/>
                <w:sz w:val="24"/>
                <w:highlight w:val="none"/>
              </w:rPr>
            </w:pPr>
          </w:p>
        </w:tc>
      </w:tr>
      <w:tr w14:paraId="43A49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 w:hRule="atLeast"/>
          <w:jc w:val="center"/>
        </w:trPr>
        <w:tc>
          <w:tcPr>
            <w:tcW w:w="315" w:type="pct"/>
            <w:vMerge w:val="restart"/>
            <w:vAlign w:val="center"/>
          </w:tcPr>
          <w:p w14:paraId="48105CB1">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法</w:t>
            </w:r>
          </w:p>
          <w:p w14:paraId="36C0BF2E">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定</w:t>
            </w:r>
          </w:p>
          <w:p w14:paraId="1B731497">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代</w:t>
            </w:r>
          </w:p>
          <w:p w14:paraId="28E9A645">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表</w:t>
            </w:r>
          </w:p>
          <w:p w14:paraId="269C6E7F">
            <w:pPr>
              <w:tabs>
                <w:tab w:val="left" w:pos="210"/>
              </w:tabs>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人</w:t>
            </w:r>
          </w:p>
        </w:tc>
        <w:tc>
          <w:tcPr>
            <w:tcW w:w="1147" w:type="pct"/>
            <w:vAlign w:val="center"/>
          </w:tcPr>
          <w:p w14:paraId="5A47D846">
            <w:pPr>
              <w:tabs>
                <w:tab w:val="left" w:pos="210"/>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姓名</w:t>
            </w:r>
          </w:p>
        </w:tc>
        <w:tc>
          <w:tcPr>
            <w:tcW w:w="1242" w:type="pct"/>
            <w:vAlign w:val="center"/>
          </w:tcPr>
          <w:p w14:paraId="1140E2FA">
            <w:pPr>
              <w:tabs>
                <w:tab w:val="left" w:pos="210"/>
              </w:tabs>
              <w:spacing w:line="360" w:lineRule="auto"/>
              <w:ind w:firstLine="480" w:firstLineChars="200"/>
              <w:rPr>
                <w:rFonts w:ascii="仿宋" w:hAnsi="仿宋" w:eastAsia="仿宋" w:cs="仿宋"/>
                <w:color w:val="auto"/>
                <w:sz w:val="24"/>
                <w:highlight w:val="none"/>
              </w:rPr>
            </w:pPr>
          </w:p>
        </w:tc>
        <w:tc>
          <w:tcPr>
            <w:tcW w:w="1145" w:type="pct"/>
            <w:vAlign w:val="center"/>
          </w:tcPr>
          <w:p w14:paraId="015059BB">
            <w:pPr>
              <w:tabs>
                <w:tab w:val="left" w:pos="210"/>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性别</w:t>
            </w:r>
          </w:p>
        </w:tc>
        <w:tc>
          <w:tcPr>
            <w:tcW w:w="1149" w:type="pct"/>
            <w:vAlign w:val="center"/>
          </w:tcPr>
          <w:p w14:paraId="028F044C">
            <w:pPr>
              <w:tabs>
                <w:tab w:val="left" w:pos="210"/>
              </w:tabs>
              <w:spacing w:line="360" w:lineRule="auto"/>
              <w:ind w:firstLine="480" w:firstLineChars="200"/>
              <w:rPr>
                <w:rFonts w:ascii="仿宋" w:hAnsi="仿宋" w:eastAsia="仿宋" w:cs="仿宋"/>
                <w:color w:val="auto"/>
                <w:sz w:val="24"/>
                <w:highlight w:val="none"/>
              </w:rPr>
            </w:pPr>
          </w:p>
        </w:tc>
      </w:tr>
      <w:tr w14:paraId="1F19D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315" w:type="pct"/>
            <w:vMerge w:val="continue"/>
            <w:vAlign w:val="center"/>
          </w:tcPr>
          <w:p w14:paraId="1BFF9694">
            <w:pPr>
              <w:tabs>
                <w:tab w:val="left" w:pos="210"/>
              </w:tabs>
              <w:spacing w:line="360" w:lineRule="auto"/>
              <w:ind w:firstLine="480" w:firstLineChars="200"/>
              <w:jc w:val="center"/>
              <w:rPr>
                <w:rFonts w:ascii="仿宋" w:hAnsi="仿宋" w:eastAsia="仿宋" w:cs="仿宋"/>
                <w:color w:val="auto"/>
                <w:sz w:val="24"/>
                <w:highlight w:val="none"/>
              </w:rPr>
            </w:pPr>
          </w:p>
        </w:tc>
        <w:tc>
          <w:tcPr>
            <w:tcW w:w="1147" w:type="pct"/>
            <w:vAlign w:val="center"/>
          </w:tcPr>
          <w:p w14:paraId="37406576">
            <w:pPr>
              <w:tabs>
                <w:tab w:val="left" w:pos="210"/>
              </w:tabs>
              <w:spacing w:line="360" w:lineRule="auto"/>
              <w:rPr>
                <w:rFonts w:ascii="仿宋" w:hAnsi="仿宋" w:eastAsia="仿宋" w:cs="仿宋"/>
                <w:color w:val="auto"/>
                <w:sz w:val="24"/>
                <w:highlight w:val="none"/>
              </w:rPr>
            </w:pPr>
            <w:r>
              <w:rPr>
                <w:rFonts w:hint="eastAsia" w:ascii="仿宋" w:hAnsi="仿宋" w:eastAsia="仿宋" w:cs="仿宋"/>
                <w:color w:val="auto"/>
                <w:sz w:val="24"/>
                <w:highlight w:val="none"/>
              </w:rPr>
              <w:t>职务</w:t>
            </w:r>
          </w:p>
        </w:tc>
        <w:tc>
          <w:tcPr>
            <w:tcW w:w="1242" w:type="pct"/>
            <w:vAlign w:val="center"/>
          </w:tcPr>
          <w:p w14:paraId="3C813476">
            <w:pPr>
              <w:tabs>
                <w:tab w:val="left" w:pos="210"/>
              </w:tabs>
              <w:spacing w:line="360" w:lineRule="auto"/>
              <w:rPr>
                <w:rFonts w:ascii="仿宋" w:hAnsi="仿宋" w:eastAsia="仿宋" w:cs="仿宋"/>
                <w:color w:val="auto"/>
                <w:sz w:val="24"/>
                <w:highlight w:val="none"/>
              </w:rPr>
            </w:pPr>
          </w:p>
        </w:tc>
        <w:tc>
          <w:tcPr>
            <w:tcW w:w="1145" w:type="pct"/>
            <w:vAlign w:val="center"/>
          </w:tcPr>
          <w:p w14:paraId="43C66F7B">
            <w:pPr>
              <w:tabs>
                <w:tab w:val="left" w:pos="210"/>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联系电话</w:t>
            </w:r>
          </w:p>
        </w:tc>
        <w:tc>
          <w:tcPr>
            <w:tcW w:w="1149" w:type="pct"/>
            <w:vAlign w:val="center"/>
          </w:tcPr>
          <w:p w14:paraId="2EAF88A4">
            <w:pPr>
              <w:tabs>
                <w:tab w:val="left" w:pos="210"/>
              </w:tabs>
              <w:spacing w:line="360" w:lineRule="auto"/>
              <w:ind w:firstLine="480" w:firstLineChars="200"/>
              <w:rPr>
                <w:rFonts w:ascii="仿宋" w:hAnsi="仿宋" w:eastAsia="仿宋" w:cs="仿宋"/>
                <w:color w:val="auto"/>
                <w:sz w:val="24"/>
                <w:highlight w:val="none"/>
              </w:rPr>
            </w:pPr>
          </w:p>
        </w:tc>
      </w:tr>
      <w:tr w14:paraId="2613F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9" w:hRule="atLeast"/>
          <w:jc w:val="center"/>
        </w:trPr>
        <w:tc>
          <w:tcPr>
            <w:tcW w:w="315" w:type="pct"/>
            <w:vMerge w:val="restart"/>
            <w:vAlign w:val="center"/>
          </w:tcPr>
          <w:p w14:paraId="3D315AA3">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w:t>
            </w:r>
          </w:p>
          <w:p w14:paraId="296F021F">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定</w:t>
            </w:r>
          </w:p>
          <w:p w14:paraId="22B1301D">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代</w:t>
            </w:r>
          </w:p>
          <w:p w14:paraId="028F7BA4">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表</w:t>
            </w:r>
          </w:p>
          <w:p w14:paraId="5586F168">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w:t>
            </w:r>
          </w:p>
          <w:p w14:paraId="34E810C8">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身</w:t>
            </w:r>
          </w:p>
          <w:p w14:paraId="45D885A6">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份</w:t>
            </w:r>
          </w:p>
          <w:p w14:paraId="1E8C059A">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证</w:t>
            </w:r>
          </w:p>
          <w:p w14:paraId="7CBFA5AE">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复</w:t>
            </w:r>
          </w:p>
          <w:p w14:paraId="5F440204">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印</w:t>
            </w:r>
          </w:p>
          <w:p w14:paraId="4F0E2C64">
            <w:pPr>
              <w:tabs>
                <w:tab w:val="left" w:pos="210"/>
              </w:tabs>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件</w:t>
            </w:r>
          </w:p>
        </w:tc>
        <w:tc>
          <w:tcPr>
            <w:tcW w:w="2390" w:type="pct"/>
            <w:gridSpan w:val="2"/>
            <w:vMerge w:val="restart"/>
            <w:vAlign w:val="center"/>
          </w:tcPr>
          <w:p w14:paraId="6DC9E978">
            <w:pPr>
              <w:tabs>
                <w:tab w:val="left" w:pos="210"/>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（正反面）</w:t>
            </w:r>
          </w:p>
        </w:tc>
        <w:tc>
          <w:tcPr>
            <w:tcW w:w="2294" w:type="pct"/>
            <w:gridSpan w:val="2"/>
            <w:vAlign w:val="center"/>
          </w:tcPr>
          <w:p w14:paraId="760E8512">
            <w:pPr>
              <w:tabs>
                <w:tab w:val="left" w:pos="210"/>
              </w:tabs>
              <w:spacing w:line="36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法定代表人（签字或盖章）</w:t>
            </w:r>
          </w:p>
        </w:tc>
      </w:tr>
      <w:tr w14:paraId="003F0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315" w:type="pct"/>
            <w:vMerge w:val="continue"/>
            <w:vAlign w:val="center"/>
          </w:tcPr>
          <w:p w14:paraId="66793D72">
            <w:pPr>
              <w:tabs>
                <w:tab w:val="left" w:pos="210"/>
              </w:tabs>
              <w:spacing w:line="360" w:lineRule="auto"/>
              <w:ind w:firstLine="480" w:firstLineChars="200"/>
              <w:rPr>
                <w:rFonts w:ascii="仿宋" w:hAnsi="仿宋" w:eastAsia="仿宋" w:cs="仿宋"/>
                <w:color w:val="auto"/>
                <w:sz w:val="24"/>
                <w:highlight w:val="none"/>
                <w:lang w:eastAsia="zh-CN"/>
              </w:rPr>
            </w:pPr>
          </w:p>
        </w:tc>
        <w:tc>
          <w:tcPr>
            <w:tcW w:w="2390" w:type="pct"/>
            <w:gridSpan w:val="2"/>
            <w:vMerge w:val="continue"/>
            <w:vAlign w:val="center"/>
          </w:tcPr>
          <w:p w14:paraId="54371E52">
            <w:pPr>
              <w:tabs>
                <w:tab w:val="left" w:pos="210"/>
              </w:tabs>
              <w:spacing w:line="360" w:lineRule="auto"/>
              <w:ind w:firstLine="480" w:firstLineChars="200"/>
              <w:rPr>
                <w:rFonts w:ascii="仿宋" w:hAnsi="仿宋" w:eastAsia="仿宋" w:cs="仿宋"/>
                <w:color w:val="auto"/>
                <w:sz w:val="24"/>
                <w:highlight w:val="none"/>
                <w:lang w:eastAsia="zh-CN"/>
              </w:rPr>
            </w:pPr>
          </w:p>
        </w:tc>
        <w:tc>
          <w:tcPr>
            <w:tcW w:w="2294" w:type="pct"/>
            <w:gridSpan w:val="2"/>
            <w:vAlign w:val="bottom"/>
          </w:tcPr>
          <w:p w14:paraId="61931CCF">
            <w:pPr>
              <w:tabs>
                <w:tab w:val="left" w:pos="210"/>
              </w:tabs>
              <w:spacing w:line="360" w:lineRule="auto"/>
              <w:ind w:firstLine="2160" w:firstLineChars="900"/>
              <w:rPr>
                <w:rFonts w:ascii="仿宋" w:hAnsi="仿宋" w:eastAsia="仿宋" w:cs="仿宋"/>
                <w:color w:val="auto"/>
                <w:sz w:val="24"/>
                <w:highlight w:val="none"/>
              </w:rPr>
            </w:pPr>
            <w:r>
              <w:rPr>
                <w:rFonts w:hint="eastAsia" w:ascii="仿宋" w:hAnsi="仿宋" w:eastAsia="仿宋" w:cs="仿宋"/>
                <w:color w:val="auto"/>
                <w:sz w:val="24"/>
                <w:highlight w:val="none"/>
              </w:rPr>
              <w:t>（公章）</w:t>
            </w:r>
          </w:p>
          <w:p w14:paraId="63C5160D">
            <w:pPr>
              <w:tabs>
                <w:tab w:val="left" w:pos="210"/>
              </w:tabs>
              <w:spacing w:line="360" w:lineRule="auto"/>
              <w:rPr>
                <w:rFonts w:ascii="仿宋" w:hAnsi="仿宋" w:eastAsia="仿宋" w:cs="仿宋"/>
                <w:color w:val="auto"/>
                <w:sz w:val="24"/>
                <w:highlight w:val="none"/>
              </w:rPr>
            </w:pPr>
          </w:p>
          <w:p w14:paraId="1AEBDD4C">
            <w:pPr>
              <w:tabs>
                <w:tab w:val="left" w:pos="210"/>
              </w:tabs>
              <w:spacing w:line="360" w:lineRule="auto"/>
              <w:rPr>
                <w:rFonts w:ascii="仿宋" w:hAnsi="仿宋" w:eastAsia="仿宋" w:cs="仿宋"/>
                <w:color w:val="auto"/>
                <w:sz w:val="24"/>
                <w:highlight w:val="none"/>
              </w:rPr>
            </w:pPr>
          </w:p>
          <w:p w14:paraId="659567A7">
            <w:pPr>
              <w:tabs>
                <w:tab w:val="left" w:pos="210"/>
              </w:tabs>
              <w:spacing w:line="360" w:lineRule="auto"/>
              <w:rPr>
                <w:rFonts w:ascii="仿宋" w:hAnsi="仿宋" w:eastAsia="仿宋" w:cs="仿宋"/>
                <w:color w:val="auto"/>
                <w:sz w:val="24"/>
                <w:highlight w:val="none"/>
              </w:rPr>
            </w:pPr>
          </w:p>
          <w:p w14:paraId="2FB6509A">
            <w:pPr>
              <w:spacing w:line="480" w:lineRule="auto"/>
              <w:ind w:firstLine="480" w:firstLineChars="200"/>
              <w:jc w:val="right"/>
              <w:rPr>
                <w:rFonts w:ascii="仿宋" w:hAnsi="仿宋" w:eastAsia="仿宋" w:cs="仿宋"/>
                <w:color w:val="auto"/>
                <w:sz w:val="24"/>
                <w:highlight w:val="none"/>
              </w:rPr>
            </w:pPr>
            <w:r>
              <w:rPr>
                <w:rFonts w:hint="eastAsia" w:ascii="仿宋" w:hAnsi="仿宋" w:eastAsia="仿宋" w:cs="仿宋"/>
                <w:color w:val="auto"/>
                <w:sz w:val="24"/>
                <w:highlight w:val="none"/>
              </w:rPr>
              <w:t>年    月   日</w:t>
            </w:r>
          </w:p>
        </w:tc>
      </w:tr>
    </w:tbl>
    <w:p w14:paraId="0C66F083">
      <w:pPr>
        <w:rPr>
          <w:rFonts w:ascii="仿宋" w:hAnsi="仿宋" w:eastAsia="仿宋" w:cs="仿宋"/>
          <w:color w:val="auto"/>
          <w:sz w:val="24"/>
          <w:highlight w:val="none"/>
        </w:rPr>
      </w:pPr>
      <w:r>
        <w:rPr>
          <w:rFonts w:hint="eastAsia" w:ascii="仿宋" w:hAnsi="仿宋" w:eastAsia="仿宋" w:cs="仿宋"/>
          <w:color w:val="auto"/>
          <w:sz w:val="24"/>
          <w:highlight w:val="none"/>
        </w:rPr>
        <w:br w:type="page"/>
      </w:r>
    </w:p>
    <w:p w14:paraId="642592ED">
      <w:pPr>
        <w:spacing w:line="480" w:lineRule="auto"/>
        <w:jc w:val="center"/>
        <w:rPr>
          <w:rFonts w:ascii="仿宋" w:hAnsi="仿宋" w:eastAsia="仿宋" w:cs="仿宋"/>
          <w:b/>
          <w:bCs/>
          <w:color w:val="auto"/>
          <w:sz w:val="28"/>
          <w:szCs w:val="28"/>
          <w:highlight w:val="none"/>
        </w:rPr>
      </w:pPr>
      <w:bookmarkStart w:id="3" w:name="_Toc9656"/>
      <w:bookmarkStart w:id="4" w:name="_Toc11237"/>
      <w:bookmarkStart w:id="5" w:name="_Toc16842"/>
      <w:r>
        <w:rPr>
          <w:rFonts w:hint="eastAsia" w:ascii="仿宋" w:hAnsi="仿宋" w:eastAsia="仿宋" w:cs="仿宋"/>
          <w:b/>
          <w:bCs/>
          <w:color w:val="auto"/>
          <w:sz w:val="28"/>
          <w:szCs w:val="28"/>
          <w:highlight w:val="none"/>
        </w:rPr>
        <w:t>法人授权委托书</w:t>
      </w:r>
      <w:bookmarkEnd w:id="3"/>
      <w:bookmarkEnd w:id="4"/>
      <w:bookmarkEnd w:id="5"/>
    </w:p>
    <w:p w14:paraId="1082854D">
      <w:pPr>
        <w:overflowPunct w:val="0"/>
        <w:spacing w:line="360" w:lineRule="auto"/>
        <w:ind w:left="125" w:leftChars="52" w:firstLine="600" w:firstLineChars="250"/>
        <w:rPr>
          <w:rFonts w:ascii="仿宋" w:hAnsi="仿宋" w:eastAsia="仿宋" w:cs="仿宋"/>
          <w:color w:val="auto"/>
          <w:sz w:val="24"/>
          <w:highlight w:val="none"/>
        </w:rPr>
      </w:pPr>
    </w:p>
    <w:p w14:paraId="7A40A526">
      <w:pPr>
        <w:overflowPunct w:val="0"/>
        <w:spacing w:line="360" w:lineRule="auto"/>
        <w:ind w:left="125" w:leftChars="52" w:firstLine="600" w:firstLineChars="25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本授权委托书声明：我（法定代表人姓名）系注册于</w:t>
      </w:r>
      <w:r>
        <w:rPr>
          <w:rFonts w:hint="eastAsia" w:ascii="仿宋" w:hAnsi="仿宋" w:eastAsia="仿宋" w:cs="仿宋"/>
          <w:color w:val="auto"/>
          <w:sz w:val="24"/>
          <w:highlight w:val="none"/>
          <w:u w:val="single"/>
          <w:lang w:eastAsia="zh-CN"/>
        </w:rPr>
        <w:t xml:space="preserve">  （供应商地址）     </w:t>
      </w:r>
      <w:r>
        <w:rPr>
          <w:rFonts w:hint="eastAsia" w:ascii="仿宋" w:hAnsi="仿宋" w:eastAsia="仿宋" w:cs="仿宋"/>
          <w:color w:val="auto"/>
          <w:sz w:val="24"/>
          <w:highlight w:val="none"/>
          <w:lang w:eastAsia="zh-CN"/>
        </w:rPr>
        <w:t>的</w:t>
      </w:r>
      <w:r>
        <w:rPr>
          <w:rFonts w:hint="eastAsia" w:ascii="仿宋" w:hAnsi="仿宋" w:eastAsia="仿宋" w:cs="仿宋"/>
          <w:color w:val="auto"/>
          <w:sz w:val="24"/>
          <w:highlight w:val="none"/>
          <w:u w:val="single"/>
          <w:lang w:eastAsia="zh-CN"/>
        </w:rPr>
        <w:t xml:space="preserve">        （供应商名称）</w:t>
      </w:r>
      <w:r>
        <w:rPr>
          <w:rFonts w:hint="eastAsia" w:ascii="仿宋" w:hAnsi="仿宋" w:eastAsia="仿宋" w:cs="仿宋"/>
          <w:color w:val="auto"/>
          <w:sz w:val="24"/>
          <w:highlight w:val="none"/>
          <w:lang w:eastAsia="zh-CN"/>
        </w:rPr>
        <w:t>的法定代表人，现授权（被授权人姓名、职务）为我公司合法代理人，就签署</w:t>
      </w:r>
      <w:r>
        <w:rPr>
          <w:rFonts w:hint="eastAsia" w:ascii="仿宋" w:hAnsi="仿宋" w:eastAsia="仿宋" w:cs="仿宋"/>
          <w:color w:val="auto"/>
          <w:sz w:val="24"/>
          <w:highlight w:val="none"/>
          <w:u w:val="single"/>
          <w:lang w:eastAsia="zh-CN"/>
        </w:rPr>
        <w:t xml:space="preserve">  （项目名称）（采购编号）      </w:t>
      </w:r>
      <w:r>
        <w:rPr>
          <w:rFonts w:hint="eastAsia" w:ascii="仿宋" w:hAnsi="仿宋" w:eastAsia="仿宋" w:cs="仿宋"/>
          <w:color w:val="auto"/>
          <w:sz w:val="24"/>
          <w:highlight w:val="none"/>
          <w:lang w:eastAsia="zh-CN"/>
        </w:rPr>
        <w:t>磋商活动相关文件及合同，以本公司名义处理一切与之有关的事宜。</w:t>
      </w:r>
    </w:p>
    <w:p w14:paraId="1D0C9C44">
      <w:pPr>
        <w:overflowPunct w:val="0"/>
        <w:spacing w:line="360" w:lineRule="auto"/>
        <w:ind w:left="124" w:leftChars="51" w:hanging="2"/>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代理人无转委托权，特此委托。</w:t>
      </w:r>
    </w:p>
    <w:p w14:paraId="07D3A11E">
      <w:pPr>
        <w:overflowPunct w:val="0"/>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法人代表人签字或盖章：           被授权人签字：</w:t>
      </w:r>
    </w:p>
    <w:p w14:paraId="5CD8A927">
      <w:pPr>
        <w:overflowPunct w:val="0"/>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职    务：                       职    务：</w:t>
      </w:r>
    </w:p>
    <w:p w14:paraId="7EDE3247">
      <w:pPr>
        <w:overflowPunct w:val="0"/>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证件号码：                       身份证号：</w:t>
      </w:r>
    </w:p>
    <w:p w14:paraId="2D3BCA53">
      <w:pPr>
        <w:overflowPunct w:val="0"/>
        <w:spacing w:line="360" w:lineRule="auto"/>
        <w:ind w:firstLine="240" w:firstLineChars="100"/>
        <w:rPr>
          <w:rFonts w:ascii="仿宋" w:hAnsi="仿宋" w:eastAsia="仿宋" w:cs="仿宋"/>
          <w:bCs/>
          <w:color w:val="auto"/>
          <w:sz w:val="24"/>
          <w:highlight w:val="none"/>
          <w:lang w:eastAsia="zh-CN"/>
        </w:rPr>
      </w:pPr>
      <w:r>
        <w:rPr>
          <w:rFonts w:hint="eastAsia" w:ascii="仿宋" w:hAnsi="仿宋" w:eastAsia="仿宋" w:cs="仿宋"/>
          <w:color w:val="auto"/>
          <w:sz w:val="24"/>
          <w:highlight w:val="none"/>
          <w:lang w:eastAsia="zh-CN"/>
        </w:rPr>
        <w:t>附：法定代表人、被授权人身份证复印件。</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1D01C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2500" w:type="pct"/>
            <w:tcBorders>
              <w:top w:val="single" w:color="auto" w:sz="4" w:space="0"/>
              <w:left w:val="single" w:color="auto" w:sz="4" w:space="0"/>
              <w:right w:val="single" w:color="auto" w:sz="4" w:space="0"/>
            </w:tcBorders>
            <w:vAlign w:val="center"/>
          </w:tcPr>
          <w:p w14:paraId="69CDA7CB">
            <w:pPr>
              <w:overflowPunct w:val="0"/>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法定代表人身份证复印件</w:t>
            </w:r>
          </w:p>
          <w:p w14:paraId="11AB0831">
            <w:pPr>
              <w:overflowPunct w:val="0"/>
              <w:spacing w:line="360" w:lineRule="auto"/>
              <w:jc w:val="center"/>
              <w:rPr>
                <w:rFonts w:ascii="仿宋" w:hAnsi="仿宋" w:eastAsia="仿宋" w:cs="仿宋"/>
                <w:color w:val="auto"/>
                <w:sz w:val="24"/>
                <w:highlight w:val="none"/>
              </w:rPr>
            </w:pPr>
            <w:r>
              <w:rPr>
                <w:rFonts w:hint="eastAsia" w:ascii="仿宋" w:hAnsi="仿宋" w:eastAsia="仿宋" w:cs="仿宋"/>
                <w:color w:val="auto"/>
                <w:sz w:val="24"/>
                <w:highlight w:val="none"/>
              </w:rPr>
              <w:t>（正、反面）</w:t>
            </w:r>
          </w:p>
        </w:tc>
        <w:tc>
          <w:tcPr>
            <w:tcW w:w="2500" w:type="pct"/>
            <w:tcBorders>
              <w:left w:val="single" w:color="auto" w:sz="4" w:space="0"/>
            </w:tcBorders>
            <w:vAlign w:val="center"/>
          </w:tcPr>
          <w:p w14:paraId="6965F36D">
            <w:pPr>
              <w:overflowPunct w:val="0"/>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被授权人身份证复印件</w:t>
            </w:r>
          </w:p>
          <w:p w14:paraId="07387C36">
            <w:pPr>
              <w:overflowPunct w:val="0"/>
              <w:spacing w:line="360" w:lineRule="auto"/>
              <w:jc w:val="cente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（正、反面）</w:t>
            </w:r>
          </w:p>
        </w:tc>
      </w:tr>
    </w:tbl>
    <w:p w14:paraId="69581464">
      <w:pPr>
        <w:overflowPunct w:val="0"/>
        <w:spacing w:line="360" w:lineRule="auto"/>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（本授权的有效期为开标之日起90日历天）</w:t>
      </w:r>
    </w:p>
    <w:p w14:paraId="73132B66">
      <w:pPr>
        <w:spacing w:line="480" w:lineRule="auto"/>
        <w:ind w:firstLine="3360" w:firstLineChars="14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供应商名称：</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（盖章）</w:t>
      </w:r>
    </w:p>
    <w:p w14:paraId="4174D78C">
      <w:pPr>
        <w:overflowPunct w:val="0"/>
        <w:spacing w:line="360" w:lineRule="auto"/>
        <w:ind w:firstLine="3360" w:firstLineChars="14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日      期：</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w:t>
      </w:r>
    </w:p>
    <w:p w14:paraId="3A7DFA7D">
      <w:pP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0DFF6514">
      <w:pPr>
        <w:jc w:val="center"/>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附被授权人需提供文件递交截止时间前六个月内任意一个月的社会保障资金的缴纳证明</w:t>
      </w:r>
    </w:p>
    <w:p w14:paraId="19D577AD">
      <w:pPr>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br w:type="page"/>
      </w:r>
    </w:p>
    <w:p w14:paraId="2D5CDF4C">
      <w:pPr>
        <w:pStyle w:val="9"/>
        <w:rPr>
          <w:color w:val="auto"/>
          <w:highlight w:val="none"/>
          <w:lang w:eastAsia="zh-CN"/>
        </w:rPr>
      </w:pPr>
    </w:p>
    <w:p w14:paraId="5EEF29F8">
      <w:pPr>
        <w:spacing w:line="360" w:lineRule="auto"/>
        <w:ind w:left="1"/>
        <w:jc w:val="center"/>
        <w:rPr>
          <w:rFonts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供应商企业关系清单及声明</w:t>
      </w:r>
    </w:p>
    <w:p w14:paraId="1829F440">
      <w:pPr>
        <w:spacing w:line="540" w:lineRule="exact"/>
        <w:ind w:right="-226" w:rightChars="-94"/>
        <w:rPr>
          <w:rFonts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（采购人名称）    ：</w:t>
      </w:r>
    </w:p>
    <w:p w14:paraId="1C8BF6F8">
      <w:pPr>
        <w:spacing w:line="540" w:lineRule="exact"/>
        <w:ind w:right="-226" w:rightChars="-94"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一、关联关系清单</w:t>
      </w:r>
    </w:p>
    <w:tbl>
      <w:tblPr>
        <w:tblStyle w:val="12"/>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2FF9C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vAlign w:val="center"/>
          </w:tcPr>
          <w:p w14:paraId="408E5904">
            <w:pPr>
              <w:widowControl/>
              <w:jc w:val="center"/>
              <w:rPr>
                <w:rFonts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存在直接控股、管理关系的相关单位</w:t>
            </w:r>
          </w:p>
        </w:tc>
      </w:tr>
      <w:tr w14:paraId="47D27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1D82AB8A">
            <w:pPr>
              <w:widowControl/>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4040" w:type="dxa"/>
            <w:vAlign w:val="center"/>
          </w:tcPr>
          <w:p w14:paraId="38FB9524">
            <w:pPr>
              <w:widowControl/>
              <w:jc w:val="center"/>
              <w:rPr>
                <w:rFonts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直接控股股东名称及出资比例</w:t>
            </w:r>
          </w:p>
        </w:tc>
        <w:tc>
          <w:tcPr>
            <w:tcW w:w="3080" w:type="dxa"/>
            <w:vAlign w:val="center"/>
          </w:tcPr>
          <w:p w14:paraId="26954EE9">
            <w:pPr>
              <w:widowControl/>
              <w:jc w:val="center"/>
              <w:rPr>
                <w:rFonts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直接管理关系单位名称</w:t>
            </w:r>
          </w:p>
        </w:tc>
        <w:tc>
          <w:tcPr>
            <w:tcW w:w="900" w:type="dxa"/>
            <w:vAlign w:val="center"/>
          </w:tcPr>
          <w:p w14:paraId="49010966">
            <w:pPr>
              <w:widowControl/>
              <w:jc w:val="center"/>
              <w:rPr>
                <w:rFonts w:ascii="仿宋" w:hAnsi="仿宋" w:eastAsia="仿宋" w:cs="仿宋"/>
                <w:b/>
                <w:bCs/>
                <w:color w:val="auto"/>
                <w:sz w:val="24"/>
                <w:highlight w:val="none"/>
              </w:rPr>
            </w:pPr>
            <w:r>
              <w:rPr>
                <w:rFonts w:hint="eastAsia" w:ascii="仿宋" w:hAnsi="仿宋" w:eastAsia="仿宋" w:cs="仿宋"/>
                <w:b/>
                <w:bCs/>
                <w:color w:val="auto"/>
                <w:sz w:val="24"/>
                <w:highlight w:val="none"/>
              </w:rPr>
              <w:t>备注</w:t>
            </w:r>
          </w:p>
        </w:tc>
      </w:tr>
      <w:tr w14:paraId="26643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700D9529">
            <w:pPr>
              <w:widowControl/>
              <w:jc w:val="center"/>
              <w:rPr>
                <w:rFonts w:ascii="仿宋" w:hAnsi="仿宋" w:eastAsia="仿宋" w:cs="仿宋"/>
                <w:color w:val="auto"/>
                <w:sz w:val="24"/>
                <w:highlight w:val="none"/>
              </w:rPr>
            </w:pPr>
            <w:r>
              <w:rPr>
                <w:rFonts w:hint="eastAsia" w:ascii="仿宋" w:hAnsi="仿宋" w:eastAsia="仿宋" w:cs="仿宋"/>
                <w:color w:val="auto"/>
                <w:sz w:val="24"/>
                <w:highlight w:val="none"/>
              </w:rPr>
              <w:t>1</w:t>
            </w:r>
          </w:p>
        </w:tc>
        <w:tc>
          <w:tcPr>
            <w:tcW w:w="4040" w:type="dxa"/>
          </w:tcPr>
          <w:p w14:paraId="542031CA">
            <w:pPr>
              <w:widowControl/>
              <w:jc w:val="both"/>
              <w:rPr>
                <w:rFonts w:ascii="仿宋" w:hAnsi="仿宋" w:eastAsia="仿宋" w:cs="仿宋"/>
                <w:color w:val="auto"/>
                <w:sz w:val="24"/>
                <w:highlight w:val="none"/>
              </w:rPr>
            </w:pPr>
          </w:p>
        </w:tc>
        <w:tc>
          <w:tcPr>
            <w:tcW w:w="3080" w:type="dxa"/>
          </w:tcPr>
          <w:p w14:paraId="722301CC">
            <w:pPr>
              <w:widowControl/>
              <w:jc w:val="both"/>
              <w:rPr>
                <w:rFonts w:ascii="仿宋" w:hAnsi="仿宋" w:eastAsia="仿宋" w:cs="仿宋"/>
                <w:color w:val="auto"/>
                <w:sz w:val="24"/>
                <w:highlight w:val="none"/>
              </w:rPr>
            </w:pPr>
          </w:p>
        </w:tc>
        <w:tc>
          <w:tcPr>
            <w:tcW w:w="900" w:type="dxa"/>
          </w:tcPr>
          <w:p w14:paraId="4408F322">
            <w:pPr>
              <w:widowControl/>
              <w:jc w:val="both"/>
              <w:rPr>
                <w:rFonts w:ascii="仿宋" w:hAnsi="仿宋" w:eastAsia="仿宋" w:cs="仿宋"/>
                <w:color w:val="auto"/>
                <w:sz w:val="24"/>
                <w:highlight w:val="none"/>
              </w:rPr>
            </w:pPr>
          </w:p>
        </w:tc>
      </w:tr>
      <w:tr w14:paraId="2BE89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6E435AD9">
            <w:pPr>
              <w:widowControl/>
              <w:jc w:val="center"/>
              <w:rPr>
                <w:rFonts w:ascii="仿宋" w:hAnsi="仿宋" w:eastAsia="仿宋" w:cs="仿宋"/>
                <w:color w:val="auto"/>
                <w:sz w:val="24"/>
                <w:highlight w:val="none"/>
              </w:rPr>
            </w:pPr>
            <w:r>
              <w:rPr>
                <w:rFonts w:hint="eastAsia" w:ascii="仿宋" w:hAnsi="仿宋" w:eastAsia="仿宋" w:cs="仿宋"/>
                <w:color w:val="auto"/>
                <w:sz w:val="24"/>
                <w:highlight w:val="none"/>
              </w:rPr>
              <w:t>2</w:t>
            </w:r>
          </w:p>
        </w:tc>
        <w:tc>
          <w:tcPr>
            <w:tcW w:w="4040" w:type="dxa"/>
          </w:tcPr>
          <w:p w14:paraId="29013649">
            <w:pPr>
              <w:widowControl/>
              <w:jc w:val="both"/>
              <w:rPr>
                <w:rFonts w:ascii="仿宋" w:hAnsi="仿宋" w:eastAsia="仿宋" w:cs="仿宋"/>
                <w:color w:val="auto"/>
                <w:sz w:val="24"/>
                <w:highlight w:val="none"/>
              </w:rPr>
            </w:pPr>
          </w:p>
        </w:tc>
        <w:tc>
          <w:tcPr>
            <w:tcW w:w="3080" w:type="dxa"/>
          </w:tcPr>
          <w:p w14:paraId="2E8C6750">
            <w:pPr>
              <w:widowControl/>
              <w:jc w:val="both"/>
              <w:rPr>
                <w:rFonts w:ascii="仿宋" w:hAnsi="仿宋" w:eastAsia="仿宋" w:cs="仿宋"/>
                <w:color w:val="auto"/>
                <w:sz w:val="24"/>
                <w:highlight w:val="none"/>
              </w:rPr>
            </w:pPr>
          </w:p>
        </w:tc>
        <w:tc>
          <w:tcPr>
            <w:tcW w:w="900" w:type="dxa"/>
          </w:tcPr>
          <w:p w14:paraId="5B6424E7">
            <w:pPr>
              <w:widowControl/>
              <w:jc w:val="both"/>
              <w:rPr>
                <w:rFonts w:ascii="仿宋" w:hAnsi="仿宋" w:eastAsia="仿宋" w:cs="仿宋"/>
                <w:color w:val="auto"/>
                <w:sz w:val="24"/>
                <w:highlight w:val="none"/>
              </w:rPr>
            </w:pPr>
          </w:p>
        </w:tc>
      </w:tr>
      <w:tr w14:paraId="4ECDA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161AC290">
            <w:pPr>
              <w:widowControl/>
              <w:jc w:val="center"/>
              <w:rPr>
                <w:rFonts w:ascii="仿宋" w:hAnsi="仿宋" w:eastAsia="仿宋" w:cs="仿宋"/>
                <w:color w:val="auto"/>
                <w:sz w:val="24"/>
                <w:highlight w:val="none"/>
              </w:rPr>
            </w:pPr>
            <w:r>
              <w:rPr>
                <w:rFonts w:hint="eastAsia" w:ascii="仿宋" w:hAnsi="仿宋" w:eastAsia="仿宋" w:cs="仿宋"/>
                <w:color w:val="auto"/>
                <w:sz w:val="24"/>
                <w:highlight w:val="none"/>
              </w:rPr>
              <w:t>3</w:t>
            </w:r>
          </w:p>
        </w:tc>
        <w:tc>
          <w:tcPr>
            <w:tcW w:w="4040" w:type="dxa"/>
          </w:tcPr>
          <w:p w14:paraId="1BA6BEA5">
            <w:pPr>
              <w:widowControl/>
              <w:jc w:val="both"/>
              <w:rPr>
                <w:rFonts w:ascii="仿宋" w:hAnsi="仿宋" w:eastAsia="仿宋" w:cs="仿宋"/>
                <w:color w:val="auto"/>
                <w:sz w:val="24"/>
                <w:highlight w:val="none"/>
              </w:rPr>
            </w:pPr>
          </w:p>
        </w:tc>
        <w:tc>
          <w:tcPr>
            <w:tcW w:w="3080" w:type="dxa"/>
          </w:tcPr>
          <w:p w14:paraId="66EC797C">
            <w:pPr>
              <w:widowControl/>
              <w:jc w:val="both"/>
              <w:rPr>
                <w:rFonts w:ascii="仿宋" w:hAnsi="仿宋" w:eastAsia="仿宋" w:cs="仿宋"/>
                <w:color w:val="auto"/>
                <w:sz w:val="24"/>
                <w:highlight w:val="none"/>
              </w:rPr>
            </w:pPr>
          </w:p>
        </w:tc>
        <w:tc>
          <w:tcPr>
            <w:tcW w:w="900" w:type="dxa"/>
          </w:tcPr>
          <w:p w14:paraId="18FD7712">
            <w:pPr>
              <w:widowControl/>
              <w:jc w:val="both"/>
              <w:rPr>
                <w:rFonts w:ascii="仿宋" w:hAnsi="仿宋" w:eastAsia="仿宋" w:cs="仿宋"/>
                <w:color w:val="auto"/>
                <w:sz w:val="24"/>
                <w:highlight w:val="none"/>
              </w:rPr>
            </w:pPr>
          </w:p>
        </w:tc>
      </w:tr>
      <w:tr w14:paraId="5B696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vAlign w:val="center"/>
          </w:tcPr>
          <w:p w14:paraId="434D751D">
            <w:pPr>
              <w:widowControl/>
              <w:jc w:val="center"/>
              <w:rPr>
                <w:rFonts w:ascii="仿宋" w:hAnsi="仿宋" w:eastAsia="仿宋" w:cs="仿宋"/>
                <w:color w:val="auto"/>
                <w:sz w:val="24"/>
                <w:highlight w:val="none"/>
              </w:rPr>
            </w:pPr>
            <w:r>
              <w:rPr>
                <w:rFonts w:hint="eastAsia" w:ascii="仿宋" w:hAnsi="仿宋" w:eastAsia="仿宋" w:cs="仿宋"/>
                <w:color w:val="auto"/>
                <w:sz w:val="24"/>
                <w:highlight w:val="none"/>
              </w:rPr>
              <w:t>...</w:t>
            </w:r>
          </w:p>
        </w:tc>
        <w:tc>
          <w:tcPr>
            <w:tcW w:w="4040" w:type="dxa"/>
          </w:tcPr>
          <w:p w14:paraId="0D92BAF2">
            <w:pPr>
              <w:widowControl/>
              <w:jc w:val="both"/>
              <w:rPr>
                <w:rFonts w:ascii="仿宋" w:hAnsi="仿宋" w:eastAsia="仿宋" w:cs="仿宋"/>
                <w:color w:val="auto"/>
                <w:sz w:val="24"/>
                <w:highlight w:val="none"/>
              </w:rPr>
            </w:pPr>
          </w:p>
        </w:tc>
        <w:tc>
          <w:tcPr>
            <w:tcW w:w="3080" w:type="dxa"/>
          </w:tcPr>
          <w:p w14:paraId="511A8E7C">
            <w:pPr>
              <w:widowControl/>
              <w:jc w:val="both"/>
              <w:rPr>
                <w:rFonts w:ascii="仿宋" w:hAnsi="仿宋" w:eastAsia="仿宋" w:cs="仿宋"/>
                <w:color w:val="auto"/>
                <w:sz w:val="24"/>
                <w:highlight w:val="none"/>
              </w:rPr>
            </w:pPr>
          </w:p>
        </w:tc>
        <w:tc>
          <w:tcPr>
            <w:tcW w:w="900" w:type="dxa"/>
          </w:tcPr>
          <w:p w14:paraId="02D90A36">
            <w:pPr>
              <w:widowControl/>
              <w:jc w:val="both"/>
              <w:rPr>
                <w:rFonts w:ascii="仿宋" w:hAnsi="仿宋" w:eastAsia="仿宋" w:cs="仿宋"/>
                <w:color w:val="auto"/>
                <w:sz w:val="24"/>
                <w:highlight w:val="none"/>
              </w:rPr>
            </w:pPr>
          </w:p>
        </w:tc>
      </w:tr>
    </w:tbl>
    <w:p w14:paraId="74B95857">
      <w:pPr>
        <w:spacing w:line="540" w:lineRule="exact"/>
        <w:ind w:right="-226" w:rightChars="-94"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二、我单位不属于为本采购项目提供过整体设计、规范编制或者项目管理、监理、检测等服务的供应商。</w:t>
      </w:r>
    </w:p>
    <w:p w14:paraId="057F0170">
      <w:pPr>
        <w:spacing w:line="540" w:lineRule="exact"/>
        <w:ind w:right="-226" w:rightChars="-94"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color w:val="auto"/>
          <w:sz w:val="24"/>
          <w:highlight w:val="none"/>
          <w:lang w:eastAsia="zh-CN"/>
        </w:rPr>
        <w:br w:type="textWrapping"/>
      </w:r>
      <w:r>
        <w:rPr>
          <w:rFonts w:hint="eastAsia" w:ascii="仿宋" w:hAnsi="仿宋" w:eastAsia="仿宋" w:cs="仿宋"/>
          <w:color w:val="auto"/>
          <w:sz w:val="24"/>
          <w:highlight w:val="none"/>
          <w:lang w:eastAsia="zh-CN"/>
        </w:rPr>
        <w:t xml:space="preserve">     特此声明。</w:t>
      </w:r>
    </w:p>
    <w:p w14:paraId="7466D4AA">
      <w:pPr>
        <w:pStyle w:val="8"/>
        <w:spacing w:line="720" w:lineRule="exact"/>
        <w:rPr>
          <w:rFonts w:ascii="仿宋" w:hAnsi="仿宋" w:eastAsia="仿宋" w:cs="仿宋"/>
          <w:color w:val="auto"/>
          <w:spacing w:val="4"/>
          <w:szCs w:val="24"/>
          <w:highlight w:val="none"/>
          <w:lang w:eastAsia="zh-CN"/>
        </w:rPr>
      </w:pPr>
    </w:p>
    <w:p w14:paraId="27F979B1">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供应商名称(公章)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（盖章）</w:t>
      </w:r>
    </w:p>
    <w:p w14:paraId="28BE3F90">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p>
    <w:p w14:paraId="25993CFF">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02C5D9A2">
      <w:pPr>
        <w:pStyle w:val="16"/>
        <w:spacing w:line="360" w:lineRule="auto"/>
        <w:ind w:firstLine="0" w:firstLineChars="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7B3ACAE7">
      <w:pPr>
        <w:spacing w:line="336" w:lineRule="auto"/>
        <w:ind w:firstLine="480" w:firstLineChars="200"/>
        <w:rPr>
          <w:rFonts w:ascii="仿宋" w:hAnsi="仿宋" w:eastAsia="仿宋" w:cs="仿宋"/>
          <w:bCs/>
          <w:color w:val="auto"/>
          <w:sz w:val="24"/>
          <w:highlight w:val="none"/>
          <w:lang w:val="zh-CN" w:eastAsia="zh-CN"/>
        </w:rPr>
      </w:pPr>
    </w:p>
    <w:p w14:paraId="198702D3">
      <w:pPr>
        <w:spacing w:line="336" w:lineRule="auto"/>
        <w:ind w:firstLine="480" w:firstLineChars="200"/>
        <w:rPr>
          <w:rFonts w:ascii="仿宋" w:hAnsi="仿宋" w:eastAsia="仿宋" w:cs="仿宋"/>
          <w:bCs/>
          <w:color w:val="auto"/>
          <w:sz w:val="24"/>
          <w:highlight w:val="none"/>
          <w:lang w:val="zh-CN" w:eastAsia="zh-CN"/>
        </w:rPr>
      </w:pPr>
    </w:p>
    <w:p w14:paraId="6B840947">
      <w:pPr>
        <w:spacing w:line="336" w:lineRule="auto"/>
        <w:ind w:firstLine="480" w:firstLineChars="200"/>
        <w:rPr>
          <w:rFonts w:ascii="仿宋" w:hAnsi="仿宋" w:eastAsia="仿宋" w:cs="仿宋"/>
          <w:bCs/>
          <w:color w:val="auto"/>
          <w:sz w:val="24"/>
          <w:highlight w:val="none"/>
          <w:lang w:val="zh-CN" w:eastAsia="zh-CN"/>
        </w:rPr>
      </w:pPr>
      <w:r>
        <w:rPr>
          <w:rFonts w:hint="eastAsia" w:ascii="仿宋" w:hAnsi="仿宋" w:eastAsia="仿宋" w:cs="仿宋"/>
          <w:bCs/>
          <w:color w:val="auto"/>
          <w:sz w:val="24"/>
          <w:highlight w:val="none"/>
          <w:lang w:val="zh-CN" w:eastAsia="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4364E493">
      <w:pPr>
        <w:spacing w:line="336" w:lineRule="auto"/>
        <w:ind w:firstLine="480" w:firstLineChars="200"/>
        <w:rPr>
          <w:rFonts w:ascii="仿宋" w:hAnsi="仿宋" w:eastAsia="仿宋" w:cs="仿宋"/>
          <w:bCs/>
          <w:color w:val="auto"/>
          <w:sz w:val="24"/>
          <w:highlight w:val="none"/>
          <w:lang w:val="zh-CN" w:eastAsia="zh-CN"/>
        </w:rPr>
      </w:pPr>
      <w:r>
        <w:rPr>
          <w:rFonts w:hint="eastAsia" w:ascii="仿宋" w:hAnsi="仿宋" w:eastAsia="仿宋" w:cs="仿宋"/>
          <w:bCs/>
          <w:color w:val="auto"/>
          <w:sz w:val="24"/>
          <w:highlight w:val="none"/>
          <w:lang w:val="zh-CN" w:eastAsia="zh-CN"/>
        </w:rPr>
        <w:t>2.</w:t>
      </w:r>
      <w:r>
        <w:rPr>
          <w:rFonts w:hint="eastAsia" w:ascii="仿宋" w:hAnsi="仿宋" w:eastAsia="仿宋" w:cs="仿宋"/>
          <w:bCs/>
          <w:color w:val="auto"/>
          <w:sz w:val="24"/>
          <w:highlight w:val="none"/>
          <w:lang w:eastAsia="zh-CN"/>
        </w:rPr>
        <w:t>直接</w:t>
      </w:r>
      <w:r>
        <w:rPr>
          <w:rFonts w:hint="eastAsia" w:ascii="仿宋" w:hAnsi="仿宋" w:eastAsia="仿宋" w:cs="仿宋"/>
          <w:bCs/>
          <w:color w:val="auto"/>
          <w:sz w:val="24"/>
          <w:highlight w:val="none"/>
          <w:lang w:val="zh-CN" w:eastAsia="zh-CN"/>
        </w:rPr>
        <w:t xml:space="preserve">管理关系：是指不具有出资持股关系的其他单位之间存在的管理与被管理关系，如一些上下级关系的事业单位和团体组织。 </w:t>
      </w:r>
    </w:p>
    <w:p w14:paraId="10A1B7F1">
      <w:pPr>
        <w:spacing w:line="336" w:lineRule="auto"/>
        <w:ind w:firstLine="480" w:firstLineChars="200"/>
        <w:rPr>
          <w:rFonts w:ascii="仿宋" w:hAnsi="仿宋" w:eastAsia="仿宋" w:cs="仿宋"/>
          <w:bCs/>
          <w:color w:val="auto"/>
          <w:sz w:val="24"/>
          <w:highlight w:val="none"/>
          <w:lang w:val="zh-CN" w:eastAsia="zh-CN"/>
        </w:rPr>
      </w:pPr>
      <w:r>
        <w:rPr>
          <w:rFonts w:hint="eastAsia" w:ascii="仿宋" w:hAnsi="仿宋" w:eastAsia="仿宋" w:cs="仿宋"/>
          <w:bCs/>
          <w:color w:val="auto"/>
          <w:sz w:val="24"/>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71A588B">
      <w:pPr>
        <w:spacing w:line="560" w:lineRule="exact"/>
        <w:ind w:firstLine="480" w:firstLineChars="200"/>
        <w:rPr>
          <w:rFonts w:ascii="仿宋" w:hAnsi="仿宋" w:eastAsia="仿宋" w:cs="仿宋"/>
          <w:color w:val="auto"/>
          <w:sz w:val="24"/>
          <w:highlight w:val="none"/>
          <w:lang w:eastAsia="zh-CN"/>
        </w:rPr>
      </w:pPr>
      <w:r>
        <w:rPr>
          <w:rFonts w:hint="eastAsia" w:ascii="仿宋" w:hAnsi="仿宋" w:eastAsia="仿宋" w:cs="仿宋"/>
          <w:bCs/>
          <w:color w:val="auto"/>
          <w:sz w:val="24"/>
          <w:highlight w:val="none"/>
          <w:lang w:val="zh-CN" w:eastAsia="zh-CN"/>
        </w:rPr>
        <w:t>4.供应商如不存在直接控股股东的，则在“直接控股股东名称及出资比例”处填写“无”或“/”。供应商不存在直接管理关系的，则在“直接管理关系单位名称”中填“无”或“/”。</w:t>
      </w:r>
    </w:p>
    <w:p w14:paraId="38C3849E">
      <w:pPr>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3FC37D1C">
      <w:pPr>
        <w:spacing w:line="360" w:lineRule="auto"/>
        <w:ind w:left="1"/>
        <w:jc w:val="center"/>
        <w:rPr>
          <w:rFonts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非联合体不分包响应声明</w:t>
      </w:r>
    </w:p>
    <w:p w14:paraId="49A38199">
      <w:pPr>
        <w:spacing w:line="480" w:lineRule="auto"/>
        <w:ind w:right="-226" w:rightChars="-94"/>
        <w:rPr>
          <w:rFonts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（采购人名称）    ：</w:t>
      </w:r>
    </w:p>
    <w:p w14:paraId="20AFB00A">
      <w:pPr>
        <w:spacing w:line="48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我单位作为</w:t>
      </w:r>
      <w:r>
        <w:rPr>
          <w:rFonts w:hint="eastAsia" w:ascii="仿宋" w:hAnsi="仿宋" w:eastAsia="仿宋" w:cs="仿宋"/>
          <w:color w:val="auto"/>
          <w:sz w:val="24"/>
          <w:highlight w:val="none"/>
          <w:u w:val="single"/>
          <w:lang w:eastAsia="zh-CN"/>
        </w:rPr>
        <w:t xml:space="preserve">   （项目名称）    </w:t>
      </w:r>
      <w:r>
        <w:rPr>
          <w:rFonts w:hint="eastAsia" w:ascii="仿宋" w:hAnsi="仿宋" w:eastAsia="仿宋" w:cs="仿宋"/>
          <w:color w:val="auto"/>
          <w:sz w:val="24"/>
          <w:highlight w:val="none"/>
          <w:lang w:eastAsia="zh-CN"/>
        </w:rPr>
        <w:t xml:space="preserve">的供应商，在此郑重声明本项目为非联合体磋商，本项目实施过程由本单位独立承担。 </w:t>
      </w:r>
    </w:p>
    <w:p w14:paraId="0F0120DD">
      <w:pPr>
        <w:spacing w:line="480" w:lineRule="auto"/>
        <w:ind w:firstLine="480" w:firstLineChars="200"/>
        <w:rPr>
          <w:rFonts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本单位对上述声明的真实性负责。如有虚假，将依法承担相应责任。</w:t>
      </w:r>
    </w:p>
    <w:p w14:paraId="39567EB9">
      <w:pPr>
        <w:overflowPunct w:val="0"/>
        <w:spacing w:line="500" w:lineRule="exact"/>
        <w:ind w:firstLine="482" w:firstLineChars="200"/>
        <w:rPr>
          <w:rFonts w:ascii="仿宋" w:hAnsi="仿宋" w:eastAsia="仿宋" w:cs="仿宋"/>
          <w:b/>
          <w:bCs/>
          <w:color w:val="auto"/>
          <w:sz w:val="24"/>
          <w:highlight w:val="none"/>
          <w:lang w:eastAsia="zh-CN"/>
        </w:rPr>
      </w:pPr>
    </w:p>
    <w:p w14:paraId="46486123">
      <w:pPr>
        <w:spacing w:line="500" w:lineRule="exact"/>
        <w:ind w:firstLine="2640" w:firstLineChars="1100"/>
        <w:rPr>
          <w:rFonts w:ascii="仿宋" w:hAnsi="仿宋" w:eastAsia="仿宋" w:cs="仿宋"/>
          <w:color w:val="auto"/>
          <w:sz w:val="24"/>
          <w:highlight w:val="none"/>
          <w:lang w:eastAsia="zh-CN"/>
        </w:rPr>
      </w:pPr>
    </w:p>
    <w:p w14:paraId="61C36510">
      <w:pPr>
        <w:pStyle w:val="6"/>
        <w:rPr>
          <w:rFonts w:ascii="仿宋" w:hAnsi="仿宋" w:eastAsia="仿宋" w:cs="仿宋"/>
          <w:color w:val="auto"/>
          <w:sz w:val="24"/>
          <w:highlight w:val="none"/>
          <w:lang w:eastAsia="zh-CN"/>
        </w:rPr>
      </w:pPr>
    </w:p>
    <w:p w14:paraId="2008FF7D">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供应商名称(公章)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（盖章）</w:t>
      </w:r>
    </w:p>
    <w:p w14:paraId="143E2EBC">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w:t>
      </w:r>
    </w:p>
    <w:p w14:paraId="3093B159">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或</w:t>
      </w: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33A701B0">
      <w:pPr>
        <w:rPr>
          <w:rFonts w:hint="eastAsia" w:ascii="仿宋" w:hAnsi="仿宋" w:eastAsia="仿宋" w:cs="仿宋"/>
          <w:b/>
          <w:bCs/>
          <w:sz w:val="32"/>
          <w:szCs w:val="32"/>
          <w:highlight w:val="none"/>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bookmarkStart w:id="6" w:name="_GoBack"/>
      <w:bookmarkEnd w:id="6"/>
    </w:p>
    <w:p w14:paraId="5EC4FF05">
      <w:pPr>
        <w:pStyle w:val="4"/>
        <w:rPr>
          <w:rFonts w:hint="eastAsia" w:ascii="仿宋" w:hAnsi="仿宋" w:eastAsia="仿宋" w:cs="仿宋"/>
          <w:b/>
          <w:bCs/>
          <w:sz w:val="32"/>
          <w:szCs w:val="32"/>
          <w:highlight w:val="none"/>
        </w:rPr>
      </w:pPr>
    </w:p>
    <w:p w14:paraId="7BB2BCC0">
      <w:pPr>
        <w:pStyle w:val="5"/>
        <w:rPr>
          <w:rFonts w:hint="eastAsia" w:ascii="仿宋" w:hAnsi="仿宋" w:eastAsia="仿宋" w:cs="仿宋"/>
          <w:b/>
          <w:bCs/>
          <w:sz w:val="32"/>
          <w:szCs w:val="32"/>
          <w:highlight w:val="none"/>
        </w:rPr>
      </w:pPr>
    </w:p>
    <w:p w14:paraId="6FC0BB0F">
      <w:pPr>
        <w:rPr>
          <w:rFonts w:hint="eastAsia" w:ascii="仿宋" w:hAnsi="仿宋" w:eastAsia="仿宋" w:cs="仿宋"/>
          <w:b/>
          <w:bCs/>
          <w:sz w:val="32"/>
          <w:szCs w:val="32"/>
          <w:highlight w:val="none"/>
        </w:rPr>
      </w:pPr>
    </w:p>
    <w:p w14:paraId="07318695">
      <w:pPr>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chineseCountingThousand"/>
      <w:suff w:val="nothing"/>
      <w:lvlText w:val="%1、"/>
      <w:lvlJc w:val="left"/>
      <w:pPr>
        <w:ind w:left="0" w:firstLine="0"/>
      </w:pPr>
      <w:rPr>
        <w:b/>
        <w:i w:val="0"/>
        <w:sz w:val="24"/>
      </w:rPr>
    </w:lvl>
    <w:lvl w:ilvl="1" w:tentative="0">
      <w:start w:val="1"/>
      <w:numFmt w:val="decimal"/>
      <w:suff w:val="nothing"/>
      <w:lvlText w:val="%2. "/>
      <w:lvlJc w:val="left"/>
      <w:pPr>
        <w:ind w:left="0" w:firstLine="0"/>
      </w:pPr>
      <w:rPr>
        <w:b w:val="0"/>
        <w:i w:val="0"/>
        <w:sz w:val="24"/>
      </w:rPr>
    </w:lvl>
    <w:lvl w:ilvl="2" w:tentative="0">
      <w:start w:val="1"/>
      <w:numFmt w:val="none"/>
      <w:pStyle w:val="3"/>
      <w:suff w:val="nothing"/>
      <w:lvlText w:val=""/>
      <w:lvlJc w:val="left"/>
      <w:pPr>
        <w:ind w:left="0" w:firstLine="0"/>
      </w:pPr>
    </w:lvl>
    <w:lvl w:ilvl="3" w:tentative="0">
      <w:start w:val="1"/>
      <w:numFmt w:val="none"/>
      <w:suff w:val="nothing"/>
      <w:lvlText w:val=""/>
      <w:lvlJc w:val="left"/>
      <w:pPr>
        <w:ind w:left="0" w:firstLine="0"/>
      </w:pPr>
    </w:lvl>
    <w:lvl w:ilvl="4" w:tentative="0">
      <w:start w:val="1"/>
      <w:numFmt w:val="none"/>
      <w:suff w:val="nothing"/>
      <w:lvlText w:val=""/>
      <w:lvlJc w:val="left"/>
      <w:pPr>
        <w:ind w:left="0" w:firstLine="0"/>
      </w:pPr>
    </w:lvl>
    <w:lvl w:ilvl="5" w:tentative="0">
      <w:start w:val="1"/>
      <w:numFmt w:val="none"/>
      <w:suff w:val="nothing"/>
      <w:lvlText w:val=""/>
      <w:lvlJc w:val="left"/>
      <w:pPr>
        <w:ind w:left="0" w:firstLine="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hYmIzMDQxNGE5MTA3NjEzYjdlZDMyZWYwM2ViY2IifQ=="/>
  </w:docVars>
  <w:rsids>
    <w:rsidRoot w:val="181E7344"/>
    <w:rsid w:val="00315E1D"/>
    <w:rsid w:val="046633DE"/>
    <w:rsid w:val="053A355C"/>
    <w:rsid w:val="0A8751FD"/>
    <w:rsid w:val="144B4D72"/>
    <w:rsid w:val="17B8735C"/>
    <w:rsid w:val="181E7344"/>
    <w:rsid w:val="1E5244A4"/>
    <w:rsid w:val="24F00A10"/>
    <w:rsid w:val="24FB1644"/>
    <w:rsid w:val="28C94C9B"/>
    <w:rsid w:val="2AF14141"/>
    <w:rsid w:val="2D0449C3"/>
    <w:rsid w:val="3AE148F4"/>
    <w:rsid w:val="3C846690"/>
    <w:rsid w:val="3D0E3B6F"/>
    <w:rsid w:val="3D904E6D"/>
    <w:rsid w:val="3E4015FB"/>
    <w:rsid w:val="41D56578"/>
    <w:rsid w:val="447A7620"/>
    <w:rsid w:val="4BC6081B"/>
    <w:rsid w:val="6159589C"/>
    <w:rsid w:val="644D348F"/>
    <w:rsid w:val="72467594"/>
    <w:rsid w:val="78E06EC7"/>
    <w:rsid w:val="7B577EC9"/>
    <w:rsid w:val="7F414B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2">
    <w:name w:val="heading 2"/>
    <w:basedOn w:val="1"/>
    <w:next w:val="1"/>
    <w:link w:val="18"/>
    <w:qFormat/>
    <w:uiPriority w:val="0"/>
    <w:pPr>
      <w:keepNext/>
      <w:keepLines/>
      <w:spacing w:line="360" w:lineRule="auto"/>
      <w:jc w:val="center"/>
      <w:outlineLvl w:val="1"/>
    </w:pPr>
    <w:rPr>
      <w:rFonts w:ascii="Arial" w:hAnsi="Arial"/>
      <w:b/>
      <w:bCs/>
      <w:sz w:val="28"/>
      <w:szCs w:val="32"/>
    </w:rPr>
  </w:style>
  <w:style w:type="paragraph" w:styleId="3">
    <w:name w:val="heading 3"/>
    <w:basedOn w:val="1"/>
    <w:next w:val="1"/>
    <w:qFormat/>
    <w:uiPriority w:val="0"/>
    <w:pPr>
      <w:keepNext/>
      <w:keepLines/>
      <w:numPr>
        <w:ilvl w:val="2"/>
        <w:numId w:val="1"/>
      </w:numPr>
      <w:adjustRightInd w:val="0"/>
      <w:spacing w:before="260" w:after="260" w:line="416" w:lineRule="atLeast"/>
      <w:textAlignment w:val="baseline"/>
      <w:outlineLvl w:val="2"/>
    </w:pPr>
    <w:rPr>
      <w:b/>
      <w:kern w:val="0"/>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1"/>
    <w:pPr>
      <w:ind w:left="1275"/>
    </w:pPr>
    <w:rPr>
      <w:rFonts w:ascii="Calibri" w:hAnsi="Calibri"/>
      <w:szCs w:val="21"/>
    </w:rPr>
  </w:style>
  <w:style w:type="paragraph" w:styleId="6">
    <w:name w:val="Body Text"/>
    <w:basedOn w:val="1"/>
    <w:qFormat/>
    <w:uiPriority w:val="0"/>
    <w:rPr>
      <w:color w:val="993300"/>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qFormat/>
    <w:uiPriority w:val="99"/>
    <w:rPr>
      <w:rFonts w:ascii="宋体" w:hAnsi="Courier New" w:cs="Courier New"/>
      <w:szCs w:val="21"/>
    </w:rPr>
  </w:style>
  <w:style w:type="paragraph" w:styleId="9">
    <w:name w:val="footer"/>
    <w:basedOn w:val="1"/>
    <w:qFormat/>
    <w:uiPriority w:val="0"/>
    <w:pPr>
      <w:tabs>
        <w:tab w:val="center" w:pos="4153"/>
        <w:tab w:val="right" w:pos="8306"/>
      </w:tabs>
    </w:pPr>
    <w:rPr>
      <w:sz w:val="18"/>
    </w:rPr>
  </w:style>
  <w:style w:type="paragraph" w:styleId="10">
    <w:name w:val="Normal (Web)"/>
    <w:basedOn w:val="1"/>
    <w:qFormat/>
    <w:uiPriority w:val="0"/>
    <w:pPr>
      <w:widowControl/>
      <w:spacing w:beforeAutospacing="1" w:afterAutospacing="1" w:line="240" w:lineRule="auto"/>
      <w:jc w:val="left"/>
    </w:pPr>
    <w:rPr>
      <w:rFonts w:ascii="宋体" w:hAnsi="宋体" w:cs="宋体"/>
      <w:kern w:val="0"/>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标题 2 Char"/>
    <w:link w:val="2"/>
    <w:qFormat/>
    <w:uiPriority w:val="0"/>
    <w:rPr>
      <w:rFonts w:ascii="Arial" w:hAnsi="Arial"/>
      <w:b/>
      <w:bCs/>
      <w:sz w:val="28"/>
      <w:szCs w:val="32"/>
    </w:rPr>
  </w:style>
  <w:style w:type="paragraph" w:customStyle="1" w:styleId="15">
    <w:name w:val="列出段落11"/>
    <w:basedOn w:val="1"/>
    <w:qFormat/>
    <w:uiPriority w:val="34"/>
    <w:pPr>
      <w:ind w:firstLine="420" w:firstLineChars="200"/>
    </w:pPr>
    <w:rPr>
      <w:rFonts w:ascii="Calibri" w:hAnsi="Calibri"/>
      <w:szCs w:val="22"/>
    </w:rPr>
  </w:style>
  <w:style w:type="paragraph" w:customStyle="1" w:styleId="16">
    <w:name w:val="列出段落1"/>
    <w:basedOn w:val="1"/>
    <w:qFormat/>
    <w:uiPriority w:val="34"/>
    <w:pPr>
      <w:ind w:firstLine="420" w:firstLineChars="200"/>
    </w:pPr>
    <w:rPr>
      <w:rFonts w:ascii="Calibri" w:hAnsi="Calibri"/>
      <w:szCs w:val="22"/>
    </w:r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 w:type="character" w:customStyle="1" w:styleId="18">
    <w:name w:val="标题 2 字符"/>
    <w:link w:val="2"/>
    <w:qFormat/>
    <w:uiPriority w:val="0"/>
    <w:rPr>
      <w:rFonts w:eastAsia="黑体"/>
      <w:b/>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1697</Words>
  <Characters>1739</Characters>
  <Lines>0</Lines>
  <Paragraphs>0</Paragraphs>
  <TotalTime>0</TotalTime>
  <ScaleCrop>false</ScaleCrop>
  <LinksUpToDate>false</LinksUpToDate>
  <CharactersWithSpaces>1964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2023-07-25T03:46:00Z</dcterms:created>
  <dc:creator>德仁</dc:creator>
  <cp:lastModifiedBy>To  encounter</cp:lastModifiedBy>
  <dcterms:modified xsi:type="dcterms:W3CDTF">2025-06-05T02:09:43Z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0A5159520D08415EB9C0B0F64C908EFE_11</vt:lpwstr>
  </property>
  <property fmtid="{D5CDD505-2E9C-101B-9397-08002B2CF9AE}" pid="4" name="KSOTemplateDocerSaveRecord">
    <vt:lpwstr>eyJoZGlkIjoiZmY2MGE3NzI4MDUwMzliYjZjYmMzZmQ4N2QwMWY5ZmQiLCJ1c2VySWQiOiIxMTk3NzI3MDgzIn0=</vt:lpwstr>
  </property>
</Properties>
</file>