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A04B4">
      <w:pPr>
        <w:pStyle w:val="6"/>
        <w:numPr>
          <w:ilvl w:val="0"/>
          <w:numId w:val="1"/>
        </w:numPr>
        <w:jc w:val="center"/>
        <w:outlineLvl w:val="1"/>
        <w:rPr>
          <w:rFonts w:ascii="仿宋_GB2312" w:hAnsi="仿宋_GB2312" w:eastAsia="仿宋_GB2312" w:cs="仿宋_GB2312"/>
          <w:b/>
          <w:sz w:val="36"/>
        </w:rPr>
      </w:pPr>
      <w:r>
        <w:rPr>
          <w:rFonts w:ascii="仿宋_GB2312" w:hAnsi="仿宋_GB2312" w:eastAsia="仿宋_GB2312" w:cs="仿宋_GB2312"/>
          <w:b/>
          <w:sz w:val="36"/>
        </w:rPr>
        <w:t>拟签订采购合同文本</w:t>
      </w:r>
    </w:p>
    <w:p w14:paraId="3A11F791">
      <w:pPr>
        <w:pStyle w:val="2"/>
        <w:keepNext w:val="0"/>
        <w:keepLines w:val="0"/>
        <w:pageBreakBefore w:val="0"/>
        <w:widowControl w:val="0"/>
        <w:kinsoku/>
        <w:wordWrap/>
        <w:overflowPunct/>
        <w:topLinePunct w:val="0"/>
        <w:autoSpaceDE/>
        <w:autoSpaceDN/>
        <w:bidi w:val="0"/>
        <w:spacing w:before="0" w:after="0"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西安市第一医院</w:t>
      </w:r>
      <w:r>
        <w:rPr>
          <w:rFonts w:hint="eastAsia" w:ascii="仿宋" w:hAnsi="仿宋" w:eastAsia="仿宋" w:cs="仿宋"/>
          <w:sz w:val="20"/>
          <w:szCs w:val="20"/>
          <w:lang w:eastAsia="zh-CN"/>
        </w:rPr>
        <w:t>病案托管及相关服务</w:t>
      </w:r>
      <w:r>
        <w:rPr>
          <w:rFonts w:hint="eastAsia" w:ascii="仿宋" w:hAnsi="仿宋" w:eastAsia="仿宋" w:cs="仿宋"/>
          <w:sz w:val="20"/>
          <w:szCs w:val="20"/>
        </w:rPr>
        <w:t>服务合同</w:t>
      </w:r>
    </w:p>
    <w:p w14:paraId="218B49E9">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甲方：西安市第一医院</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乙方：</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鉴证方：</w:t>
      </w:r>
    </w:p>
    <w:p w14:paraId="10354A90">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依据《中华人民共和国民法典》与项目行业有关的法律法规，以及西安市第一医院</w:t>
      </w:r>
      <w:r>
        <w:rPr>
          <w:rFonts w:hint="eastAsia" w:ascii="仿宋" w:hAnsi="仿宋" w:eastAsia="仿宋" w:cs="仿宋"/>
          <w:sz w:val="20"/>
          <w:szCs w:val="20"/>
          <w:lang w:eastAsia="zh-CN"/>
        </w:rPr>
        <w:t>病案托管及相关服务</w:t>
      </w:r>
      <w:r>
        <w:rPr>
          <w:rFonts w:hint="eastAsia" w:ascii="仿宋" w:hAnsi="仿宋" w:eastAsia="仿宋" w:cs="仿宋"/>
          <w:sz w:val="20"/>
          <w:szCs w:val="20"/>
        </w:rPr>
        <w:t>服务（项目编号：</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w:t>
      </w:r>
    </w:p>
    <w:p w14:paraId="19020072">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第一条 项目基本情况</w:t>
      </w:r>
    </w:p>
    <w:p w14:paraId="3BC9E34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项目包含：1.病案托管;2.病案复印;3.死亡和非医嘱病案翻拍。</w:t>
      </w:r>
    </w:p>
    <w:p w14:paraId="53EAEDCD">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第二条 服务期限、服务地点及验收方式</w:t>
      </w:r>
    </w:p>
    <w:p w14:paraId="75C87F41">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rPr>
        <w:t>服务期限：自合同签订之日起一年。</w:t>
      </w:r>
      <w:r>
        <w:rPr>
          <w:rFonts w:hint="eastAsia" w:ascii="仿宋" w:hAnsi="仿宋" w:eastAsia="仿宋" w:cs="仿宋"/>
          <w:sz w:val="20"/>
          <w:szCs w:val="20"/>
          <w:lang w:val="en-US" w:eastAsia="zh-CN"/>
        </w:rPr>
        <w:t>(本项目服务期到期或本项目采购预算[即36.76万元]执行完成，以上两个条件任何一个条件先满足合同终止)</w:t>
      </w:r>
    </w:p>
    <w:p w14:paraId="37285F0C">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服务地点：采购人指定地点，即西安市第一医院。</w:t>
      </w:r>
    </w:p>
    <w:p w14:paraId="3429A306">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验收方式：采购人按</w:t>
      </w:r>
      <w:r>
        <w:rPr>
          <w:rFonts w:hint="eastAsia" w:ascii="仿宋" w:hAnsi="仿宋" w:eastAsia="仿宋" w:cs="仿宋"/>
          <w:sz w:val="20"/>
          <w:szCs w:val="20"/>
          <w:lang w:eastAsia="zh-CN"/>
        </w:rPr>
        <w:t>磋商文件</w:t>
      </w:r>
      <w:r>
        <w:rPr>
          <w:rFonts w:hint="eastAsia" w:ascii="仿宋" w:hAnsi="仿宋" w:eastAsia="仿宋" w:cs="仿宋"/>
          <w:sz w:val="20"/>
          <w:szCs w:val="20"/>
        </w:rPr>
        <w:t>的要求内容验收。</w:t>
      </w:r>
    </w:p>
    <w:p w14:paraId="5DC2F786">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第三条 服务内容、质量标准</w:t>
      </w:r>
    </w:p>
    <w:p w14:paraId="0D83490E">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1.服务内容</w:t>
      </w:r>
      <w:r>
        <w:rPr>
          <w:rFonts w:hint="eastAsia" w:ascii="仿宋" w:hAnsi="仿宋" w:eastAsia="仿宋" w:cs="仿宋"/>
          <w:sz w:val="20"/>
          <w:szCs w:val="20"/>
          <w:lang w:eastAsia="zh-CN"/>
        </w:rPr>
        <w:t>：</w:t>
      </w:r>
    </w:p>
    <w:p w14:paraId="4054CCDE">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2.质量标准:合格</w:t>
      </w:r>
    </w:p>
    <w:p w14:paraId="3649190A">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eastAsia="zh-CN"/>
        </w:rPr>
      </w:pPr>
      <w:r>
        <w:rPr>
          <w:rFonts w:hint="eastAsia" w:ascii="仿宋" w:hAnsi="仿宋" w:eastAsia="仿宋" w:cs="仿宋"/>
          <w:sz w:val="20"/>
          <w:szCs w:val="20"/>
        </w:rPr>
        <w:t xml:space="preserve">第四条 </w:t>
      </w:r>
      <w:r>
        <w:rPr>
          <w:rFonts w:hint="eastAsia" w:ascii="仿宋" w:hAnsi="仿宋" w:eastAsia="仿宋" w:cs="仿宋"/>
          <w:sz w:val="20"/>
          <w:szCs w:val="20"/>
          <w:lang w:eastAsia="zh-CN"/>
        </w:rPr>
        <w:t>验收及考核</w:t>
      </w:r>
    </w:p>
    <w:p w14:paraId="65641D10">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1.合同签订后15日内参照采购文件及响应文件对供应商提供的设施进行验收。</w:t>
      </w:r>
    </w:p>
    <w:p w14:paraId="601B273B">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2.依照采购文件要求</w:t>
      </w:r>
      <w:r>
        <w:rPr>
          <w:rFonts w:hint="eastAsia" w:ascii="仿宋" w:hAnsi="仿宋" w:eastAsia="仿宋" w:cs="仿宋"/>
          <w:sz w:val="20"/>
          <w:szCs w:val="20"/>
          <w:lang w:val="en-US" w:eastAsia="zh-Hans"/>
        </w:rPr>
        <w:t>每</w:t>
      </w:r>
      <w:r>
        <w:rPr>
          <w:rFonts w:hint="eastAsia" w:ascii="仿宋" w:hAnsi="仿宋" w:eastAsia="仿宋" w:cs="仿宋"/>
          <w:sz w:val="20"/>
          <w:szCs w:val="20"/>
          <w:lang w:val="en-US" w:eastAsia="zh-CN"/>
        </w:rPr>
        <w:t>六个月</w:t>
      </w:r>
      <w:r>
        <w:rPr>
          <w:rFonts w:hint="eastAsia" w:ascii="仿宋" w:hAnsi="仿宋" w:eastAsia="仿宋" w:cs="仿宋"/>
          <w:sz w:val="20"/>
          <w:szCs w:val="20"/>
          <w:lang w:val="en-US" w:eastAsia="zh-Hans"/>
        </w:rPr>
        <w:t>对保管库区进行巡视</w:t>
      </w:r>
      <w:r>
        <w:rPr>
          <w:rFonts w:hint="eastAsia" w:ascii="仿宋" w:hAnsi="仿宋" w:eastAsia="仿宋" w:cs="仿宋"/>
          <w:sz w:val="20"/>
          <w:szCs w:val="20"/>
          <w:lang w:val="en-US" w:eastAsia="zh-CN"/>
        </w:rPr>
        <w:t>并做出履约评价。</w:t>
      </w:r>
    </w:p>
    <w:p w14:paraId="0365B52B">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第五条</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费用及支付方式</w:t>
      </w:r>
    </w:p>
    <w:p w14:paraId="59CA84CE">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病案托管、死亡和非医嘱病案翻拍：合同签订后，采购人按照中标单价据实结算，每半年支付一次。付款前，供应商出具《结算单》和增值税普通发票，采购人收到发票7个工作日内，根据《结算单》签字确认的数量支付供应商服务费用。</w:t>
      </w:r>
    </w:p>
    <w:p w14:paraId="58A6E7EB">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2.病案复印：供应商按采购人现有规定，向病案复印申请人收取人民币0.3元/张，供应商提供公司收款二维码、发票或收款收据；供应商按病案复印费的30%支付给采购人，在每季度最后一个工作日完成支付。</w:t>
      </w:r>
    </w:p>
    <w:p w14:paraId="608C16D9">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w:t>
      </w:r>
      <w:r>
        <w:rPr>
          <w:rFonts w:hint="eastAsia" w:ascii="仿宋" w:hAnsi="仿宋" w:eastAsia="仿宋" w:cs="仿宋"/>
          <w:sz w:val="20"/>
          <w:szCs w:val="20"/>
          <w:lang w:eastAsia="zh-CN"/>
        </w:rPr>
        <w:t>六</w:t>
      </w:r>
      <w:r>
        <w:rPr>
          <w:rFonts w:hint="eastAsia" w:ascii="仿宋" w:hAnsi="仿宋" w:eastAsia="仿宋" w:cs="仿宋"/>
          <w:sz w:val="20"/>
          <w:szCs w:val="20"/>
        </w:rPr>
        <w:t>条 知识产权</w:t>
      </w:r>
    </w:p>
    <w:p w14:paraId="4B88F389">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乙方应保证所提供的货物或其任何一部分均不会侵犯任何第三方的专利权、商标权或著作权。</w:t>
      </w:r>
    </w:p>
    <w:p w14:paraId="4235D3E3">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w:t>
      </w:r>
      <w:r>
        <w:rPr>
          <w:rFonts w:hint="eastAsia" w:ascii="仿宋" w:hAnsi="仿宋" w:eastAsia="仿宋" w:cs="仿宋"/>
          <w:sz w:val="20"/>
          <w:szCs w:val="20"/>
          <w:lang w:eastAsia="zh-CN"/>
        </w:rPr>
        <w:t>七</w:t>
      </w:r>
      <w:r>
        <w:rPr>
          <w:rFonts w:hint="eastAsia" w:ascii="仿宋" w:hAnsi="仿宋" w:eastAsia="仿宋" w:cs="仿宋"/>
          <w:sz w:val="20"/>
          <w:szCs w:val="20"/>
        </w:rPr>
        <w:t>条 无产权瑕疵条款</w:t>
      </w:r>
    </w:p>
    <w:p w14:paraId="6229F934">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乙方保证所提供的货物的所有权完全属于乙方且无任何抵押、查封等产权瑕疵。如有产权瑕疵的，视为乙方违约。乙方应负担由此而产生的一切损失。</w:t>
      </w:r>
    </w:p>
    <w:p w14:paraId="0EC5F5A3">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w:t>
      </w:r>
      <w:r>
        <w:rPr>
          <w:rFonts w:hint="eastAsia" w:ascii="仿宋" w:hAnsi="仿宋" w:eastAsia="仿宋" w:cs="仿宋"/>
          <w:sz w:val="20"/>
          <w:szCs w:val="20"/>
          <w:lang w:eastAsia="zh-CN"/>
        </w:rPr>
        <w:t>八</w:t>
      </w:r>
      <w:r>
        <w:rPr>
          <w:rFonts w:hint="eastAsia" w:ascii="仿宋" w:hAnsi="仿宋" w:eastAsia="仿宋" w:cs="仿宋"/>
          <w:sz w:val="20"/>
          <w:szCs w:val="20"/>
        </w:rPr>
        <w:t>条 甲方的权利和义务</w:t>
      </w:r>
    </w:p>
    <w:p w14:paraId="4CA0EF2C">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1.甲方有权对合同规定范围内乙方的服务行为进行监督和检查，拥有监管权。有权定期核对乙方提供服务所配备的人员数量。对甲方认为不合理的部分有权下达整改通知书，并要求乙方限期整改。</w:t>
      </w:r>
    </w:p>
    <w:p w14:paraId="7DC432C7">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2.甲方有权依据双方签订的考评办法对乙方提供的服务进行定期考评。当考评结果未达到标准时，有权依据考评办法约定的数额扣除履约保证金。</w:t>
      </w:r>
    </w:p>
    <w:p w14:paraId="4FFA6501">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3.负责检查监督乙方管理工作的实施及制度的执行情况。</w:t>
      </w:r>
    </w:p>
    <w:p w14:paraId="17C1239F">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4.根据本合同规定，按时向乙方支付</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收取）</w:t>
      </w:r>
      <w:r>
        <w:rPr>
          <w:rFonts w:hint="eastAsia" w:ascii="仿宋" w:hAnsi="仿宋" w:eastAsia="仿宋" w:cs="仿宋"/>
          <w:sz w:val="20"/>
          <w:szCs w:val="20"/>
        </w:rPr>
        <w:t>应付费用。</w:t>
      </w:r>
    </w:p>
    <w:p w14:paraId="29C2AAEA">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5.国家法律、法规所规定由甲方承担的其它责任。</w:t>
      </w:r>
    </w:p>
    <w:p w14:paraId="25061DC2">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w:t>
      </w:r>
      <w:r>
        <w:rPr>
          <w:rFonts w:hint="eastAsia" w:ascii="仿宋" w:hAnsi="仿宋" w:eastAsia="仿宋" w:cs="仿宋"/>
          <w:sz w:val="20"/>
          <w:szCs w:val="20"/>
          <w:lang w:eastAsia="zh-CN"/>
        </w:rPr>
        <w:t>九</w:t>
      </w:r>
      <w:r>
        <w:rPr>
          <w:rFonts w:hint="eastAsia" w:ascii="仿宋" w:hAnsi="仿宋" w:eastAsia="仿宋" w:cs="仿宋"/>
          <w:sz w:val="20"/>
          <w:szCs w:val="20"/>
        </w:rPr>
        <w:t>条 乙方的权利和义务</w:t>
      </w:r>
    </w:p>
    <w:p w14:paraId="4BD17939">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1.对本合同规定的委托范围内的项目享有管理权及服务义务。</w:t>
      </w:r>
    </w:p>
    <w:p w14:paraId="726103E6">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2.根据本合同的规定收取相关费用，并有权在本项目管理范围内管理及合理使用。</w:t>
      </w:r>
    </w:p>
    <w:p w14:paraId="0AF60A3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3.及时向甲方通告本项目采购范围内有关服务的重大事项，及时配合处理投诉。</w:t>
      </w:r>
    </w:p>
    <w:p w14:paraId="797D1321">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4.接受项目行业管理部门及政府有关部门的指导，接受甲方的监督。</w:t>
      </w:r>
    </w:p>
    <w:p w14:paraId="3977C70D">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5.国家法律、法规所规定由乙方承担的其它责任。</w:t>
      </w:r>
    </w:p>
    <w:p w14:paraId="283A5E6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w:t>
      </w:r>
      <w:r>
        <w:rPr>
          <w:rFonts w:hint="eastAsia" w:ascii="仿宋" w:hAnsi="仿宋" w:eastAsia="仿宋" w:cs="仿宋"/>
          <w:sz w:val="20"/>
          <w:szCs w:val="20"/>
          <w:lang w:eastAsia="zh-CN"/>
        </w:rPr>
        <w:t>十</w:t>
      </w:r>
      <w:r>
        <w:rPr>
          <w:rFonts w:hint="eastAsia" w:ascii="仿宋" w:hAnsi="仿宋" w:eastAsia="仿宋" w:cs="仿宋"/>
          <w:sz w:val="20"/>
          <w:szCs w:val="20"/>
        </w:rPr>
        <w:t>条 违约责任</w:t>
      </w:r>
    </w:p>
    <w:p w14:paraId="0DEF52F2">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1.甲乙双方必须遵守本合同并执行合同中的各项规定，保证本合同的正常履行。</w:t>
      </w:r>
    </w:p>
    <w:p w14:paraId="254625FE">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31C9E1B">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3.乙方在服务期内未能在2小时响应，8小时到场，24小时内处理完毕的，甲方有权委托第三方处理，相关费用由乙方支付。</w:t>
      </w:r>
    </w:p>
    <w:p w14:paraId="397AD8C8">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第十</w:t>
      </w:r>
      <w:r>
        <w:rPr>
          <w:rFonts w:hint="eastAsia" w:ascii="仿宋" w:hAnsi="仿宋" w:eastAsia="仿宋" w:cs="仿宋"/>
          <w:sz w:val="20"/>
          <w:szCs w:val="20"/>
          <w:lang w:eastAsia="zh-CN"/>
        </w:rPr>
        <w:t>一</w:t>
      </w:r>
      <w:r>
        <w:rPr>
          <w:rFonts w:hint="eastAsia" w:ascii="仿宋" w:hAnsi="仿宋" w:eastAsia="仿宋" w:cs="仿宋"/>
          <w:sz w:val="20"/>
          <w:szCs w:val="20"/>
        </w:rPr>
        <w:t>条 不可抗力事件处理</w:t>
      </w:r>
    </w:p>
    <w:p w14:paraId="315839F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 xml:space="preserve">1、本合同不可抗力是指不能预见、不能避免并不能克服的客观情况，包括：战争、火灾、洪灾、台风、地震、政策变化或其他人力不可抗拒事件。 </w:t>
      </w:r>
    </w:p>
    <w:p w14:paraId="1D3B58C7">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 xml:space="preserve">2、乙方因不可抗力或较大面积传播的突发性传染疾病造成未能提供服务，乙方不承担任何违约责任，但是乙方应将相关情况及时书面告知甲方，并应采取各种措施将甲方损失降到最低。 </w:t>
      </w:r>
    </w:p>
    <w:p w14:paraId="001CA95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第十</w:t>
      </w:r>
      <w:r>
        <w:rPr>
          <w:rFonts w:hint="eastAsia" w:ascii="仿宋" w:hAnsi="仿宋" w:eastAsia="仿宋" w:cs="仿宋"/>
          <w:sz w:val="20"/>
          <w:szCs w:val="20"/>
          <w:lang w:eastAsia="zh-CN"/>
        </w:rPr>
        <w:t>二</w:t>
      </w:r>
      <w:r>
        <w:rPr>
          <w:rFonts w:hint="eastAsia" w:ascii="仿宋" w:hAnsi="仿宋" w:eastAsia="仿宋" w:cs="仿宋"/>
          <w:sz w:val="20"/>
          <w:szCs w:val="20"/>
        </w:rPr>
        <w:t>条 解决合同纠纷的方式</w:t>
      </w:r>
    </w:p>
    <w:p w14:paraId="67D4C748">
      <w:pPr>
        <w:keepNext w:val="0"/>
        <w:keepLines w:val="0"/>
        <w:widowControl/>
        <w:suppressLineNumbers w:val="0"/>
        <w:ind w:firstLine="400" w:firstLineChars="200"/>
        <w:jc w:val="left"/>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lang w:val="en-US" w:eastAsia="zh-CN" w:bidi="ar"/>
          <w14:textFill>
            <w14:solidFill>
              <w14:schemeClr w14:val="tx1"/>
            </w14:solidFill>
          </w14:textFill>
        </w:rPr>
        <w:t xml:space="preserve">1、本合同未尽事宜，双方本着友好协商的原则协商解决。 </w:t>
      </w:r>
    </w:p>
    <w:p w14:paraId="377075F2">
      <w:pPr>
        <w:keepNext w:val="0"/>
        <w:keepLines w:val="0"/>
        <w:widowControl/>
        <w:suppressLineNumbers w:val="0"/>
        <w:ind w:firstLine="400" w:firstLineChars="200"/>
        <w:jc w:val="left"/>
        <w:rPr>
          <w:rFonts w:hint="eastAsia" w:ascii="仿宋" w:hAnsi="仿宋" w:eastAsia="仿宋" w:cs="仿宋"/>
          <w:b w:val="0"/>
          <w:bCs w:val="0"/>
          <w:color w:val="000000" w:themeColor="text1"/>
          <w:sz w:val="20"/>
          <w:szCs w:val="20"/>
          <w14:textFill>
            <w14:solidFill>
              <w14:schemeClr w14:val="tx1"/>
            </w14:solidFill>
          </w14:textFill>
        </w:rPr>
      </w:pPr>
      <w:r>
        <w:rPr>
          <w:rFonts w:hint="eastAsia" w:ascii="仿宋" w:hAnsi="仿宋" w:eastAsia="仿宋" w:cs="仿宋"/>
          <w:b w:val="0"/>
          <w:bCs w:val="0"/>
          <w:color w:val="000000" w:themeColor="text1"/>
          <w:kern w:val="0"/>
          <w:sz w:val="20"/>
          <w:szCs w:val="20"/>
          <w:lang w:val="en-US" w:eastAsia="zh-CN" w:bidi="ar"/>
          <w14:textFill>
            <w14:solidFill>
              <w14:schemeClr w14:val="tx1"/>
            </w14:solidFill>
          </w14:textFill>
        </w:rPr>
        <w:t xml:space="preserve">2、合同履行过程中如果发生争议，双方应协商解决，双方协商不能解决的，可向甲方住所地有管辖权的人民法院提起诉讼。 </w:t>
      </w:r>
    </w:p>
    <w:p w14:paraId="5FBA00E9">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第十</w:t>
      </w:r>
      <w:r>
        <w:rPr>
          <w:rFonts w:hint="eastAsia" w:ascii="仿宋" w:hAnsi="仿宋" w:eastAsia="仿宋" w:cs="仿宋"/>
          <w:sz w:val="20"/>
          <w:szCs w:val="20"/>
          <w:lang w:eastAsia="zh-CN"/>
        </w:rPr>
        <w:t>三</w:t>
      </w:r>
      <w:r>
        <w:rPr>
          <w:rFonts w:hint="eastAsia" w:ascii="仿宋" w:hAnsi="仿宋" w:eastAsia="仿宋" w:cs="仿宋"/>
          <w:sz w:val="20"/>
          <w:szCs w:val="20"/>
        </w:rPr>
        <w:t>条 合同生效及其他</w:t>
      </w:r>
    </w:p>
    <w:p w14:paraId="7A305A2D">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1.合同经双方法定代表人或授权委托代理人签字并加盖单位公章后生效。</w:t>
      </w:r>
    </w:p>
    <w:p w14:paraId="0E5F9BA0">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2.合同执行中涉及资金和服务内容修改或补充的，须经甲方监督部门审批，并签书面补充协议报甲方相关行政部门备案，方可作为主合同不可分割的一部分。</w:t>
      </w:r>
    </w:p>
    <w:p w14:paraId="53C3BB08">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3.本合同一式陆份，自双方签章之日起起效。甲方 份，乙方 份，采购代理机构 份，具有同等法律效力。</w:t>
      </w:r>
    </w:p>
    <w:p w14:paraId="69C15C8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第十</w:t>
      </w:r>
      <w:r>
        <w:rPr>
          <w:rFonts w:hint="eastAsia" w:ascii="仿宋" w:hAnsi="仿宋" w:eastAsia="仿宋" w:cs="仿宋"/>
          <w:sz w:val="20"/>
          <w:szCs w:val="20"/>
          <w:lang w:eastAsia="zh-CN"/>
        </w:rPr>
        <w:t>四</w:t>
      </w:r>
      <w:r>
        <w:rPr>
          <w:rFonts w:hint="eastAsia" w:ascii="仿宋" w:hAnsi="仿宋" w:eastAsia="仿宋" w:cs="仿宋"/>
          <w:sz w:val="20"/>
          <w:szCs w:val="20"/>
        </w:rPr>
        <w:t>条</w:t>
      </w:r>
    </w:p>
    <w:p w14:paraId="3BD75E80">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附件 1.竞争性磋商文件</w:t>
      </w:r>
    </w:p>
    <w:p w14:paraId="754297D6">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2.澄清（或答疑）文件</w:t>
      </w:r>
    </w:p>
    <w:p w14:paraId="33077008">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3.响应文件</w:t>
      </w:r>
    </w:p>
    <w:p w14:paraId="1F82DE05">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4.成交通知书</w:t>
      </w:r>
    </w:p>
    <w:p w14:paraId="5199651E">
      <w:pPr>
        <w:pStyle w:val="2"/>
        <w:keepNext w:val="0"/>
        <w:keepLines w:val="0"/>
        <w:pageBreakBefore w:val="0"/>
        <w:widowControl w:val="0"/>
        <w:kinsoku/>
        <w:wordWrap/>
        <w:overflowPunct/>
        <w:topLinePunct w:val="0"/>
        <w:autoSpaceDE/>
        <w:autoSpaceDN/>
        <w:bidi w:val="0"/>
        <w:spacing w:before="0" w:after="0" w:line="240" w:lineRule="auto"/>
        <w:ind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5.其他</w:t>
      </w:r>
    </w:p>
    <w:p w14:paraId="5A3C4712">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甲方： （盖章）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乙方： （盖章）</w:t>
      </w:r>
    </w:p>
    <w:p w14:paraId="17F8B7C7">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法定代表人（授权代表）： 法定代表人（授权代表）：</w:t>
      </w:r>
    </w:p>
    <w:p w14:paraId="207EE397">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地 址：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地 址：</w:t>
      </w:r>
    </w:p>
    <w:p w14:paraId="30B66195">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开户银行：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开户银行：</w:t>
      </w:r>
    </w:p>
    <w:p w14:paraId="1AA9FC12">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账 号：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账 号：</w:t>
      </w:r>
    </w:p>
    <w:p w14:paraId="6899E9A3">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电 话：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电 话：</w:t>
      </w:r>
    </w:p>
    <w:p w14:paraId="4286AA83">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传 真：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传 真：</w:t>
      </w:r>
    </w:p>
    <w:p w14:paraId="0A0E8818">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签约日期： 年 月 日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签约日期： 年 月 日</w:t>
      </w:r>
    </w:p>
    <w:p w14:paraId="448B214D">
      <w:pPr>
        <w:pStyle w:val="2"/>
        <w:keepNext w:val="0"/>
        <w:keepLines w:val="0"/>
        <w:pageBreakBefore w:val="0"/>
        <w:widowControl w:val="0"/>
        <w:kinsoku/>
        <w:wordWrap/>
        <w:overflowPunct/>
        <w:topLinePunct w:val="0"/>
        <w:autoSpaceDE/>
        <w:autoSpaceDN/>
        <w:bidi w:val="0"/>
        <w:spacing w:before="0" w:after="0" w:line="240" w:lineRule="auto"/>
        <w:jc w:val="left"/>
        <w:textAlignment w:val="auto"/>
        <w:rPr>
          <w:rFonts w:hint="eastAsia"/>
          <w:lang w:val="en-US" w:eastAsia="zh-Hans"/>
        </w:rPr>
      </w:pPr>
      <w:r>
        <w:rPr>
          <w:rFonts w:hint="eastAsia" w:ascii="仿宋" w:hAnsi="仿宋" w:eastAsia="仿宋" w:cs="仿宋"/>
          <w:sz w:val="20"/>
          <w:szCs w:val="20"/>
        </w:rPr>
        <w:t>签订地点：</w:t>
      </w:r>
    </w:p>
    <w:p w14:paraId="5AB7E523">
      <w:bookmarkStart w:id="0" w:name="_GoBack"/>
      <w:bookmarkEnd w:id="0"/>
    </w:p>
    <w:sectPr>
      <w:footerReference r:id="rId3" w:type="default"/>
      <w:pgSz w:w="11906" w:h="16838"/>
      <w:pgMar w:top="1270" w:right="1293" w:bottom="1270" w:left="1293" w:header="851" w:footer="850"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Arial Unicode MS">
    <w:altName w:val="宋体"/>
    <w:panose1 w:val="00000000000000000000"/>
    <w:charset w:val="86"/>
    <w:family w:val="auto"/>
    <w:pitch w:val="default"/>
    <w:sig w:usb0="00000000" w:usb1="00000000" w:usb2="00000000" w:usb3="00000000" w:csb0="00000000" w:csb1="00000000"/>
  </w:font>
  <w:font w:name="Lucida Sans">
    <w:altName w:val="Lucida Sans Unicode"/>
    <w:panose1 w:val="020B0602030504020204"/>
    <w:charset w:val="00"/>
    <w:family w:val="auto"/>
    <w:pitch w:val="default"/>
    <w:sig w:usb0="00000000"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35F9E">
    <w:pPr>
      <w:pStyle w:val="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64C25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64C25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245B89"/>
    <w:multiLevelType w:val="singleLevel"/>
    <w:tmpl w:val="73245B89"/>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44CB2"/>
    <w:rsid w:val="05F44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kinsoku/>
      <w:overflowPunct/>
      <w:autoSpaceDE/>
      <w:bidi w:val="0"/>
    </w:pPr>
    <w:rPr>
      <w:rFonts w:ascii="Liberation Serif" w:hAnsi="Liberation Serif" w:eastAsia="Arial Unicode MS" w:cs="Lucida Sans"/>
      <w:color w:val="auto"/>
      <w:sz w:val="24"/>
      <w:szCs w:val="24"/>
      <w:lang w:val="en-US" w:eastAsia="zh-CN" w:bidi="hi-I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0" w:after="283"/>
    </w:pPr>
  </w:style>
  <w:style w:type="paragraph" w:styleId="3">
    <w:name w:val="footer"/>
    <w:basedOn w:val="1"/>
    <w:qFormat/>
    <w:uiPriority w:val="0"/>
    <w:pPr>
      <w:suppressLineNumbers/>
      <w:tabs>
        <w:tab w:val="center" w:pos="4818"/>
        <w:tab w:val="right" w:pos="9637"/>
      </w:tabs>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2025-05-19T02:52:00Z</dcterms:created>
  <dc:creator>刘兴华</dc:creator>
  <cp:lastModifiedBy>刘兴华</cp:lastModifiedBy>
  <dcterms:modified xsi:type="dcterms:W3CDTF">2025-05-19T02:52:51Z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F39E366DB7424A4685216E4CE6111A3C_11</vt:lpwstr>
  </property>
  <property fmtid="{D5CDD505-2E9C-101B-9397-08002B2CF9AE}" pid="4" name="KSOTemplateDocerSaveRecord">
    <vt:lpwstr>eyJoZGlkIjoiMWRhYWQ5YWYxMWFjODU4Yzc0Yjk3YTg5NDZmNzM5MTkiLCJ1c2VySWQiOiIyODc2OTQ0In0=</vt:lpwstr>
  </property>
</Properties>
</file>