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版本号：HXGJXM2025-ZC-GK101220250617001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彩色多普勒超声诊断仪采购项目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HXGJXM2025-ZC-GK1012</w:t>
      </w:r>
      <w:r>
        <w:br/>
      </w:r>
      <w:r>
        <w:br/>
      </w:r>
      <w:r>
        <w:br/>
      </w:r>
    </w:p>
    <w:p>
      <w:pPr>
        <w:pStyle w:val="null3"/>
        <w:jc w:val="center"/>
        <w:outlineLvl w:val="2"/>
      </w:pPr>
      <w:r>
        <w:rPr>
          <w:rFonts w:ascii="仿宋_GB2312" w:hAnsi="仿宋_GB2312" w:cs="仿宋_GB2312" w:eastAsia="仿宋_GB2312"/>
          <w:sz w:val="28"/>
          <w:b/>
        </w:rPr>
        <w:t>西安市中医医院</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西安市中医医院</w:t>
      </w:r>
      <w:r>
        <w:rPr>
          <w:rFonts w:ascii="仿宋_GB2312" w:hAnsi="仿宋_GB2312" w:cs="仿宋_GB2312" w:eastAsia="仿宋_GB2312"/>
        </w:rPr>
        <w:t>委托，拟对</w:t>
      </w:r>
      <w:r>
        <w:rPr>
          <w:rFonts w:ascii="仿宋_GB2312" w:hAnsi="仿宋_GB2312" w:cs="仿宋_GB2312" w:eastAsia="仿宋_GB2312"/>
        </w:rPr>
        <w:t>彩色多普勒超声诊断仪采购项目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HXGJXM2025-ZC-GK1012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彩色多普勒超声诊断仪采购项目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彩色多普勒超声诊断仪 1套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1、法定代表人授权书：法定代表人授权书（附法定代表人、被授权人身份证复印件及被授权人在投标前3个月的社会保障资金凭证）（法定代表人直接参加投标，须提供法定代表人身份证明及身份证复印件）</w:t>
      </w:r>
    </w:p>
    <w:p>
      <w:pPr>
        <w:pStyle w:val="null3"/>
      </w:pPr>
      <w:r>
        <w:rPr>
          <w:rFonts w:ascii="仿宋_GB2312" w:hAnsi="仿宋_GB2312" w:cs="仿宋_GB2312" w:eastAsia="仿宋_GB2312"/>
        </w:rPr>
        <w:t>2、供应商资质：供应商为代理商的提供医疗器械经营许可证或备案凭证（投标产品须在其经营范围内）和生产厂家的医疗器械生产许可证；供应商为生产厂家的提供医疗器械生产许可证；</w:t>
      </w:r>
    </w:p>
    <w:p>
      <w:pPr>
        <w:pStyle w:val="null3"/>
      </w:pPr>
      <w:r>
        <w:rPr>
          <w:rFonts w:ascii="仿宋_GB2312" w:hAnsi="仿宋_GB2312" w:cs="仿宋_GB2312" w:eastAsia="仿宋_GB2312"/>
        </w:rPr>
        <w:t>3、产品证书：投标产品属于医疗器械的提供医疗器械注册证或备案凭证；</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记录名单（处罚期限届满的除外）。（以“信用中国”网站（www.creditchina.gov.cn）或中国政府采购网（www.ccgp.gov.cn）查询结果为准。</w:t>
      </w:r>
    </w:p>
    <w:p>
      <w:pPr>
        <w:pStyle w:val="null3"/>
      </w:pPr>
      <w:r>
        <w:rPr>
          <w:rFonts w:ascii="仿宋_GB2312" w:hAnsi="仿宋_GB2312" w:cs="仿宋_GB2312" w:eastAsia="仿宋_GB2312"/>
        </w:rPr>
        <w:t>5、联合体：本项目不接受联合体投标。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029-89626819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王攀宏、康敏茹、张艳萍、张宝育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计价格[2002]1980号）的通知和国家发展和改革委员会办公厅颁发的《关于招标代理服务收费有关问题的通知》（发改办价格[2003]857号）的有关规定下浮20%执行。 代理服务费账户： 户名：华夏国际项目管理（西安）有限公司 开户行：中国工商银行股份有限公司西安城南科技支行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西安市中医医院</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（1）设备及设备附件到达甲方指定地点后，甲方根据合同要求，在乙方和甲方相关负责人双方同时在场的情况下，进行外观验收，确认产地、规格、型号和数量。 （2）设备安装、调试并正常运行后，由乙方进行自检，合格后能够正常使用时通知甲方。 （3）甲方确认乙方的自检内容后，组织乙方进行系统验收(必要时甲方可委托具有相关资质的第三方检测机构/技术专家对设备进行系统验收，需要国家法定检验部门进行检验或验收的由乙方负责联系)，验收合格后，填写政府采购项目履约验收单(验收单) 作为对设备的最终认可。 （4）乙方向甲方提交设备实施过程中的所有资料，以便甲方日后管理和维护。 （5）验收依据： （5.1）招标文件、招标响应文件、澄清表&lt;函&gt;； （5.2）本合同及附件文本； （5.3）合同签订时国家及行业现行的标准和技术规范。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联系人：王攀宏、康敏茹、张艳萍、张宝育</w:t>
      </w:r>
    </w:p>
    <w:p>
      <w:pPr>
        <w:pStyle w:val="null3"/>
      </w:pPr>
      <w:r>
        <w:rPr>
          <w:rFonts w:ascii="仿宋_GB2312" w:hAnsi="仿宋_GB2312" w:cs="仿宋_GB2312" w:eastAsia="仿宋_GB2312"/>
        </w:rPr>
        <w:t>联系电话：029-88899970/72/73/75-802</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彩色多普勒超声诊断仪（便携机） 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彩色多普勒超声诊断仪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标的名称：彩色多普勒超声诊断仪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设备名称及数量</w:t>
            </w:r>
            <w:r>
              <w:rPr>
                <w:rFonts w:ascii="仿宋_GB2312" w:hAnsi="仿宋_GB2312" w:cs="仿宋_GB2312" w:eastAsia="仿宋_GB2312"/>
                <w:sz w:val="24"/>
              </w:rPr>
              <w:t>：</w:t>
            </w:r>
            <w:r>
              <w:rPr>
                <w:rFonts w:ascii="仿宋_GB2312" w:hAnsi="仿宋_GB2312" w:cs="仿宋_GB2312" w:eastAsia="仿宋_GB2312"/>
                <w:sz w:val="24"/>
              </w:rPr>
              <w:t>彩色多普勒超声诊断仪（便携机）</w:t>
            </w:r>
            <w:r>
              <w:rPr>
                <w:rFonts w:ascii="仿宋_GB2312" w:hAnsi="仿宋_GB2312" w:cs="仿宋_GB2312" w:eastAsia="仿宋_GB2312"/>
                <w:sz w:val="24"/>
              </w:rPr>
              <w:t>1套</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b/>
              </w:rPr>
              <w:t>基本要求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用途，满足腹部、心脏、浅表、血管、神经肌骨、妇产等全身应用需求，全面拓展床旁、</w:t>
            </w:r>
            <w:r>
              <w:rPr>
                <w:rFonts w:ascii="仿宋_GB2312" w:hAnsi="仿宋_GB2312" w:cs="仿宋_GB2312" w:eastAsia="仿宋_GB2312"/>
                <w:sz w:val="24"/>
              </w:rPr>
              <w:t>TEE、ICU/CCU、介入、术中、 急诊等新兴临床领域</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2）2025年1月</w:t>
            </w:r>
            <w:r>
              <w:rPr>
                <w:rFonts w:ascii="仿宋_GB2312" w:hAnsi="仿宋_GB2312" w:cs="仿宋_GB2312" w:eastAsia="仿宋_GB2312"/>
                <w:sz w:val="24"/>
              </w:rPr>
              <w:t>后生产的最新机型、最高版本，配置须满足临床工作的所有软硬件需求，承担网络连接，软件免费无限升级。</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8"/>
                <w:b/>
              </w:rPr>
              <w:t>技术参数要求：</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主机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高清晰医用专业彩色</w:t>
            </w:r>
            <w:r>
              <w:rPr>
                <w:rFonts w:ascii="仿宋_GB2312" w:hAnsi="仿宋_GB2312" w:cs="仿宋_GB2312" w:eastAsia="仿宋_GB2312"/>
                <w:sz w:val="24"/>
              </w:rPr>
              <w:t>LED 显示屏≥15 英寸，分辨率≥1280</w:t>
            </w:r>
            <w:r>
              <w:rPr>
                <w:rFonts w:ascii="仿宋_GB2312" w:hAnsi="仿宋_GB2312" w:cs="仿宋_GB2312" w:eastAsia="仿宋_GB2312"/>
                <w:sz w:val="24"/>
              </w:rPr>
              <w:t>*</w:t>
            </w:r>
            <w:r>
              <w:rPr>
                <w:rFonts w:ascii="仿宋_GB2312" w:hAnsi="仿宋_GB2312" w:cs="仿宋_GB2312" w:eastAsia="仿宋_GB2312"/>
                <w:sz w:val="24"/>
              </w:rPr>
              <w:t>1024，自动调节亮度</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整机重量</w:t>
            </w:r>
            <w:r>
              <w:rPr>
                <w:rFonts w:ascii="仿宋_GB2312" w:hAnsi="仿宋_GB2312" w:cs="仿宋_GB2312" w:eastAsia="仿宋_GB2312"/>
                <w:sz w:val="24"/>
              </w:rPr>
              <w:t>≤6KG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接口选择</w:t>
            </w:r>
            <w:r>
              <w:rPr>
                <w:rFonts w:ascii="仿宋_GB2312" w:hAnsi="仿宋_GB2312" w:cs="仿宋_GB2312" w:eastAsia="仿宋_GB2312"/>
                <w:sz w:val="24"/>
              </w:rPr>
              <w:t>≥1个，可扩展到≥ 3 个</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用户自定义按键数量≥4 个 ，同一个自定义键≥4个功能。</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二维灰阶模式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2.1</w:t>
            </w:r>
            <w:r>
              <w:rPr>
                <w:rFonts w:ascii="仿宋_GB2312" w:hAnsi="仿宋_GB2312" w:cs="仿宋_GB2312" w:eastAsia="仿宋_GB2312"/>
                <w:sz w:val="24"/>
              </w:rPr>
              <w:t>）</w:t>
            </w:r>
            <w:r>
              <w:rPr>
                <w:rFonts w:ascii="仿宋_GB2312" w:hAnsi="仿宋_GB2312" w:cs="仿宋_GB2312" w:eastAsia="仿宋_GB2312"/>
                <w:sz w:val="24"/>
              </w:rPr>
              <w:t>具有多角度空间复合成像技术，支持</w:t>
            </w:r>
            <w:r>
              <w:rPr>
                <w:rFonts w:ascii="仿宋_GB2312" w:hAnsi="仿宋_GB2312" w:cs="仿宋_GB2312" w:eastAsia="仿宋_GB2312"/>
                <w:sz w:val="24"/>
              </w:rPr>
              <w:t>≥9 条偏转线，≥3多级可调，支持线阵和凸阵探头</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2.2</w:t>
            </w:r>
            <w:r>
              <w:rPr>
                <w:rFonts w:ascii="仿宋_GB2312" w:hAnsi="仿宋_GB2312" w:cs="仿宋_GB2312" w:eastAsia="仿宋_GB2312"/>
                <w:sz w:val="24"/>
              </w:rPr>
              <w:t>）</w:t>
            </w:r>
            <w:r>
              <w:rPr>
                <w:rFonts w:ascii="仿宋_GB2312" w:hAnsi="仿宋_GB2312" w:cs="仿宋_GB2312" w:eastAsia="仿宋_GB2312"/>
                <w:sz w:val="24"/>
              </w:rPr>
              <w:t>斑点噪声抑制成像：支持二维、造影等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具有回波增强技术</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2.4</w:t>
            </w:r>
            <w:r>
              <w:rPr>
                <w:rFonts w:ascii="仿宋_GB2312" w:hAnsi="仿宋_GB2312" w:cs="仿宋_GB2312" w:eastAsia="仿宋_GB2312"/>
                <w:sz w:val="24"/>
              </w:rPr>
              <w:t>）</w:t>
            </w:r>
            <w:r>
              <w:rPr>
                <w:rFonts w:ascii="仿宋_GB2312" w:hAnsi="仿宋_GB2312" w:cs="仿宋_GB2312" w:eastAsia="仿宋_GB2312"/>
                <w:sz w:val="24"/>
              </w:rPr>
              <w:t>具有超宽景成像技术</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焦点</w:t>
            </w:r>
            <w:r>
              <w:rPr>
                <w:rFonts w:ascii="仿宋_GB2312" w:hAnsi="仿宋_GB2312" w:cs="仿宋_GB2312" w:eastAsia="仿宋_GB2312"/>
                <w:sz w:val="24"/>
              </w:rPr>
              <w:t>≥4 个，动态可调</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2.6</w:t>
            </w:r>
            <w:r>
              <w:rPr>
                <w:rFonts w:ascii="仿宋_GB2312" w:hAnsi="仿宋_GB2312" w:cs="仿宋_GB2312" w:eastAsia="仿宋_GB2312"/>
                <w:sz w:val="24"/>
              </w:rPr>
              <w:t>）</w:t>
            </w:r>
            <w:r>
              <w:rPr>
                <w:rFonts w:ascii="仿宋_GB2312" w:hAnsi="仿宋_GB2312" w:cs="仿宋_GB2312" w:eastAsia="仿宋_GB2312"/>
                <w:sz w:val="24"/>
              </w:rPr>
              <w:t>最大显示深度</w:t>
            </w:r>
            <w:r>
              <w:rPr>
                <w:rFonts w:ascii="仿宋_GB2312" w:hAnsi="仿宋_GB2312" w:cs="仿宋_GB2312" w:eastAsia="仿宋_GB2312"/>
                <w:sz w:val="24"/>
              </w:rPr>
              <w:t>≥39cm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2.7</w:t>
            </w:r>
            <w:r>
              <w:rPr>
                <w:rFonts w:ascii="仿宋_GB2312" w:hAnsi="仿宋_GB2312" w:cs="仿宋_GB2312" w:eastAsia="仿宋_GB2312"/>
                <w:sz w:val="24"/>
              </w:rPr>
              <w:t>）</w:t>
            </w:r>
            <w:r>
              <w:rPr>
                <w:rFonts w:ascii="仿宋_GB2312" w:hAnsi="仿宋_GB2312" w:cs="仿宋_GB2312" w:eastAsia="仿宋_GB2312"/>
                <w:sz w:val="24"/>
              </w:rPr>
              <w:t>TGC≥8 段，LGC≥4 段</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2.8</w:t>
            </w:r>
            <w:r>
              <w:rPr>
                <w:rFonts w:ascii="仿宋_GB2312" w:hAnsi="仿宋_GB2312" w:cs="仿宋_GB2312" w:eastAsia="仿宋_GB2312"/>
                <w:sz w:val="24"/>
              </w:rPr>
              <w:t>）</w:t>
            </w:r>
            <w:r>
              <w:rPr>
                <w:rFonts w:ascii="仿宋_GB2312" w:hAnsi="仿宋_GB2312" w:cs="仿宋_GB2312" w:eastAsia="仿宋_GB2312"/>
                <w:sz w:val="24"/>
              </w:rPr>
              <w:t>动态范围：</w:t>
            </w:r>
            <w:r>
              <w:rPr>
                <w:rFonts w:ascii="仿宋_GB2312" w:hAnsi="仿宋_GB2312" w:cs="仿宋_GB2312" w:eastAsia="仿宋_GB2312"/>
                <w:sz w:val="24"/>
              </w:rPr>
              <w:t>30～190dB，可视可调</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2.9</w:t>
            </w:r>
            <w:r>
              <w:rPr>
                <w:rFonts w:ascii="仿宋_GB2312" w:hAnsi="仿宋_GB2312" w:cs="仿宋_GB2312" w:eastAsia="仿宋_GB2312"/>
                <w:sz w:val="24"/>
              </w:rPr>
              <w:t>）</w:t>
            </w:r>
            <w:r>
              <w:rPr>
                <w:rFonts w:ascii="仿宋_GB2312" w:hAnsi="仿宋_GB2312" w:cs="仿宋_GB2312" w:eastAsia="仿宋_GB2312"/>
                <w:sz w:val="24"/>
              </w:rPr>
              <w:t>增益调节：</w:t>
            </w:r>
            <w:r>
              <w:rPr>
                <w:rFonts w:ascii="仿宋_GB2312" w:hAnsi="仿宋_GB2312" w:cs="仿宋_GB2312" w:eastAsia="仿宋_GB2312"/>
                <w:sz w:val="24"/>
              </w:rPr>
              <w:t>B/M/D 分别独立可调</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2.10</w:t>
            </w:r>
            <w:r>
              <w:rPr>
                <w:rFonts w:ascii="仿宋_GB2312" w:hAnsi="仿宋_GB2312" w:cs="仿宋_GB2312" w:eastAsia="仿宋_GB2312"/>
                <w:sz w:val="24"/>
              </w:rPr>
              <w:t>）</w:t>
            </w:r>
            <w:r>
              <w:rPr>
                <w:rFonts w:ascii="仿宋_GB2312" w:hAnsi="仿宋_GB2312" w:cs="仿宋_GB2312" w:eastAsia="仿宋_GB2312"/>
                <w:sz w:val="24"/>
              </w:rPr>
              <w:t>伪彩图谱：</w:t>
            </w:r>
            <w:r>
              <w:rPr>
                <w:rFonts w:ascii="仿宋_GB2312" w:hAnsi="仿宋_GB2312" w:cs="仿宋_GB2312" w:eastAsia="仿宋_GB2312"/>
                <w:sz w:val="24"/>
              </w:rPr>
              <w:t>≥8 种</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2.11</w:t>
            </w:r>
            <w:r>
              <w:rPr>
                <w:rFonts w:ascii="仿宋_GB2312" w:hAnsi="仿宋_GB2312" w:cs="仿宋_GB2312" w:eastAsia="仿宋_GB2312"/>
                <w:sz w:val="24"/>
              </w:rPr>
              <w:t>）</w:t>
            </w:r>
            <w:r>
              <w:rPr>
                <w:rFonts w:ascii="仿宋_GB2312" w:hAnsi="仿宋_GB2312" w:cs="仿宋_GB2312" w:eastAsia="仿宋_GB2312"/>
                <w:sz w:val="24"/>
              </w:rPr>
              <w:t>扫描帧率：相控阵探头</w:t>
            </w:r>
            <w:r>
              <w:rPr>
                <w:rFonts w:ascii="仿宋_GB2312" w:hAnsi="仿宋_GB2312" w:cs="仿宋_GB2312" w:eastAsia="仿宋_GB2312"/>
                <w:sz w:val="24"/>
              </w:rPr>
              <w:t>18cm 深，全视野二维帧频≥50 帧/秒；凸阵探头18cm深，全视野二维帧频≥40 帧/秒</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具有弹性成像及定量分析单元，组织硬度定量分析软件和压力曲线提示图标，支持应变率测量和肿块周边组织弹性定量分析</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具有造影成像及定量分析单元，用于腹部、浅表和微血管造影，支持左室造影和心肌造影，时间强度分析曲线和运动追踪</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具有彩色</w:t>
            </w:r>
            <w:r>
              <w:rPr>
                <w:rFonts w:ascii="仿宋_GB2312" w:hAnsi="仿宋_GB2312" w:cs="仿宋_GB2312" w:eastAsia="仿宋_GB2312"/>
                <w:sz w:val="24"/>
              </w:rPr>
              <w:t>M 型成像模式，解剖 M 型取样线≥3 条，可 360 度任意旋转，支持实时扫描以及离线重构 M 型图像（提供相关证明材料）</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5.1</w:t>
            </w:r>
            <w:r>
              <w:rPr>
                <w:rFonts w:ascii="仿宋_GB2312" w:hAnsi="仿宋_GB2312" w:cs="仿宋_GB2312" w:eastAsia="仿宋_GB2312"/>
                <w:sz w:val="24"/>
              </w:rPr>
              <w:t>）</w:t>
            </w:r>
            <w:r>
              <w:rPr>
                <w:rFonts w:ascii="仿宋_GB2312" w:hAnsi="仿宋_GB2312" w:cs="仿宋_GB2312" w:eastAsia="仿宋_GB2312"/>
                <w:sz w:val="24"/>
              </w:rPr>
              <w:t>M型模式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5.2</w:t>
            </w:r>
            <w:r>
              <w:rPr>
                <w:rFonts w:ascii="仿宋_GB2312" w:hAnsi="仿宋_GB2312" w:cs="仿宋_GB2312" w:eastAsia="仿宋_GB2312"/>
                <w:sz w:val="24"/>
              </w:rPr>
              <w:t>）</w:t>
            </w:r>
            <w:r>
              <w:rPr>
                <w:rFonts w:ascii="仿宋_GB2312" w:hAnsi="仿宋_GB2312" w:cs="仿宋_GB2312" w:eastAsia="仿宋_GB2312"/>
                <w:sz w:val="24"/>
              </w:rPr>
              <w:t>彩色</w:t>
            </w:r>
            <w:r>
              <w:rPr>
                <w:rFonts w:ascii="仿宋_GB2312" w:hAnsi="仿宋_GB2312" w:cs="仿宋_GB2312" w:eastAsia="仿宋_GB2312"/>
                <w:sz w:val="24"/>
              </w:rPr>
              <w:t>M型模式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5.3</w:t>
            </w:r>
            <w:r>
              <w:rPr>
                <w:rFonts w:ascii="仿宋_GB2312" w:hAnsi="仿宋_GB2312" w:cs="仿宋_GB2312" w:eastAsia="仿宋_GB2312"/>
                <w:sz w:val="24"/>
              </w:rPr>
              <w:t>）</w:t>
            </w:r>
            <w:r>
              <w:rPr>
                <w:rFonts w:ascii="仿宋_GB2312" w:hAnsi="仿宋_GB2312" w:cs="仿宋_GB2312" w:eastAsia="仿宋_GB2312"/>
                <w:sz w:val="24"/>
              </w:rPr>
              <w:t>FreeXrosM模式(≥3条取样线，360度自由旋转)</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彩色多普勒成像（包括彩色、能量、方向能量多普勒模式）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频谱多普勒成像，连续多普勒成像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高分辨率血流成像：将彩色方向信息叠加在灰阶状态的血流动力学信息上，提供更高分辨率和灵敏度的血流图像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取样框偏转：</w:t>
            </w:r>
            <w:r>
              <w:rPr>
                <w:rFonts w:ascii="仿宋_GB2312" w:hAnsi="仿宋_GB2312" w:cs="仿宋_GB2312" w:eastAsia="仿宋_GB2312"/>
                <w:sz w:val="24"/>
              </w:rPr>
              <w:t>≥±30度 (线阵探头)</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支持速度、速度方差、能量、方向能量显示等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组织多普勒成像</w:t>
            </w:r>
            <w:r>
              <w:rPr>
                <w:rFonts w:ascii="仿宋_GB2312" w:hAnsi="仿宋_GB2312" w:cs="仿宋_GB2312" w:eastAsia="仿宋_GB2312"/>
                <w:sz w:val="24"/>
              </w:rPr>
              <w:t>,包括组织速度多普勒成像、组织能量多普勒成像、组织频谱多普勒成像、组织M型模式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8个取样框内心肌组织的TDI速度、应变、应变率定量分析工具</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具备扩展成像功能（要求凸阵、线阵、腔内探头均可用）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穿刺针增强技术，凸阵和线阵探头均可支持，具有双屏实时对比显示，增强前后效果，并支持校正角度</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宽景成像技术（要求支持二维及彩色模式，并有速度提示）宽景成像支持凸阵探头、线阵探头、腔内探头、相控阵探头（提供证明图片，体现所有配置机型及探头型号）</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w:t>
            </w:r>
            <w:r>
              <w:rPr>
                <w:rFonts w:ascii="仿宋_GB2312" w:hAnsi="仿宋_GB2312" w:cs="仿宋_GB2312" w:eastAsia="仿宋_GB2312"/>
                <w:sz w:val="24"/>
              </w:rPr>
              <w:t>一键自动优化，要求一键快速优化造影图像、二维图像、彩色图像、彩色取样框位置、频谱图像、频谱取样门大小、取样门位置、偏转角度及造影图像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17</w:t>
            </w:r>
            <w:r>
              <w:rPr>
                <w:rFonts w:ascii="仿宋_GB2312" w:hAnsi="仿宋_GB2312" w:cs="仿宋_GB2312" w:eastAsia="仿宋_GB2312"/>
                <w:sz w:val="24"/>
              </w:rPr>
              <w:t>）</w:t>
            </w:r>
            <w:r>
              <w:rPr>
                <w:rFonts w:ascii="仿宋_GB2312" w:hAnsi="仿宋_GB2312" w:cs="仿宋_GB2312" w:eastAsia="仿宋_GB2312"/>
                <w:sz w:val="24"/>
              </w:rPr>
              <w:t>二维</w:t>
            </w:r>
            <w:r>
              <w:rPr>
                <w:rFonts w:ascii="仿宋_GB2312" w:hAnsi="仿宋_GB2312" w:cs="仿宋_GB2312" w:eastAsia="仿宋_GB2312"/>
                <w:sz w:val="24"/>
              </w:rPr>
              <w:t>/彩色取样框角度独立偏转技术</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w:t>
            </w:r>
            <w:r>
              <w:rPr>
                <w:rFonts w:ascii="仿宋_GB2312" w:hAnsi="仿宋_GB2312" w:cs="仿宋_GB2312" w:eastAsia="仿宋_GB2312"/>
                <w:sz w:val="24"/>
              </w:rPr>
              <w:t>智能血流跟踪技术，可以实现</w:t>
            </w:r>
            <w:r>
              <w:rPr>
                <w:rFonts w:ascii="仿宋_GB2312" w:hAnsi="仿宋_GB2312" w:cs="仿宋_GB2312" w:eastAsia="仿宋_GB2312"/>
                <w:sz w:val="24"/>
              </w:rPr>
              <w:t>ROI框位置和角度的自动优化，提供Color/Power模式下彩色血流/能量图像的实时动态优化</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19</w:t>
            </w:r>
            <w:r>
              <w:rPr>
                <w:rFonts w:ascii="仿宋_GB2312" w:hAnsi="仿宋_GB2312" w:cs="仿宋_GB2312" w:eastAsia="仿宋_GB2312"/>
                <w:sz w:val="24"/>
                <w:b/>
              </w:rPr>
              <w:t>）</w:t>
            </w:r>
            <w:r>
              <w:rPr>
                <w:rFonts w:ascii="仿宋_GB2312" w:hAnsi="仿宋_GB2312" w:cs="仿宋_GB2312" w:eastAsia="仿宋_GB2312"/>
                <w:sz w:val="24"/>
                <w:b/>
              </w:rPr>
              <w:t>高级成像功能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19.1</w:t>
            </w:r>
            <w:r>
              <w:rPr>
                <w:rFonts w:ascii="仿宋_GB2312" w:hAnsi="仿宋_GB2312" w:cs="仿宋_GB2312" w:eastAsia="仿宋_GB2312"/>
                <w:sz w:val="24"/>
              </w:rPr>
              <w:t>）</w:t>
            </w:r>
            <w:r>
              <w:rPr>
                <w:rFonts w:ascii="仿宋_GB2312" w:hAnsi="仿宋_GB2312" w:cs="仿宋_GB2312" w:eastAsia="仿宋_GB2312"/>
                <w:sz w:val="24"/>
              </w:rPr>
              <w:t>配备造影成像功能软件</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19.1.1</w:t>
            </w:r>
            <w:r>
              <w:rPr>
                <w:rFonts w:ascii="仿宋_GB2312" w:hAnsi="仿宋_GB2312" w:cs="仿宋_GB2312" w:eastAsia="仿宋_GB2312"/>
                <w:sz w:val="24"/>
              </w:rPr>
              <w:t>）</w:t>
            </w:r>
            <w:r>
              <w:rPr>
                <w:rFonts w:ascii="仿宋_GB2312" w:hAnsi="仿宋_GB2312" w:cs="仿宋_GB2312" w:eastAsia="仿宋_GB2312"/>
                <w:sz w:val="24"/>
              </w:rPr>
              <w:t>用于腹部、浅表和微血管造影、心肌及心腔造影</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19.1.2</w:t>
            </w:r>
            <w:r>
              <w:rPr>
                <w:rFonts w:ascii="仿宋_GB2312" w:hAnsi="仿宋_GB2312" w:cs="仿宋_GB2312" w:eastAsia="仿宋_GB2312"/>
                <w:sz w:val="24"/>
              </w:rPr>
              <w:t>）</w:t>
            </w:r>
            <w:r>
              <w:rPr>
                <w:rFonts w:ascii="仿宋_GB2312" w:hAnsi="仿宋_GB2312" w:cs="仿宋_GB2312" w:eastAsia="仿宋_GB2312"/>
                <w:sz w:val="24"/>
              </w:rPr>
              <w:t>支持实时显示组织图像和造影图像，支持造影击碎，支持斑点噪声抑制，具备混合模式，支持造影图像和组织图像位置互换</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19.1.3</w:t>
            </w:r>
            <w:r>
              <w:rPr>
                <w:rFonts w:ascii="仿宋_GB2312" w:hAnsi="仿宋_GB2312" w:cs="仿宋_GB2312" w:eastAsia="仿宋_GB2312"/>
                <w:sz w:val="24"/>
              </w:rPr>
              <w:t>）</w:t>
            </w:r>
            <w:r>
              <w:rPr>
                <w:rFonts w:ascii="仿宋_GB2312" w:hAnsi="仿宋_GB2312" w:cs="仿宋_GB2312" w:eastAsia="仿宋_GB2312"/>
                <w:sz w:val="24"/>
              </w:rPr>
              <w:t>支持微血管造影增强功能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19.1.4</w:t>
            </w:r>
            <w:r>
              <w:rPr>
                <w:rFonts w:ascii="仿宋_GB2312" w:hAnsi="仿宋_GB2312" w:cs="仿宋_GB2312" w:eastAsia="仿宋_GB2312"/>
                <w:sz w:val="24"/>
              </w:rPr>
              <w:t>）</w:t>
            </w:r>
            <w:r>
              <w:rPr>
                <w:rFonts w:ascii="仿宋_GB2312" w:hAnsi="仿宋_GB2312" w:cs="仿宋_GB2312" w:eastAsia="仿宋_GB2312"/>
                <w:sz w:val="24"/>
              </w:rPr>
              <w:t>支持低机械指数造影</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19.1.5</w:t>
            </w:r>
            <w:r>
              <w:rPr>
                <w:rFonts w:ascii="仿宋_GB2312" w:hAnsi="仿宋_GB2312" w:cs="仿宋_GB2312" w:eastAsia="仿宋_GB2312"/>
                <w:sz w:val="24"/>
              </w:rPr>
              <w:t>）</w:t>
            </w:r>
            <w:r>
              <w:rPr>
                <w:rFonts w:ascii="仿宋_GB2312" w:hAnsi="仿宋_GB2312" w:cs="仿宋_GB2312" w:eastAsia="仿宋_GB2312"/>
                <w:sz w:val="24"/>
              </w:rPr>
              <w:t>具有双计时器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19.1.6</w:t>
            </w:r>
            <w:r>
              <w:rPr>
                <w:rFonts w:ascii="仿宋_GB2312" w:hAnsi="仿宋_GB2312" w:cs="仿宋_GB2312" w:eastAsia="仿宋_GB2312"/>
                <w:sz w:val="24"/>
              </w:rPr>
              <w:t>）</w:t>
            </w:r>
            <w:r>
              <w:rPr>
                <w:rFonts w:ascii="仿宋_GB2312" w:hAnsi="仿宋_GB2312" w:cs="仿宋_GB2312" w:eastAsia="仿宋_GB2312"/>
                <w:sz w:val="24"/>
              </w:rPr>
              <w:t>支持向后存储</w:t>
            </w:r>
            <w:r>
              <w:rPr>
                <w:rFonts w:ascii="仿宋_GB2312" w:hAnsi="仿宋_GB2312" w:cs="仿宋_GB2312" w:eastAsia="仿宋_GB2312"/>
                <w:sz w:val="24"/>
              </w:rPr>
              <w:t>≥8分钟电影</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19.1.7</w:t>
            </w:r>
            <w:r>
              <w:rPr>
                <w:rFonts w:ascii="仿宋_GB2312" w:hAnsi="仿宋_GB2312" w:cs="仿宋_GB2312" w:eastAsia="仿宋_GB2312"/>
                <w:sz w:val="24"/>
              </w:rPr>
              <w:t>）</w:t>
            </w:r>
            <w:r>
              <w:rPr>
                <w:rFonts w:ascii="仿宋_GB2312" w:hAnsi="仿宋_GB2312" w:cs="仿宋_GB2312" w:eastAsia="仿宋_GB2312"/>
                <w:sz w:val="24"/>
              </w:rPr>
              <w:t>造影定量分析功能，支持时间强度分析曲线，以表格的形式显示数据，取样点可跟踪感兴趣区运动，</w:t>
            </w:r>
            <w:r>
              <w:rPr>
                <w:rFonts w:ascii="仿宋_GB2312" w:hAnsi="仿宋_GB2312" w:cs="仿宋_GB2312" w:eastAsia="仿宋_GB2312"/>
                <w:sz w:val="24"/>
              </w:rPr>
              <w:t>≥8个ROI</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20</w:t>
            </w:r>
            <w:r>
              <w:rPr>
                <w:rFonts w:ascii="仿宋_GB2312" w:hAnsi="仿宋_GB2312" w:cs="仿宋_GB2312" w:eastAsia="仿宋_GB2312"/>
                <w:sz w:val="24"/>
                <w:b/>
              </w:rPr>
              <w:t>）</w:t>
            </w:r>
            <w:r>
              <w:rPr>
                <w:rFonts w:ascii="仿宋_GB2312" w:hAnsi="仿宋_GB2312" w:cs="仿宋_GB2312" w:eastAsia="仿宋_GB2312"/>
                <w:sz w:val="24"/>
                <w:b/>
              </w:rPr>
              <w:t>配备弹性成像功能软件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20.1</w:t>
            </w:r>
            <w:r>
              <w:rPr>
                <w:rFonts w:ascii="仿宋_GB2312" w:hAnsi="仿宋_GB2312" w:cs="仿宋_GB2312" w:eastAsia="仿宋_GB2312"/>
                <w:sz w:val="24"/>
              </w:rPr>
              <w:t>）</w:t>
            </w:r>
            <w:r>
              <w:rPr>
                <w:rFonts w:ascii="仿宋_GB2312" w:hAnsi="仿宋_GB2312" w:cs="仿宋_GB2312" w:eastAsia="仿宋_GB2312"/>
                <w:sz w:val="24"/>
              </w:rPr>
              <w:t>应变式弹性成像，具有压力提示，支持逐帧图像的压力大小查看，具有压力补偿技术</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20.2</w:t>
            </w:r>
            <w:r>
              <w:rPr>
                <w:rFonts w:ascii="仿宋_GB2312" w:hAnsi="仿宋_GB2312" w:cs="仿宋_GB2312" w:eastAsia="仿宋_GB2312"/>
                <w:sz w:val="24"/>
              </w:rPr>
              <w:t>）</w:t>
            </w:r>
            <w:r>
              <w:rPr>
                <w:rFonts w:ascii="仿宋_GB2312" w:hAnsi="仿宋_GB2312" w:cs="仿宋_GB2312" w:eastAsia="仿宋_GB2312"/>
                <w:sz w:val="24"/>
              </w:rPr>
              <w:t>应变式弹性成像支持应变、应变率和应变直方图的测量，具有肿块周边组织与正常组织、肿块周边组织与肿块内组织弹性分析功能（提供证明材料）</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21</w:t>
            </w:r>
            <w:r>
              <w:rPr>
                <w:rFonts w:ascii="仿宋_GB2312" w:hAnsi="仿宋_GB2312" w:cs="仿宋_GB2312" w:eastAsia="仿宋_GB2312"/>
                <w:sz w:val="24"/>
                <w:b/>
              </w:rPr>
              <w:t>）</w:t>
            </w:r>
            <w:r>
              <w:rPr>
                <w:rFonts w:ascii="仿宋_GB2312" w:hAnsi="仿宋_GB2312" w:cs="仿宋_GB2312" w:eastAsia="仿宋_GB2312"/>
                <w:sz w:val="24"/>
                <w:b/>
              </w:rPr>
              <w:t>心血管成像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21.1</w:t>
            </w:r>
            <w:r>
              <w:rPr>
                <w:rFonts w:ascii="仿宋_GB2312" w:hAnsi="仿宋_GB2312" w:cs="仿宋_GB2312" w:eastAsia="仿宋_GB2312"/>
                <w:sz w:val="24"/>
              </w:rPr>
              <w:t>）</w:t>
            </w:r>
            <w:r>
              <w:rPr>
                <w:rFonts w:ascii="仿宋_GB2312" w:hAnsi="仿宋_GB2312" w:cs="仿宋_GB2312" w:eastAsia="仿宋_GB2312"/>
                <w:sz w:val="24"/>
              </w:rPr>
              <w:t>支持组织多普勒速度成像，并且在组织多普勒的同时支持彩色解剖</w:t>
            </w:r>
            <w:r>
              <w:rPr>
                <w:rFonts w:ascii="仿宋_GB2312" w:hAnsi="仿宋_GB2312" w:cs="仿宋_GB2312" w:eastAsia="仿宋_GB2312"/>
                <w:sz w:val="24"/>
              </w:rPr>
              <w:t>M型和曲线解剖M型（附图）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21.2</w:t>
            </w:r>
            <w:r>
              <w:rPr>
                <w:rFonts w:ascii="仿宋_GB2312" w:hAnsi="仿宋_GB2312" w:cs="仿宋_GB2312" w:eastAsia="仿宋_GB2312"/>
                <w:sz w:val="24"/>
              </w:rPr>
              <w:t>）</w:t>
            </w:r>
            <w:r>
              <w:rPr>
                <w:rFonts w:ascii="仿宋_GB2312" w:hAnsi="仿宋_GB2312" w:cs="仿宋_GB2312" w:eastAsia="仿宋_GB2312"/>
                <w:sz w:val="24"/>
              </w:rPr>
              <w:t>具有追踪向量图和参数曲线图数据包括速度、位移、应变及应变率，提供</w:t>
            </w:r>
            <w:r>
              <w:rPr>
                <w:rFonts w:ascii="仿宋_GB2312" w:hAnsi="仿宋_GB2312" w:cs="仿宋_GB2312" w:eastAsia="仿宋_GB2312"/>
                <w:sz w:val="24"/>
              </w:rPr>
              <w:t>ASE17评分（附图）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21.3</w:t>
            </w:r>
            <w:r>
              <w:rPr>
                <w:rFonts w:ascii="仿宋_GB2312" w:hAnsi="仿宋_GB2312" w:cs="仿宋_GB2312" w:eastAsia="仿宋_GB2312"/>
                <w:sz w:val="24"/>
              </w:rPr>
              <w:t>）</w:t>
            </w:r>
            <w:r>
              <w:rPr>
                <w:rFonts w:ascii="仿宋_GB2312" w:hAnsi="仿宋_GB2312" w:cs="仿宋_GB2312" w:eastAsia="仿宋_GB2312"/>
                <w:sz w:val="24"/>
              </w:rPr>
              <w:t>支持心室容积随时间变化的容积变化曲线</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21.4</w:t>
            </w:r>
            <w:r>
              <w:rPr>
                <w:rFonts w:ascii="仿宋_GB2312" w:hAnsi="仿宋_GB2312" w:cs="仿宋_GB2312" w:eastAsia="仿宋_GB2312"/>
                <w:sz w:val="24"/>
              </w:rPr>
              <w:t>）</w:t>
            </w:r>
            <w:r>
              <w:rPr>
                <w:rFonts w:ascii="仿宋_GB2312" w:hAnsi="仿宋_GB2312" w:cs="仿宋_GB2312" w:eastAsia="仿宋_GB2312"/>
                <w:sz w:val="24"/>
              </w:rPr>
              <w:t>支持频谱自动测量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21.5</w:t>
            </w:r>
            <w:r>
              <w:rPr>
                <w:rFonts w:ascii="仿宋_GB2312" w:hAnsi="仿宋_GB2312" w:cs="仿宋_GB2312" w:eastAsia="仿宋_GB2312"/>
                <w:sz w:val="24"/>
              </w:rPr>
              <w:t>）</w:t>
            </w:r>
            <w:r>
              <w:rPr>
                <w:rFonts w:ascii="仿宋_GB2312" w:hAnsi="仿宋_GB2312" w:cs="仿宋_GB2312" w:eastAsia="仿宋_GB2312"/>
                <w:sz w:val="24"/>
              </w:rPr>
              <w:t>心脏模式下，根据指南显示心脏正常参考值，并根据患者情况提示是否异常</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22</w:t>
            </w:r>
            <w:r>
              <w:rPr>
                <w:rFonts w:ascii="仿宋_GB2312" w:hAnsi="仿宋_GB2312" w:cs="仿宋_GB2312" w:eastAsia="仿宋_GB2312"/>
                <w:sz w:val="24"/>
                <w:b/>
              </w:rPr>
              <w:t>）</w:t>
            </w:r>
            <w:r>
              <w:rPr>
                <w:rFonts w:ascii="仿宋_GB2312" w:hAnsi="仿宋_GB2312" w:cs="仿宋_GB2312" w:eastAsia="仿宋_GB2312"/>
                <w:sz w:val="24"/>
                <w:b/>
              </w:rPr>
              <w:t>具备容量管理功能软件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22.1</w:t>
            </w:r>
            <w:r>
              <w:rPr>
                <w:rFonts w:ascii="仿宋_GB2312" w:hAnsi="仿宋_GB2312" w:cs="仿宋_GB2312" w:eastAsia="仿宋_GB2312"/>
                <w:sz w:val="24"/>
              </w:rPr>
              <w:t>）</w:t>
            </w:r>
            <w:r>
              <w:rPr>
                <w:rFonts w:ascii="仿宋_GB2312" w:hAnsi="仿宋_GB2312" w:cs="仿宋_GB2312" w:eastAsia="仿宋_GB2312"/>
                <w:sz w:val="24"/>
              </w:rPr>
              <w:t>自动速度时间积分测量，自动放置彩色取样框，</w:t>
            </w:r>
            <w:r>
              <w:rPr>
                <w:rFonts w:ascii="仿宋_GB2312" w:hAnsi="仿宋_GB2312" w:cs="仿宋_GB2312" w:eastAsia="仿宋_GB2312"/>
                <w:sz w:val="24"/>
              </w:rPr>
              <w:t>PW取样线，取样门，自动跟踪并描记LVOT的PW频谱，并计算VTI、SV、CO、SVV，且可提供趋势图）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22.2</w:t>
            </w:r>
            <w:r>
              <w:rPr>
                <w:rFonts w:ascii="仿宋_GB2312" w:hAnsi="仿宋_GB2312" w:cs="仿宋_GB2312" w:eastAsia="仿宋_GB2312"/>
                <w:sz w:val="24"/>
              </w:rPr>
              <w:t>）</w:t>
            </w:r>
            <w:r>
              <w:rPr>
                <w:rFonts w:ascii="仿宋_GB2312" w:hAnsi="仿宋_GB2312" w:cs="仿宋_GB2312" w:eastAsia="仿宋_GB2312"/>
                <w:sz w:val="24"/>
              </w:rPr>
              <w:t>自动下腔静脉定量分析（自动跟踪</w:t>
            </w:r>
            <w:r>
              <w:rPr>
                <w:rFonts w:ascii="仿宋_GB2312" w:hAnsi="仿宋_GB2312" w:cs="仿宋_GB2312" w:eastAsia="仿宋_GB2312"/>
                <w:sz w:val="24"/>
              </w:rPr>
              <w:t>IVC的内径并在实时或者多帧电影状态下计算自主呼吸下的塌陷指数CI，机械通气下的扩张指数DI和IVCV，并支持快速容量状态标注，且可提供趋势图）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22.3</w:t>
            </w:r>
            <w:r>
              <w:rPr>
                <w:rFonts w:ascii="仿宋_GB2312" w:hAnsi="仿宋_GB2312" w:cs="仿宋_GB2312" w:eastAsia="仿宋_GB2312"/>
                <w:sz w:val="24"/>
              </w:rPr>
              <w:t>）</w:t>
            </w:r>
            <w:r>
              <w:rPr>
                <w:rFonts w:ascii="仿宋_GB2312" w:hAnsi="仿宋_GB2312" w:cs="仿宋_GB2312" w:eastAsia="仿宋_GB2312"/>
                <w:sz w:val="24"/>
              </w:rPr>
              <w:t>自动</w:t>
            </w:r>
            <w:r>
              <w:rPr>
                <w:rFonts w:ascii="仿宋_GB2312" w:hAnsi="仿宋_GB2312" w:cs="仿宋_GB2312" w:eastAsia="仿宋_GB2312"/>
                <w:sz w:val="24"/>
              </w:rPr>
              <w:t>B线检测, 自动计算B线数量、获取B线面积比、B线间距,指导液体复苏并防止出现肺水肿</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23</w:t>
            </w:r>
            <w:r>
              <w:rPr>
                <w:rFonts w:ascii="仿宋_GB2312" w:hAnsi="仿宋_GB2312" w:cs="仿宋_GB2312" w:eastAsia="仿宋_GB2312"/>
                <w:sz w:val="24"/>
                <w:b/>
              </w:rPr>
              <w:t>）</w:t>
            </w:r>
            <w:r>
              <w:rPr>
                <w:rFonts w:ascii="仿宋_GB2312" w:hAnsi="仿宋_GB2312" w:cs="仿宋_GB2312" w:eastAsia="仿宋_GB2312"/>
                <w:sz w:val="24"/>
                <w:b/>
              </w:rPr>
              <w:t>测量分析和报告</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23.1</w:t>
            </w:r>
            <w:r>
              <w:rPr>
                <w:rFonts w:ascii="仿宋_GB2312" w:hAnsi="仿宋_GB2312" w:cs="仿宋_GB2312" w:eastAsia="仿宋_GB2312"/>
                <w:sz w:val="24"/>
              </w:rPr>
              <w:t>）</w:t>
            </w:r>
            <w:r>
              <w:rPr>
                <w:rFonts w:ascii="仿宋_GB2312" w:hAnsi="仿宋_GB2312" w:cs="仿宋_GB2312" w:eastAsia="仿宋_GB2312"/>
                <w:sz w:val="24"/>
              </w:rPr>
              <w:t>常规测量，支持距离、椭圆、描迹测、体积、斜率等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23.2</w:t>
            </w:r>
            <w:r>
              <w:rPr>
                <w:rFonts w:ascii="仿宋_GB2312" w:hAnsi="仿宋_GB2312" w:cs="仿宋_GB2312" w:eastAsia="仿宋_GB2312"/>
                <w:sz w:val="24"/>
              </w:rPr>
              <w:t>）</w:t>
            </w:r>
            <w:r>
              <w:rPr>
                <w:rFonts w:ascii="仿宋_GB2312" w:hAnsi="仿宋_GB2312" w:cs="仿宋_GB2312" w:eastAsia="仿宋_GB2312"/>
                <w:sz w:val="24"/>
              </w:rPr>
              <w:t>心脏功能专用测量及分析，包括</w:t>
            </w:r>
            <w:r>
              <w:rPr>
                <w:rFonts w:ascii="仿宋_GB2312" w:hAnsi="仿宋_GB2312" w:cs="仿宋_GB2312" w:eastAsia="仿宋_GB2312"/>
                <w:sz w:val="24"/>
              </w:rPr>
              <w:t>Simpson BP，Tei 指数分析，PISA 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23.3</w:t>
            </w:r>
            <w:r>
              <w:rPr>
                <w:rFonts w:ascii="仿宋_GB2312" w:hAnsi="仿宋_GB2312" w:cs="仿宋_GB2312" w:eastAsia="仿宋_GB2312"/>
                <w:sz w:val="24"/>
              </w:rPr>
              <w:t>）</w:t>
            </w:r>
            <w:r>
              <w:rPr>
                <w:rFonts w:ascii="仿宋_GB2312" w:hAnsi="仿宋_GB2312" w:cs="仿宋_GB2312" w:eastAsia="仿宋_GB2312"/>
                <w:sz w:val="24"/>
              </w:rPr>
              <w:t>血管内中膜自动测量，可同时进行血管前、后壁的内中膜一段距离的自动描记、自动生成测量数据结果</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23.4</w:t>
            </w:r>
            <w:r>
              <w:rPr>
                <w:rFonts w:ascii="仿宋_GB2312" w:hAnsi="仿宋_GB2312" w:cs="仿宋_GB2312" w:eastAsia="仿宋_GB2312"/>
                <w:sz w:val="24"/>
              </w:rPr>
              <w:t>）</w:t>
            </w:r>
            <w:r>
              <w:rPr>
                <w:rFonts w:ascii="仿宋_GB2312" w:hAnsi="仿宋_GB2312" w:cs="仿宋_GB2312" w:eastAsia="仿宋_GB2312"/>
                <w:sz w:val="24"/>
              </w:rPr>
              <w:t>Auto EF 射血分数自动测量，自动识别左室舒张期切面和左室收缩期切面，自动包络心内膜边界，自动计算室舒张期容积、左室收缩期容积，左室射血分数 EF以及每搏量 SV，支持心室容积随时间变化的容积变化曲线</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23.5</w:t>
            </w:r>
            <w:r>
              <w:rPr>
                <w:rFonts w:ascii="仿宋_GB2312" w:hAnsi="仿宋_GB2312" w:cs="仿宋_GB2312" w:eastAsia="仿宋_GB2312"/>
                <w:sz w:val="24"/>
              </w:rPr>
              <w:t>）</w:t>
            </w:r>
            <w:r>
              <w:rPr>
                <w:rFonts w:ascii="仿宋_GB2312" w:hAnsi="仿宋_GB2312" w:cs="仿宋_GB2312" w:eastAsia="仿宋_GB2312"/>
                <w:sz w:val="24"/>
              </w:rPr>
              <w:t>电影回放、原始数据处理和检查存储管理系统</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23.6</w:t>
            </w:r>
            <w:r>
              <w:rPr>
                <w:rFonts w:ascii="仿宋_GB2312" w:hAnsi="仿宋_GB2312" w:cs="仿宋_GB2312" w:eastAsia="仿宋_GB2312"/>
                <w:sz w:val="24"/>
              </w:rPr>
              <w:t>）</w:t>
            </w:r>
            <w:r>
              <w:rPr>
                <w:rFonts w:ascii="仿宋_GB2312" w:hAnsi="仿宋_GB2312" w:cs="仿宋_GB2312" w:eastAsia="仿宋_GB2312"/>
                <w:sz w:val="24"/>
              </w:rPr>
              <w:t>电影回放所有模式下可用，支持手动、自动回放，支持</w:t>
            </w:r>
            <w:r>
              <w:rPr>
                <w:rFonts w:ascii="仿宋_GB2312" w:hAnsi="仿宋_GB2312" w:cs="仿宋_GB2312" w:eastAsia="仿宋_GB2312"/>
                <w:sz w:val="24"/>
              </w:rPr>
              <w:t>4D 电影回放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23.7</w:t>
            </w:r>
            <w:r>
              <w:rPr>
                <w:rFonts w:ascii="仿宋_GB2312" w:hAnsi="仿宋_GB2312" w:cs="仿宋_GB2312" w:eastAsia="仿宋_GB2312"/>
                <w:sz w:val="24"/>
              </w:rPr>
              <w:t>）</w:t>
            </w:r>
            <w:r>
              <w:rPr>
                <w:rFonts w:ascii="仿宋_GB2312" w:hAnsi="仿宋_GB2312" w:cs="仿宋_GB2312" w:eastAsia="仿宋_GB2312"/>
                <w:sz w:val="24"/>
              </w:rPr>
              <w:t>原始数据处理，可对回放图像进行</w:t>
            </w:r>
            <w:r>
              <w:rPr>
                <w:rFonts w:ascii="仿宋_GB2312" w:hAnsi="仿宋_GB2312" w:cs="仿宋_GB2312" w:eastAsia="仿宋_GB2312"/>
                <w:sz w:val="24"/>
              </w:rPr>
              <w:t>≥34种参数调</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24</w:t>
            </w:r>
            <w:r>
              <w:rPr>
                <w:rFonts w:ascii="仿宋_GB2312" w:hAnsi="仿宋_GB2312" w:cs="仿宋_GB2312" w:eastAsia="仿宋_GB2312"/>
                <w:sz w:val="24"/>
                <w:b/>
              </w:rPr>
              <w:t>）</w:t>
            </w:r>
            <w:r>
              <w:rPr>
                <w:rFonts w:ascii="仿宋_GB2312" w:hAnsi="仿宋_GB2312" w:cs="仿宋_GB2312" w:eastAsia="仿宋_GB2312"/>
                <w:sz w:val="24"/>
                <w:b/>
              </w:rPr>
              <w:t>检查存储和管理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24.1</w:t>
            </w:r>
            <w:r>
              <w:rPr>
                <w:rFonts w:ascii="仿宋_GB2312" w:hAnsi="仿宋_GB2312" w:cs="仿宋_GB2312" w:eastAsia="仿宋_GB2312"/>
                <w:sz w:val="24"/>
              </w:rPr>
              <w:t>）</w:t>
            </w:r>
            <w:r>
              <w:rPr>
                <w:rFonts w:ascii="仿宋_GB2312" w:hAnsi="仿宋_GB2312" w:cs="仿宋_GB2312" w:eastAsia="仿宋_GB2312"/>
                <w:sz w:val="24"/>
              </w:rPr>
              <w:t>固态硬盘</w:t>
            </w:r>
            <w:r>
              <w:rPr>
                <w:rFonts w:ascii="仿宋_GB2312" w:hAnsi="仿宋_GB2312" w:cs="仿宋_GB2312" w:eastAsia="仿宋_GB2312"/>
                <w:sz w:val="24"/>
              </w:rPr>
              <w:t>≥240GB</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24.2</w:t>
            </w:r>
            <w:r>
              <w:rPr>
                <w:rFonts w:ascii="仿宋_GB2312" w:hAnsi="仿宋_GB2312" w:cs="仿宋_GB2312" w:eastAsia="仿宋_GB2312"/>
                <w:sz w:val="24"/>
              </w:rPr>
              <w:t>）</w:t>
            </w:r>
            <w:r>
              <w:rPr>
                <w:rFonts w:ascii="仿宋_GB2312" w:hAnsi="仿宋_GB2312" w:cs="仿宋_GB2312" w:eastAsia="仿宋_GB2312"/>
                <w:sz w:val="24"/>
              </w:rPr>
              <w:t>内置超声工作站，支持同步存储，即后台存储或导出图像数据的同时前台可以完成实时扫描，不影响检查操作</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24.3</w:t>
            </w:r>
            <w:r>
              <w:rPr>
                <w:rFonts w:ascii="仿宋_GB2312" w:hAnsi="仿宋_GB2312" w:cs="仿宋_GB2312" w:eastAsia="仿宋_GB2312"/>
                <w:sz w:val="24"/>
              </w:rPr>
              <w:t>）</w:t>
            </w:r>
            <w:r>
              <w:rPr>
                <w:rFonts w:ascii="仿宋_GB2312" w:hAnsi="仿宋_GB2312" w:cs="仿宋_GB2312" w:eastAsia="仿宋_GB2312"/>
                <w:sz w:val="24"/>
              </w:rPr>
              <w:t>动态图像、静态图像以</w:t>
            </w:r>
            <w:r>
              <w:rPr>
                <w:rFonts w:ascii="仿宋_GB2312" w:hAnsi="仿宋_GB2312" w:cs="仿宋_GB2312" w:eastAsia="仿宋_GB2312"/>
                <w:sz w:val="24"/>
              </w:rPr>
              <w:t>PC 格式直接导出（支持单帧图像文件包含： DCM、TIFF、BMP、JPG 单帧，电影文件包括：CIN、AVI、DCM），无需特殊软件即能在普通 PC机上直接观看图像。</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25</w:t>
            </w:r>
            <w:r>
              <w:rPr>
                <w:rFonts w:ascii="仿宋_GB2312" w:hAnsi="仿宋_GB2312" w:cs="仿宋_GB2312" w:eastAsia="仿宋_GB2312"/>
                <w:sz w:val="24"/>
                <w:b/>
              </w:rPr>
              <w:t>）</w:t>
            </w:r>
            <w:r>
              <w:rPr>
                <w:rFonts w:ascii="仿宋_GB2312" w:hAnsi="仿宋_GB2312" w:cs="仿宋_GB2312" w:eastAsia="仿宋_GB2312"/>
                <w:sz w:val="24"/>
                <w:b/>
              </w:rPr>
              <w:t>连通性要求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25.1</w:t>
            </w:r>
            <w:r>
              <w:rPr>
                <w:rFonts w:ascii="仿宋_GB2312" w:hAnsi="仿宋_GB2312" w:cs="仿宋_GB2312" w:eastAsia="仿宋_GB2312"/>
                <w:sz w:val="24"/>
              </w:rPr>
              <w:t>）</w:t>
            </w:r>
            <w:r>
              <w:rPr>
                <w:rFonts w:ascii="仿宋_GB2312" w:hAnsi="仿宋_GB2312" w:cs="仿宋_GB2312" w:eastAsia="仿宋_GB2312"/>
                <w:sz w:val="24"/>
              </w:rPr>
              <w:t>支持网络连接</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25.2</w:t>
            </w:r>
            <w:r>
              <w:rPr>
                <w:rFonts w:ascii="仿宋_GB2312" w:hAnsi="仿宋_GB2312" w:cs="仿宋_GB2312" w:eastAsia="仿宋_GB2312"/>
                <w:sz w:val="24"/>
              </w:rPr>
              <w:t>）</w:t>
            </w:r>
            <w:r>
              <w:rPr>
                <w:rFonts w:ascii="仿宋_GB2312" w:hAnsi="仿宋_GB2312" w:cs="仿宋_GB2312" w:eastAsia="仿宋_GB2312"/>
                <w:sz w:val="24"/>
              </w:rPr>
              <w:t>支持图像无线传输到超声工作站</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25.3</w:t>
            </w:r>
            <w:r>
              <w:rPr>
                <w:rFonts w:ascii="仿宋_GB2312" w:hAnsi="仿宋_GB2312" w:cs="仿宋_GB2312" w:eastAsia="仿宋_GB2312"/>
                <w:sz w:val="24"/>
              </w:rPr>
              <w:t>）</w:t>
            </w:r>
            <w:r>
              <w:rPr>
                <w:rFonts w:ascii="仿宋_GB2312" w:hAnsi="仿宋_GB2312" w:cs="仿宋_GB2312" w:eastAsia="仿宋_GB2312"/>
                <w:sz w:val="24"/>
              </w:rPr>
              <w:t>可下载手机移动终端</w:t>
            </w:r>
            <w:r>
              <w:rPr>
                <w:rFonts w:ascii="仿宋_GB2312" w:hAnsi="仿宋_GB2312" w:cs="仿宋_GB2312" w:eastAsia="仿宋_GB2312"/>
                <w:sz w:val="24"/>
              </w:rPr>
              <w:t>APP（与超声同品牌），将机器超声图像通过无线网络直接发送到手机等智能移动终端平台，支持苹果和安卓系统（提供2种系统手机APP截图证明）</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25.4</w:t>
            </w:r>
            <w:r>
              <w:rPr>
                <w:rFonts w:ascii="仿宋_GB2312" w:hAnsi="仿宋_GB2312" w:cs="仿宋_GB2312" w:eastAsia="仿宋_GB2312"/>
                <w:sz w:val="24"/>
              </w:rPr>
              <w:t>）</w:t>
            </w:r>
            <w:r>
              <w:rPr>
                <w:rFonts w:ascii="仿宋_GB2312" w:hAnsi="仿宋_GB2312" w:cs="仿宋_GB2312" w:eastAsia="仿宋_GB2312"/>
                <w:sz w:val="24"/>
              </w:rPr>
              <w:t>可下载手机移动终端</w:t>
            </w:r>
            <w:r>
              <w:rPr>
                <w:rFonts w:ascii="仿宋_GB2312" w:hAnsi="仿宋_GB2312" w:cs="仿宋_GB2312" w:eastAsia="仿宋_GB2312"/>
                <w:sz w:val="24"/>
              </w:rPr>
              <w:t>APP（与超声同品牌），进行远程病人信息管理等，支持苹果和安卓系统（提供2种系统手机APP截图证明）</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25.5</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DICOM3.0格式包含下列接口： S---视频、VGA视频接口、HDMI</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25.6</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USB储存介质一键存储普通PC格式文件，无需转换</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25.7）</w:t>
            </w:r>
            <w:r>
              <w:rPr>
                <w:rFonts w:ascii="仿宋_GB2312" w:hAnsi="仿宋_GB2312" w:cs="仿宋_GB2312" w:eastAsia="仿宋_GB2312"/>
                <w:sz w:val="24"/>
              </w:rPr>
              <w:t>台车支持升降，扩展</w:t>
            </w:r>
            <w:r>
              <w:rPr>
                <w:rFonts w:ascii="仿宋_GB2312" w:hAnsi="仿宋_GB2312" w:cs="仿宋_GB2312" w:eastAsia="仿宋_GB2312"/>
                <w:sz w:val="24"/>
              </w:rPr>
              <w:t>USB，机器防盗锁控制</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26</w:t>
            </w:r>
            <w:r>
              <w:rPr>
                <w:rFonts w:ascii="仿宋_GB2312" w:hAnsi="仿宋_GB2312" w:cs="仿宋_GB2312" w:eastAsia="仿宋_GB2312"/>
                <w:sz w:val="24"/>
              </w:rPr>
              <w:t>）</w:t>
            </w:r>
            <w:r>
              <w:rPr>
                <w:rFonts w:ascii="仿宋_GB2312" w:hAnsi="仿宋_GB2312" w:cs="仿宋_GB2312" w:eastAsia="仿宋_GB2312"/>
                <w:sz w:val="24"/>
              </w:rPr>
              <w:t>探头</w:t>
            </w:r>
            <w:r>
              <w:rPr>
                <w:rFonts w:ascii="仿宋_GB2312" w:hAnsi="仿宋_GB2312" w:cs="仿宋_GB2312" w:eastAsia="仿宋_GB2312"/>
                <w:sz w:val="24"/>
              </w:rPr>
              <w:t>≥5把，包括凸阵、线阵、相控阵、一线一凸双平面探头、腹腔镜探头等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26.1</w:t>
            </w:r>
            <w:r>
              <w:rPr>
                <w:rFonts w:ascii="仿宋_GB2312" w:hAnsi="仿宋_GB2312" w:cs="仿宋_GB2312" w:eastAsia="仿宋_GB2312"/>
                <w:sz w:val="24"/>
              </w:rPr>
              <w:t>）</w:t>
            </w:r>
            <w:r>
              <w:rPr>
                <w:rFonts w:ascii="仿宋_GB2312" w:hAnsi="仿宋_GB2312" w:cs="仿宋_GB2312" w:eastAsia="仿宋_GB2312"/>
                <w:sz w:val="24"/>
              </w:rPr>
              <w:t>单晶体凸阵探头：阵元数</w:t>
            </w:r>
            <w:r>
              <w:rPr>
                <w:rFonts w:ascii="仿宋_GB2312" w:hAnsi="仿宋_GB2312" w:cs="仿宋_GB2312" w:eastAsia="仿宋_GB2312"/>
                <w:sz w:val="24"/>
              </w:rPr>
              <w:t>≥128 阵元，频率：2-6 MHz</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26.2</w:t>
            </w:r>
            <w:r>
              <w:rPr>
                <w:rFonts w:ascii="仿宋_GB2312" w:hAnsi="仿宋_GB2312" w:cs="仿宋_GB2312" w:eastAsia="仿宋_GB2312"/>
                <w:sz w:val="24"/>
              </w:rPr>
              <w:t>）</w:t>
            </w:r>
            <w:r>
              <w:rPr>
                <w:rFonts w:ascii="仿宋_GB2312" w:hAnsi="仿宋_GB2312" w:cs="仿宋_GB2312" w:eastAsia="仿宋_GB2312"/>
                <w:sz w:val="24"/>
              </w:rPr>
              <w:t>线阵探头：阵元数</w:t>
            </w:r>
            <w:r>
              <w:rPr>
                <w:rFonts w:ascii="仿宋_GB2312" w:hAnsi="仿宋_GB2312" w:cs="仿宋_GB2312" w:eastAsia="仿宋_GB2312"/>
                <w:sz w:val="24"/>
              </w:rPr>
              <w:t>≥128 阵元，频率：4-12MHz</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26.3</w:t>
            </w:r>
            <w:r>
              <w:rPr>
                <w:rFonts w:ascii="仿宋_GB2312" w:hAnsi="仿宋_GB2312" w:cs="仿宋_GB2312" w:eastAsia="仿宋_GB2312"/>
                <w:sz w:val="24"/>
              </w:rPr>
              <w:t>）</w:t>
            </w:r>
            <w:r>
              <w:rPr>
                <w:rFonts w:ascii="仿宋_GB2312" w:hAnsi="仿宋_GB2312" w:cs="仿宋_GB2312" w:eastAsia="仿宋_GB2312"/>
                <w:sz w:val="24"/>
              </w:rPr>
              <w:t>单晶体相控阵探头：阵元数</w:t>
            </w:r>
            <w:r>
              <w:rPr>
                <w:rFonts w:ascii="仿宋_GB2312" w:hAnsi="仿宋_GB2312" w:cs="仿宋_GB2312" w:eastAsia="仿宋_GB2312"/>
                <w:sz w:val="24"/>
              </w:rPr>
              <w:t>≥64 阵元，频率：1.5-4.5MHz</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26.4</w:t>
            </w:r>
            <w:r>
              <w:rPr>
                <w:rFonts w:ascii="仿宋_GB2312" w:hAnsi="仿宋_GB2312" w:cs="仿宋_GB2312" w:eastAsia="仿宋_GB2312"/>
                <w:sz w:val="24"/>
              </w:rPr>
              <w:t>）</w:t>
            </w:r>
            <w:r>
              <w:rPr>
                <w:rFonts w:ascii="仿宋_GB2312" w:hAnsi="仿宋_GB2312" w:cs="仿宋_GB2312" w:eastAsia="仿宋_GB2312"/>
                <w:sz w:val="24"/>
              </w:rPr>
              <w:t>凸阵腹腔镜探头：频率：</w:t>
            </w:r>
            <w:r>
              <w:rPr>
                <w:rFonts w:ascii="仿宋_GB2312" w:hAnsi="仿宋_GB2312" w:cs="仿宋_GB2312" w:eastAsia="仿宋_GB2312"/>
                <w:sz w:val="24"/>
              </w:rPr>
              <w:t>3-12MHz</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26.5</w:t>
            </w:r>
            <w:r>
              <w:rPr>
                <w:rFonts w:ascii="仿宋_GB2312" w:hAnsi="仿宋_GB2312" w:cs="仿宋_GB2312" w:eastAsia="仿宋_GB2312"/>
                <w:sz w:val="24"/>
              </w:rPr>
              <w:t>）</w:t>
            </w:r>
            <w:r>
              <w:rPr>
                <w:rFonts w:ascii="仿宋_GB2312" w:hAnsi="仿宋_GB2312" w:cs="仿宋_GB2312" w:eastAsia="仿宋_GB2312"/>
                <w:sz w:val="24"/>
              </w:rPr>
              <w:t>凸线双平面探头：</w:t>
            </w:r>
            <w:r>
              <w:rPr>
                <w:rFonts w:ascii="仿宋_GB2312" w:hAnsi="仿宋_GB2312" w:cs="仿宋_GB2312" w:eastAsia="仿宋_GB2312"/>
                <w:sz w:val="24"/>
              </w:rPr>
              <w:t>线阵频率：</w:t>
            </w:r>
            <w:r>
              <w:rPr>
                <w:rFonts w:ascii="仿宋_GB2312" w:hAnsi="仿宋_GB2312" w:cs="仿宋_GB2312" w:eastAsia="仿宋_GB2312"/>
                <w:sz w:val="24"/>
              </w:rPr>
              <w:t>5-10MHz，凸阵频率≥4-9 MHz</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27</w:t>
            </w:r>
            <w:r>
              <w:rPr>
                <w:rFonts w:ascii="仿宋_GB2312" w:hAnsi="仿宋_GB2312" w:cs="仿宋_GB2312" w:eastAsia="仿宋_GB2312"/>
                <w:sz w:val="24"/>
              </w:rPr>
              <w:t>）</w:t>
            </w:r>
            <w:r>
              <w:rPr>
                <w:rFonts w:ascii="仿宋_GB2312" w:hAnsi="仿宋_GB2312" w:cs="仿宋_GB2312" w:eastAsia="仿宋_GB2312"/>
                <w:sz w:val="24"/>
              </w:rPr>
              <w:t>软件终身升级服务费用包含在投标报价内</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单套配置</w:t>
            </w:r>
          </w:p>
          <w:p>
            <w:pPr>
              <w:pStyle w:val="null3"/>
              <w:jc w:val="both"/>
            </w:pPr>
            <w:r>
              <w:rPr>
                <w:rFonts w:ascii="仿宋_GB2312" w:hAnsi="仿宋_GB2312" w:cs="仿宋_GB2312" w:eastAsia="仿宋_GB2312"/>
                <w:sz w:val="24"/>
              </w:rPr>
              <w:t>彩色超声诊断系统主机</w:t>
            </w:r>
            <w:r>
              <w:rPr>
                <w:rFonts w:ascii="仿宋_GB2312" w:hAnsi="仿宋_GB2312" w:cs="仿宋_GB2312" w:eastAsia="仿宋_GB2312"/>
                <w:sz w:val="24"/>
              </w:rPr>
              <w:t>1套、工作站1套（含电脑、打印机、高清采集卡等）；超声台车1台，拉杆箱1个；超声探头≥5把，单晶体凸阵探头、线阵探头、单晶体相控阵探头、凸线双平面探头、腹腔镜探头各 1 把</w:t>
            </w:r>
            <w:r>
              <w:rPr>
                <w:rFonts w:ascii="仿宋_GB2312" w:hAnsi="仿宋_GB2312" w:cs="仿宋_GB2312" w:eastAsia="仿宋_GB2312"/>
                <w:sz w:val="24"/>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自合同签订之日起，30个日历日，完成货物的安装、调试并正常运行。</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西安市中医医院指定地点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第一次付款在安装验收合格后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第二次付款在安装验收合格满一年后无任何质量和服务问题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第三次付款在安装验收合格满三年后无任何质量和服务问题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（1）设备及设备附件到达甲方指定地点后，甲方根据合同要求，在乙方和甲方相关负责人双方同时在场的情况下，进行外观验收，确认产地、规格、型号和数量。 （2）设备安装、调试并正常运行后，由乙方进行自检，合格后能够正常使用时通知甲方。 （3）甲方确认乙方的自检内容后，组织乙方进行系统验收(必要时甲方可委托具有相关资质的第三方检测机构/技术专家对设备进行系统验收，需要国家法定检验部门进行检验或验收的由乙方负责联系)，验收合格后，填写政府采购项目履约验收单(验收单) 作为对设备的最终认可。 （4）乙方向甲方提交设备实施过程中的所有资料，以便甲方日后管理和维护。 （5）验收依据： （5.1）招标文件、招标响应文件、澄清表&lt;函&gt;； （5.2）本合同及附件文本； （5.3）合同签订时国家及行业现行的标准和技术规范。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涉及的商品包装和快递包装，均应符合《商品包装政府采购需求标准（试行）》《快递包装政府采购需求标准（试行）》的要求，包装应适应于远距离运输、防潮、防震、防锈和防野蛮装卸，以确保货物安全无损运抵指定地点。 2.运输及安装由乙方负责，运杂费已包含在合同总价内，包括从设备供应地点到安装地点所含的运输费、装卸费、仓储费、保险费、安装费等。乙方负责清运设备外包装等材料。运输方式由乙方自行选择，但必须保证按期交货。</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（1）乙方提供的医疗设备及其包装必须符合《医疗器械监督管理条例》等医疗器械 法规的要求，并按要求向甲方提供全部有关资质文件。乙方如提供资质文件有虚假或伪造行为，甲方有权单方面解除合同，合同自书面解除通知到达乙方之日起解除，甲方停止支付乙方为甲方供货的所有货款，同时乙方返还甲方已支付货款，乙方要承担由此引起的一切经济及法律责任, 并应赔偿由此给甲方造成的经济损失，并按合同总价的30%支付违约金。 （2）保证技术指标先进、质量性能可靠、进货渠道正规，配置合理，设备全新且未经使用，全面满足甲方要求，并附设备(产品)合格证和相关部门认证。 （3）符合国家有关规范要求，确保达到最佳运行状态。甲、乙双方应共同对本合同 产品的质量实行跟踪记录。甲方在使用乙方提供的设备中，若出现因设备问题导致的人员损伤、财产损失，乙方及生产厂商应承担全部责任。 （4）自安装、调试正常运行并验收合格之日起整机原厂免费质保三年 。免费保修期内，同一主要部件出现质量问题经过两次维修后仍无法 正常使用，应当更换同型号、同规格的产品，服务响应时间不超过2小时到场，到场解决问题不超过 48 小时，对问题较大48小时内暂不能解决的，为不影响甲方正常工作，乙方在10个日历日内免费提供替代产品，确保正常运行。若10个日历日后仍未彻底解决问题，乙方应支付赔偿费，赔偿费按日计算，每日赔偿费按该设备日平均收入的70%计算。</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逾期不提供设备(及服务)的，每逾期一日应向甲方支付合同总价1%的违约金，逾期3日的，甲方有权单方面解除合同，合同自乙方收到甲方的解除通知时自动解除。合同解除后，乙方除应退还已收取的甲方全部货款外，甲方停止支付乙方为甲方供货的所有货款，同时乙方返还甲方已支付货款，并按合同总价的 30%支付违约金，还应赔偿甲方因此 所造成的一切直接和间接损失。 （3）未按合同要求提供设备或设备质量不能满足招标文件技术要求，除了按照延迟 时间计算违约金外，乙方必须在10天内无条件更换设备，提高技术，完善质量并承担由此产生的一切费用，否则，甲方有权解除合同，合同自书面解除通知到达乙方之日起解除。乙方应赔偿解除合同给甲方造成的全部损失(包括但不限于重新采购产生的费用、合同未履行导致设备不能按规定交付使用可能产生的租赁费以及其他由此造成对于第三方的违约损失) ，并按照合同总价的 30%支付违约金。同时，按《中华人民共和国政府采购法》和《陕西省政府采购供应商管理办法》对乙方的违约行为报监管机构进行相应的处罚。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（1）应具备正常操作设备的各种功能，以及针对至少一名设备医工在院外不少于三日的维护培训。 （2）整机原厂质保≥3年，（如供货商为代理商，在装机验收时需向采购人提供乙方与厂家签订的针对所供货物的质保期保修协议）。 （3）厂家须提供招标文件没有提到的但临床又必须使用的功能及配置。 （4）提供设备配置的详细清单。 （5）须提供所有零配件和耗材价格表，并保证设备生命周期内不得提高价格。 （6）每季度对设备进行一次维养，并出具维养报告。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供应商需在项目电子化交易系统中按要求填写《投标函》完成承诺并提供以下资料：1.提供合格有效的法人或者其他组织的营业执照等证明文件，自然人的身份证明；2.财务状况证明：提供2023 年度或2024年度经审计的已赋码且完整的财务报告，包括“四表一注”即《资产负债表》《利润表》《现金流量表》《所有者权益变动表》及其附注、会计师事务所营业执照和2个注册会计师证书（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3.提供具有履行合同所必需的设备和专业技术能力的承诺；4.提供递交响应文件截止之日前一年内任意一个月的依法缴纳税收的完税证明月的纳税证明或完税证明(至少包括增值税或企业所得税任意一种)，完税证明应有税务机关或代收机关的公章或业务专用章。依法免税或无须缴纳税收的供应商，应提供相应证明文件；5.社会保障资金缴纳证明：提供投标截止日前一年内已缴存的至少一个月的社会保障资金缴存单据或社保机构开具的社会保险参保缴费情况证明，依法不需要缴纳社会保障资金的单位应提供相关证明材料；6.投标人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 年度或2024年度经审计的已赋码且完整的财务报告，包括“四表一注”即《资产负债表》《利润表》《现金流量表》《所有者权益变动表》及其附注、会计师事务所营业执照和2个注册会计师证书（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法定代表人授权书（附法定代表人、被授权人身份证复印件及被授权人在投标前3个月的社会保障资金凭证）（法定代表人直接参加投标，须提供法定代表人身份证明及身份证复印件）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供应商为代理商的提供医疗器械经营许可证或备案凭证（投标产品须在其经营范围内）和生产厂家的医疗器械生产许可证；供应商为生产厂家的提供医疗器械生产许可证；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产品证书</w:t>
            </w:r>
          </w:p>
        </w:tc>
        <w:tc>
          <w:tcPr>
            <w:tcW w:type="dxa" w:w="3322"/>
          </w:tcPr>
          <w:p>
            <w:pPr>
              <w:pStyle w:val="null3"/>
            </w:pPr>
            <w:r>
              <w:rPr>
                <w:rFonts w:ascii="仿宋_GB2312" w:hAnsi="仿宋_GB2312" w:cs="仿宋_GB2312" w:eastAsia="仿宋_GB2312"/>
              </w:rPr>
              <w:t>投标产品属于医疗器械的提供医疗器械注册证或备案凭证；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处罚期限届满的除外）。（以“信用中国”网站（www.creditchina.gov.cn）或中国政府采购网（www.ccgp.gov.cn）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开标一览表.docx 开标一览表 中小企业声明函 供应商承诺书.docx 资格证明文件.docx 投标方案说明书.docx 分项报价表.docx 投标函 残疾人福利性单位声明函 标的清单 其他资料.docx 投标文件封面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按照招标文件规定要求签署、盖章；</w:t>
            </w:r>
          </w:p>
        </w:tc>
        <w:tc>
          <w:tcPr>
            <w:tcW w:type="dxa" w:w="1661"/>
          </w:tcPr>
          <w:p>
            <w:pPr>
              <w:pStyle w:val="null3"/>
            </w:pPr>
            <w:r>
              <w:rPr>
                <w:rFonts w:ascii="仿宋_GB2312" w:hAnsi="仿宋_GB2312" w:cs="仿宋_GB2312" w:eastAsia="仿宋_GB2312"/>
              </w:rPr>
              <w:t>开标一览表.docx 开标一览表 中小企业声明函 供应商承诺书.docx 资格证明文件.docx 投标方案说明书.docx 分项报价表.docx 投标函 残疾人福利性单位声明函 标的清单 其他资料.docx 投标文件封面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符合“投标文件格式”的规定；</w:t>
            </w:r>
          </w:p>
        </w:tc>
        <w:tc>
          <w:tcPr>
            <w:tcW w:type="dxa" w:w="1661"/>
          </w:tcPr>
          <w:p>
            <w:pPr>
              <w:pStyle w:val="null3"/>
            </w:pPr>
            <w:r>
              <w:rPr>
                <w:rFonts w:ascii="仿宋_GB2312" w:hAnsi="仿宋_GB2312" w:cs="仿宋_GB2312" w:eastAsia="仿宋_GB2312"/>
              </w:rPr>
              <w:t>开标一览表.docx 开标一览表 中小企业声明函 供应商承诺书.docx 资格证明文件.docx 投标方案说明书.docx 分项报价表.docx 投标函 残疾人福利性单位声明函 标的清单 其他资料.docx 投标文件封面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开标一览表.docx 开标一览表 中小企业声明函 供应商承诺书.docx 资格证明文件.docx 投标方案说明书.docx 分项报价表.docx 投标函 残疾人福利性单位声明函 标的清单 其他资料.docx 投标文件封面 商务条款偏离表.docx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备选投标方案</w:t>
            </w:r>
          </w:p>
        </w:tc>
        <w:tc>
          <w:tcPr>
            <w:tcW w:type="dxa" w:w="3322"/>
          </w:tcPr>
          <w:p>
            <w:pPr>
              <w:pStyle w:val="null3"/>
            </w:pPr>
            <w:r>
              <w:rPr>
                <w:rFonts w:ascii="仿宋_GB2312" w:hAnsi="仿宋_GB2312" w:cs="仿宋_GB2312" w:eastAsia="仿宋_GB2312"/>
              </w:rPr>
              <w:t>除招标文件明确允许提交备选投标方案外，投标人不得提交备选投标方案；</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符合第二章“投标人须知”第2.4.7项规定；</w:t>
            </w:r>
          </w:p>
        </w:tc>
        <w:tc>
          <w:tcPr>
            <w:tcW w:type="dxa" w:w="1661"/>
          </w:tcPr>
          <w:p>
            <w:pPr>
              <w:pStyle w:val="null3"/>
            </w:pPr>
            <w:r>
              <w:rPr>
                <w:rFonts w:ascii="仿宋_GB2312" w:hAnsi="仿宋_GB2312" w:cs="仿宋_GB2312" w:eastAsia="仿宋_GB2312"/>
              </w:rPr>
              <w:t>开标一览表.docx 开标一览表 分项报价表.docx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应满足招标文件中要求的交货期、质保期；</w:t>
            </w:r>
          </w:p>
        </w:tc>
        <w:tc>
          <w:tcPr>
            <w:tcW w:type="dxa" w:w="1661"/>
          </w:tcPr>
          <w:p>
            <w:pPr>
              <w:pStyle w:val="null3"/>
            </w:pPr>
            <w:r>
              <w:rPr>
                <w:rFonts w:ascii="仿宋_GB2312" w:hAnsi="仿宋_GB2312" w:cs="仿宋_GB2312" w:eastAsia="仿宋_GB2312"/>
              </w:rPr>
              <w:t>开标一览表.docx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符合第二章“投标人须知”第2.1投标人须知前附表、12条；</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供应商书面声明</w:t>
            </w:r>
          </w:p>
        </w:tc>
        <w:tc>
          <w:tcPr>
            <w:tcW w:type="dxa" w:w="3322"/>
          </w:tcPr>
          <w:p>
            <w:pPr>
              <w:pStyle w:val="null3"/>
            </w:pPr>
            <w:r>
              <w:rPr>
                <w:rFonts w:ascii="仿宋_GB2312" w:hAnsi="仿宋_GB2312" w:cs="仿宋_GB2312" w:eastAsia="仿宋_GB2312"/>
              </w:rPr>
              <w:t>应满足招标文件中的要求（详见：供应商书面声明）；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由供应商法定代表人签章并加盖公章的承诺书。承诺书内容包括：该单位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w:t>
            </w:r>
          </w:p>
        </w:tc>
        <w:tc>
          <w:tcPr>
            <w:tcW w:type="dxa" w:w="1661"/>
          </w:tcPr>
          <w:p>
            <w:pPr>
              <w:pStyle w:val="null3"/>
            </w:pPr>
            <w:r>
              <w:rPr>
                <w:rFonts w:ascii="仿宋_GB2312" w:hAnsi="仿宋_GB2312" w:cs="仿宋_GB2312" w:eastAsia="仿宋_GB2312"/>
              </w:rPr>
              <w:t>供应商承诺书.docx 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供应商未被列入黑名单承诺书</w:t>
            </w:r>
          </w:p>
        </w:tc>
        <w:tc>
          <w:tcPr>
            <w:tcW w:type="dxa" w:w="3322"/>
          </w:tcPr>
          <w:p>
            <w:pPr>
              <w:pStyle w:val="null3"/>
            </w:pPr>
            <w:r>
              <w:rPr>
                <w:rFonts w:ascii="仿宋_GB2312" w:hAnsi="仿宋_GB2312" w:cs="仿宋_GB2312" w:eastAsia="仿宋_GB2312"/>
              </w:rPr>
              <w:t>进入相关部门“黑名单”的供应商以及有行贿、串标等违法违规行为并经查实的供应商不能参与采购人采购项目的投标活动。对“黑名单”中供应商采取“一票否决”及“随时叫停”机制，在报名、资格审核、评审、公示、合同签订等各环节一旦发现并查实有行贿等违法违规行为的，立即取消其相关资格且终止合同签订。</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开标一览表.docx 开标一览表 中小企业声明函 供应商承诺书.docx 资格证明文件.docx 投标方案说明书.docx 分项报价表.docx 投标函 残疾人福利性单位声明函 标的清单 其他资料.docx 投标文件封面 商务条款偏离表.docx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技术性能指标</w:t>
            </w:r>
          </w:p>
        </w:tc>
        <w:tc>
          <w:tcPr>
            <w:tcW w:type="dxa" w:w="2492"/>
          </w:tcPr>
          <w:p>
            <w:pPr>
              <w:pStyle w:val="null3"/>
            </w:pPr>
            <w:r>
              <w:rPr>
                <w:rFonts w:ascii="仿宋_GB2312" w:hAnsi="仿宋_GB2312" w:cs="仿宋_GB2312" w:eastAsia="仿宋_GB2312"/>
              </w:rPr>
              <w:t>投标产品技术性能满足招标文件要求，且稳定可靠，能够保证整体项目顺利实施，根据各投标人对其所投产品数量、规格进行描述，并提供所投产品相应的功能证明材料（包括但不限于测试报告或产品彩页或产品说明书或官网、功能截图等），描述无缺漏详细具体且证明材料完整； 1.非“▲”项技术参数（73项）满分20分，每负偏离一项指标扣减0.28分，扣完为止； 2.“▲”项技术参数（6项）满分12分，每负偏离一项指标扣2分，扣完为止； 此项满分32分。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所投产品进货渠道正规，有对本项目完整合法有效的供货协议，确保供应的产品无假货、无产权纠纷。投标人为制造厂家的提供所投产品生产承诺书或相关证明材料，投标人为经销商的提供所投产品合法来源渠道证明文件（包括但不限于：产品制造商授权或销售协议或代理协议等）。提供完整的证明文件得2分，未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项目实施方案，包含：①项目实施计划②质量保障及处理措施（质量保障及处理措施内容包括但不限于安全保障措施、采购环节控制、包装运输等）③供货进度计划④安装调试方案⑤组织协调方案五项内容进行综合评审。实施方案各部分内容全面详细、阐述条理清晰详尽、符合本项目采购需求得10分；以上五项内容每缺少一项扣2分；有某一项不完整或不符合实际要求或不满足实施要求或套用其他项目内容的每项扣0.1-2分；扣完为止。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安全措施及应急处理方案</w:t>
            </w:r>
          </w:p>
        </w:tc>
        <w:tc>
          <w:tcPr>
            <w:tcW w:type="dxa" w:w="2492"/>
          </w:tcPr>
          <w:p>
            <w:pPr>
              <w:pStyle w:val="null3"/>
            </w:pPr>
            <w:r>
              <w:rPr>
                <w:rFonts w:ascii="仿宋_GB2312" w:hAnsi="仿宋_GB2312" w:cs="仿宋_GB2312" w:eastAsia="仿宋_GB2312"/>
              </w:rPr>
              <w:t>针对本项目提供的安全措施及应急处理方案包含但不限于：①出现质量问题时的紧急处理措施；②遇到突发事故时的应急处理方案；③业务恢复步骤、业务恢复后的处理流程。 方案各项内容全面详细、阐述条理清晰、技术先进、流程配置合理，能有效保障本项目实施得6分，每有一项缺项扣2分，每有一项内容存在缺陷，扣0.1-2分，扣完为止。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供培训方案，为采购人培训操作维护人员，以保障使用过程中能熟练操作、日常维护和正常使用，培训方案内容包含：①培训计划②培训时间③培训内容④培训方式⑤培训保障措施（至少能够保障最终验收时使用人员熟练操作、日常维护和正常使用。）等五项内容进行综合评审。方案各部分内容全面详细、阐述条理清晰详尽、符合本项目采购需求得5分，以上五项内容每缺少一项扣1分，有某一项不完整或不符合实际要求或不满足培训要求或套用其他项目内容的扣0.1-1分，扣完为止。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提供完善的售后服务方案包括①特殊情况应对方案②产品质量问题退货、换货方案③售后服务流程、服务响应时间④人员安排、售后人员保障措施⑤售后服务承诺等五项内容进行评审，满足1项且内容详细计2分，最高10分；有某一项不完整或不符合实际要求或不满足实施要求或套用其他项目内容的每项扣0.1-2分；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提供2022年01月01日至投标截止日（以合同签订日期为准）所投产品业绩，每提供1份得1分，最高得5分。以完整清晰的合同复印件为准，复印件加盖投标人公章，弄虚作假者，取消其中标资格。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1、经初审合格的投标文件，其投标报价为有效报价。对符合政策性扣减的有效投标报价进行政策性扣减，并依据扣减后的价格（评审价格）进行价格评审。 2、满足招标文件实质性要求且最终报价最低的供应商的价格为评标基准价，其价格分为满分30分。 3、投标报价得分=（评标基准价/投标报价）×30。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 报价×（1-C1）;监狱 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