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8F8CE">
      <w:pPr>
        <w:spacing w:line="360" w:lineRule="auto"/>
        <w:jc w:val="center"/>
        <w:outlineLvl w:val="2"/>
        <w:rPr>
          <w:rFonts w:ascii="仿宋" w:hAnsi="仿宋" w:eastAsia="仿宋" w:cs="仿宋"/>
          <w:sz w:val="24"/>
        </w:rPr>
      </w:pPr>
      <w:bookmarkStart w:id="0" w:name="_Toc26962"/>
      <w:bookmarkStart w:id="1" w:name="_Toc31597"/>
      <w:r>
        <w:rPr>
          <w:rFonts w:hint="eastAsia" w:ascii="仿宋" w:hAnsi="仿宋" w:eastAsia="仿宋" w:cs="仿宋"/>
          <w:b/>
          <w:bCs/>
          <w:sz w:val="32"/>
          <w:szCs w:val="32"/>
        </w:rPr>
        <w:t>投标方案说明书</w:t>
      </w:r>
      <w:bookmarkEnd w:id="0"/>
      <w:bookmarkEnd w:id="1"/>
    </w:p>
    <w:p w14:paraId="11BDBDA5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供应商按招标文件的要求，依据评分标准相关内容编写，格式自拟。</w:t>
      </w:r>
    </w:p>
    <w:p w14:paraId="37212F5E">
      <w:pPr>
        <w:spacing w:line="360" w:lineRule="auto"/>
        <w:rPr>
          <w:rFonts w:ascii="仿宋" w:hAnsi="仿宋" w:eastAsia="仿宋" w:cs="仿宋"/>
          <w:sz w:val="24"/>
        </w:rPr>
      </w:pPr>
    </w:p>
    <w:p w14:paraId="0F230D7B">
      <w:pPr>
        <w:spacing w:line="360" w:lineRule="auto"/>
        <w:rPr>
          <w:rFonts w:ascii="仿宋" w:hAnsi="仿宋" w:eastAsia="仿宋" w:cs="仿宋"/>
          <w:sz w:val="24"/>
        </w:rPr>
      </w:pPr>
    </w:p>
    <w:p w14:paraId="4EC8E37A">
      <w:pPr>
        <w:spacing w:line="360" w:lineRule="auto"/>
        <w:rPr>
          <w:rFonts w:ascii="仿宋" w:hAnsi="仿宋" w:eastAsia="仿宋" w:cs="仿宋"/>
          <w:sz w:val="24"/>
        </w:rPr>
      </w:pPr>
    </w:p>
    <w:p w14:paraId="0BCB9737">
      <w:pPr>
        <w:spacing w:line="360" w:lineRule="auto"/>
        <w:rPr>
          <w:rFonts w:ascii="仿宋" w:hAnsi="仿宋" w:eastAsia="仿宋" w:cs="仿宋"/>
          <w:sz w:val="24"/>
        </w:rPr>
      </w:pPr>
    </w:p>
    <w:p w14:paraId="1C74CEEE">
      <w:pPr>
        <w:spacing w:line="360" w:lineRule="auto"/>
        <w:rPr>
          <w:rFonts w:ascii="仿宋" w:hAnsi="仿宋" w:eastAsia="仿宋" w:cs="仿宋"/>
          <w:sz w:val="24"/>
        </w:rPr>
      </w:pPr>
    </w:p>
    <w:p w14:paraId="483351E8">
      <w:pPr>
        <w:spacing w:line="360" w:lineRule="auto"/>
        <w:rPr>
          <w:rFonts w:ascii="仿宋" w:hAnsi="仿宋" w:eastAsia="仿宋" w:cs="仿宋"/>
          <w:sz w:val="24"/>
        </w:rPr>
      </w:pPr>
    </w:p>
    <w:p w14:paraId="73DA1C20">
      <w:pPr>
        <w:spacing w:line="360" w:lineRule="auto"/>
        <w:rPr>
          <w:rFonts w:ascii="仿宋" w:hAnsi="仿宋" w:eastAsia="仿宋" w:cs="仿宋"/>
          <w:sz w:val="24"/>
        </w:rPr>
      </w:pPr>
    </w:p>
    <w:p w14:paraId="1175F894">
      <w:pPr>
        <w:spacing w:line="360" w:lineRule="auto"/>
        <w:rPr>
          <w:rFonts w:ascii="仿宋" w:hAnsi="仿宋" w:eastAsia="仿宋" w:cs="仿宋"/>
          <w:sz w:val="24"/>
        </w:rPr>
      </w:pPr>
    </w:p>
    <w:p w14:paraId="75CE1077">
      <w:pPr>
        <w:spacing w:line="360" w:lineRule="auto"/>
        <w:rPr>
          <w:rFonts w:ascii="仿宋" w:hAnsi="仿宋" w:eastAsia="仿宋" w:cs="仿宋"/>
          <w:sz w:val="24"/>
        </w:rPr>
      </w:pPr>
    </w:p>
    <w:p w14:paraId="7D5AA91A">
      <w:pPr>
        <w:spacing w:line="360" w:lineRule="auto"/>
        <w:rPr>
          <w:rFonts w:ascii="仿宋" w:hAnsi="仿宋" w:eastAsia="仿宋" w:cs="仿宋"/>
          <w:sz w:val="24"/>
        </w:rPr>
      </w:pPr>
    </w:p>
    <w:p w14:paraId="1A163EA9">
      <w:pPr>
        <w:spacing w:line="360" w:lineRule="auto"/>
        <w:rPr>
          <w:rFonts w:ascii="仿宋" w:hAnsi="仿宋" w:eastAsia="仿宋" w:cs="仿宋"/>
          <w:sz w:val="24"/>
        </w:rPr>
      </w:pPr>
    </w:p>
    <w:p w14:paraId="626EA8BE">
      <w:pPr>
        <w:spacing w:line="360" w:lineRule="auto"/>
        <w:rPr>
          <w:rFonts w:ascii="仿宋" w:hAnsi="仿宋" w:eastAsia="仿宋" w:cs="仿宋"/>
          <w:sz w:val="24"/>
        </w:rPr>
      </w:pPr>
    </w:p>
    <w:p w14:paraId="4A4C6893">
      <w:pPr>
        <w:spacing w:line="360" w:lineRule="auto"/>
        <w:rPr>
          <w:rFonts w:ascii="仿宋" w:hAnsi="仿宋" w:eastAsia="仿宋" w:cs="仿宋"/>
          <w:sz w:val="24"/>
        </w:rPr>
      </w:pPr>
    </w:p>
    <w:p w14:paraId="7054AA4A">
      <w:pPr>
        <w:spacing w:line="360" w:lineRule="auto"/>
        <w:rPr>
          <w:rFonts w:ascii="仿宋" w:hAnsi="仿宋" w:eastAsia="仿宋" w:cs="仿宋"/>
          <w:sz w:val="24"/>
        </w:rPr>
      </w:pPr>
    </w:p>
    <w:p w14:paraId="7B15BF62">
      <w:pPr>
        <w:spacing w:line="360" w:lineRule="auto"/>
        <w:rPr>
          <w:rFonts w:ascii="仿宋" w:hAnsi="仿宋" w:eastAsia="仿宋" w:cs="仿宋"/>
          <w:sz w:val="24"/>
        </w:rPr>
      </w:pPr>
    </w:p>
    <w:p w14:paraId="0C5BFF07">
      <w:pPr>
        <w:spacing w:line="360" w:lineRule="auto"/>
        <w:rPr>
          <w:rFonts w:ascii="仿宋" w:hAnsi="仿宋" w:eastAsia="仿宋" w:cs="仿宋"/>
          <w:sz w:val="24"/>
        </w:rPr>
      </w:pPr>
    </w:p>
    <w:p w14:paraId="40535CBA">
      <w:pPr>
        <w:spacing w:line="360" w:lineRule="auto"/>
        <w:rPr>
          <w:rFonts w:ascii="仿宋" w:hAnsi="仿宋" w:eastAsia="仿宋" w:cs="仿宋"/>
          <w:sz w:val="24"/>
        </w:rPr>
      </w:pPr>
    </w:p>
    <w:p w14:paraId="5919135A">
      <w:pPr>
        <w:spacing w:line="360" w:lineRule="auto"/>
        <w:rPr>
          <w:rFonts w:ascii="仿宋" w:hAnsi="仿宋" w:eastAsia="仿宋" w:cs="仿宋"/>
          <w:sz w:val="24"/>
        </w:rPr>
      </w:pPr>
    </w:p>
    <w:p w14:paraId="32083DFC">
      <w:pPr>
        <w:spacing w:line="360" w:lineRule="auto"/>
        <w:rPr>
          <w:rFonts w:ascii="仿宋" w:hAnsi="仿宋" w:eastAsia="仿宋" w:cs="仿宋"/>
          <w:sz w:val="24"/>
        </w:rPr>
      </w:pPr>
    </w:p>
    <w:p w14:paraId="013EC1AB">
      <w:pPr>
        <w:spacing w:line="360" w:lineRule="auto"/>
        <w:rPr>
          <w:rFonts w:ascii="仿宋" w:hAnsi="仿宋" w:eastAsia="仿宋" w:cs="仿宋"/>
          <w:sz w:val="24"/>
        </w:rPr>
      </w:pPr>
    </w:p>
    <w:p w14:paraId="5F987DC8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sz w:val="24"/>
        </w:rPr>
        <w:t>附表1：</w:t>
      </w:r>
    </w:p>
    <w:p w14:paraId="781E587E">
      <w:pPr>
        <w:spacing w:after="120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技术规格响应表</w:t>
      </w:r>
    </w:p>
    <w:p w14:paraId="3F35C239">
      <w:pPr>
        <w:spacing w:after="120"/>
        <w:rPr>
          <w:rFonts w:ascii="仿宋" w:hAnsi="仿宋" w:eastAsia="仿宋" w:cs="仿宋"/>
        </w:rPr>
      </w:pPr>
    </w:p>
    <w:tbl>
      <w:tblPr>
        <w:tblStyle w:val="3"/>
        <w:tblW w:w="954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825"/>
      </w:tblGrid>
      <w:tr w14:paraId="325F94C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vMerge w:val="restart"/>
            <w:tcBorders>
              <w:tl2br w:val="nil"/>
              <w:tr2bl w:val="nil"/>
            </w:tcBorders>
            <w:vAlign w:val="center"/>
          </w:tcPr>
          <w:p w14:paraId="0C68E6A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53" w:type="dxa"/>
            <w:vMerge w:val="restart"/>
            <w:tcBorders>
              <w:tl2br w:val="nil"/>
              <w:tr2bl w:val="nil"/>
            </w:tcBorders>
            <w:vAlign w:val="center"/>
          </w:tcPr>
          <w:p w14:paraId="2F64E4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品目</w:t>
            </w:r>
          </w:p>
        </w:tc>
        <w:tc>
          <w:tcPr>
            <w:tcW w:w="1714" w:type="dxa"/>
            <w:vMerge w:val="restart"/>
            <w:tcBorders>
              <w:tl2br w:val="nil"/>
              <w:tr2bl w:val="nil"/>
            </w:tcBorders>
            <w:vAlign w:val="center"/>
          </w:tcPr>
          <w:p w14:paraId="4CA150F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招标规格</w:t>
            </w:r>
          </w:p>
        </w:tc>
        <w:tc>
          <w:tcPr>
            <w:tcW w:w="1978" w:type="dxa"/>
            <w:vMerge w:val="restart"/>
            <w:tcBorders>
              <w:tl2br w:val="nil"/>
              <w:tr2bl w:val="nil"/>
            </w:tcBorders>
            <w:vAlign w:val="center"/>
          </w:tcPr>
          <w:p w14:paraId="63ACCA3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投标规格</w:t>
            </w:r>
          </w:p>
        </w:tc>
        <w:tc>
          <w:tcPr>
            <w:tcW w:w="1445" w:type="dxa"/>
            <w:vMerge w:val="restart"/>
            <w:tcBorders>
              <w:tl2br w:val="nil"/>
              <w:tr2bl w:val="nil"/>
            </w:tcBorders>
            <w:vAlign w:val="center"/>
          </w:tcPr>
          <w:p w14:paraId="76D72ED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偏离说明</w:t>
            </w:r>
          </w:p>
        </w:tc>
        <w:tc>
          <w:tcPr>
            <w:tcW w:w="1825" w:type="dxa"/>
            <w:tcBorders>
              <w:tl2br w:val="nil"/>
              <w:tr2bl w:val="nil"/>
            </w:tcBorders>
            <w:vAlign w:val="center"/>
          </w:tcPr>
          <w:p w14:paraId="382D068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投标供应商填写</w:t>
            </w:r>
          </w:p>
        </w:tc>
      </w:tr>
      <w:tr w14:paraId="483F626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vMerge w:val="continue"/>
            <w:tcBorders>
              <w:tl2br w:val="nil"/>
              <w:tr2bl w:val="nil"/>
            </w:tcBorders>
            <w:vAlign w:val="center"/>
          </w:tcPr>
          <w:p w14:paraId="17DA565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353" w:type="dxa"/>
            <w:vMerge w:val="continue"/>
            <w:tcBorders>
              <w:tl2br w:val="nil"/>
              <w:tr2bl w:val="nil"/>
            </w:tcBorders>
            <w:vAlign w:val="center"/>
          </w:tcPr>
          <w:p w14:paraId="2E2EA06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4" w:type="dxa"/>
            <w:vMerge w:val="continue"/>
            <w:tcBorders>
              <w:tl2br w:val="nil"/>
              <w:tr2bl w:val="nil"/>
            </w:tcBorders>
            <w:vAlign w:val="center"/>
          </w:tcPr>
          <w:p w14:paraId="4DCD02C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78" w:type="dxa"/>
            <w:vMerge w:val="continue"/>
            <w:tcBorders>
              <w:tl2br w:val="nil"/>
              <w:tr2bl w:val="nil"/>
            </w:tcBorders>
            <w:vAlign w:val="center"/>
          </w:tcPr>
          <w:p w14:paraId="4CF0B1A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445" w:type="dxa"/>
            <w:vMerge w:val="continue"/>
            <w:tcBorders>
              <w:tl2br w:val="nil"/>
              <w:tr2bl w:val="nil"/>
            </w:tcBorders>
            <w:vAlign w:val="center"/>
          </w:tcPr>
          <w:p w14:paraId="48DC75A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vAlign w:val="center"/>
          </w:tcPr>
          <w:p w14:paraId="692B96A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文件名称∕页码</w:t>
            </w:r>
          </w:p>
        </w:tc>
      </w:tr>
      <w:tr w14:paraId="61B391A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2AEEC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BA73D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9E5EE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50284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C8F82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vAlign w:val="center"/>
          </w:tcPr>
          <w:p w14:paraId="277C2C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50BDB05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0E832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6F488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0E2486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A4DFE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D2EDB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vAlign w:val="center"/>
          </w:tcPr>
          <w:p w14:paraId="59D80E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75524E2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8238E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7316A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2DCB0F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2269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DAF89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vAlign w:val="center"/>
          </w:tcPr>
          <w:p w14:paraId="6D2311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4966ACD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18D28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F69CD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290030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074916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9F58A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vAlign w:val="center"/>
          </w:tcPr>
          <w:p w14:paraId="74D5C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414E86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0302C1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BCFBB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0B51E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5F2729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C6807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vAlign w:val="center"/>
          </w:tcPr>
          <w:p w14:paraId="56882D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</w:tbl>
    <w:p w14:paraId="7C8B6944">
      <w:pPr>
        <w:rPr>
          <w:rFonts w:ascii="仿宋" w:hAnsi="仿宋" w:eastAsia="仿宋" w:cs="仿宋"/>
        </w:rPr>
      </w:pPr>
    </w:p>
    <w:p w14:paraId="0B524473">
      <w:pPr>
        <w:rPr>
          <w:rFonts w:ascii="仿宋" w:hAnsi="仿宋" w:eastAsia="仿宋" w:cs="仿宋"/>
        </w:rPr>
      </w:pPr>
    </w:p>
    <w:p w14:paraId="6E18B53C">
      <w:pPr>
        <w:spacing w:line="52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>（盖单位公章）</w:t>
      </w:r>
    </w:p>
    <w:p w14:paraId="44EDA73F">
      <w:pPr>
        <w:spacing w:line="500" w:lineRule="exact"/>
        <w:ind w:firstLine="496" w:firstLineChars="200"/>
        <w:jc w:val="left"/>
        <w:rPr>
          <w:rFonts w:ascii="仿宋" w:hAnsi="仿宋" w:eastAsia="仿宋" w:cs="仿宋"/>
          <w:spacing w:val="4"/>
          <w:sz w:val="24"/>
        </w:rPr>
      </w:pPr>
    </w:p>
    <w:p w14:paraId="6C35FDD1">
      <w:pPr>
        <w:spacing w:line="500" w:lineRule="exact"/>
        <w:ind w:firstLine="496" w:firstLineChars="200"/>
        <w:jc w:val="left"/>
        <w:rPr>
          <w:rFonts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 w:val="24"/>
        </w:rPr>
        <w:t>（签字或盖章）</w:t>
      </w:r>
    </w:p>
    <w:p w14:paraId="6E572446">
      <w:pPr>
        <w:spacing w:line="520" w:lineRule="exact"/>
        <w:ind w:firstLine="480" w:firstLineChars="200"/>
        <w:rPr>
          <w:rFonts w:ascii="仿宋" w:hAnsi="仿宋" w:eastAsia="仿宋" w:cs="仿宋"/>
          <w:sz w:val="24"/>
        </w:rPr>
      </w:pPr>
    </w:p>
    <w:p w14:paraId="20177A4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480" w:firstLineChars="200"/>
        <w:jc w:val="both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日</w:t>
      </w:r>
    </w:p>
    <w:p w14:paraId="5AEA510D">
      <w:pPr>
        <w:rPr>
          <w:rFonts w:ascii="仿宋" w:hAnsi="仿宋" w:eastAsia="仿宋" w:cs="仿宋"/>
        </w:rPr>
      </w:pPr>
    </w:p>
    <w:p w14:paraId="6A344E64">
      <w:pPr>
        <w:pStyle w:val="5"/>
        <w:spacing w:line="360" w:lineRule="auto"/>
        <w:ind w:firstLine="4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注:</w:t>
      </w:r>
    </w:p>
    <w:p w14:paraId="73B03707">
      <w:pPr>
        <w:pStyle w:val="5"/>
        <w:spacing w:line="360" w:lineRule="auto"/>
        <w:ind w:firstLine="4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1、招标规格：指招标文件中的技术规格(参数),供应商应按照招标文件中的内容逐项响应。</w:t>
      </w:r>
      <w:bookmarkStart w:id="36" w:name="_GoBack"/>
      <w:bookmarkEnd w:id="36"/>
    </w:p>
    <w:p w14:paraId="4A3C0C8A">
      <w:pPr>
        <w:pStyle w:val="5"/>
        <w:spacing w:line="360" w:lineRule="auto"/>
        <w:ind w:firstLine="4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2、投标规格：指供应商拟提供的投标产品的功能及技术规格(参数),供应商应逐条如实填写并提供相应的支持文件。</w:t>
      </w:r>
    </w:p>
    <w:p w14:paraId="04CCFDB7">
      <w:pPr>
        <w:spacing w:line="360" w:lineRule="auto"/>
        <w:ind w:firstLine="42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</w:rPr>
        <w:t>3、偏离说明填写：优于、满足或低于。</w:t>
      </w:r>
      <w:r>
        <w:rPr>
          <w:rFonts w:hint="eastAsia" w:ascii="仿宋" w:hAnsi="仿宋" w:eastAsia="仿宋" w:cs="仿宋"/>
          <w:sz w:val="24"/>
        </w:rPr>
        <w:br w:type="page"/>
      </w:r>
      <w:bookmarkStart w:id="2" w:name="_Toc225416061"/>
      <w:bookmarkStart w:id="3" w:name="_Toc341541375"/>
      <w:bookmarkStart w:id="4" w:name="_Toc225415659"/>
      <w:bookmarkStart w:id="5" w:name="_Toc225410181"/>
      <w:bookmarkStart w:id="6" w:name="_Toc225566882"/>
      <w:bookmarkStart w:id="7" w:name="_Toc225567481"/>
      <w:bookmarkStart w:id="8" w:name="_Toc225410807"/>
      <w:bookmarkStart w:id="9" w:name="_Toc396304713"/>
      <w:bookmarkStart w:id="10" w:name="_Toc225412171"/>
      <w:bookmarkStart w:id="11" w:name="_Toc225415860"/>
      <w:bookmarkStart w:id="12" w:name="_Toc225409965"/>
      <w:bookmarkStart w:id="13" w:name="_Toc225412373"/>
      <w:bookmarkStart w:id="14" w:name="_Toc225566701"/>
      <w:r>
        <w:rPr>
          <w:rFonts w:hint="eastAsia" w:ascii="仿宋" w:hAnsi="仿宋" w:eastAsia="仿宋" w:cs="仿宋"/>
          <w:sz w:val="24"/>
        </w:rPr>
        <w:t>附表2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72E1159">
      <w:pPr>
        <w:spacing w:line="360" w:lineRule="auto"/>
        <w:jc w:val="center"/>
        <w:rPr>
          <w:rFonts w:ascii="仿宋" w:hAnsi="仿宋" w:eastAsia="仿宋" w:cs="仿宋"/>
          <w:sz w:val="24"/>
        </w:rPr>
      </w:pPr>
      <w:bookmarkStart w:id="15" w:name="_Toc396304714"/>
      <w:bookmarkStart w:id="16" w:name="_Toc426457710"/>
      <w:bookmarkStart w:id="17" w:name="_Toc403077652"/>
      <w:r>
        <w:rPr>
          <w:rFonts w:hint="eastAsia" w:ascii="仿宋" w:hAnsi="仿宋" w:eastAsia="仿宋" w:cs="仿宋"/>
          <w:sz w:val="30"/>
          <w:szCs w:val="30"/>
        </w:rPr>
        <w:t>本项目拟投入人员汇总表</w:t>
      </w:r>
      <w:bookmarkEnd w:id="15"/>
      <w:bookmarkEnd w:id="16"/>
      <w:bookmarkEnd w:id="17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5498D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5C62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FC9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4E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026B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D1715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F617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E13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E12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96C8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岗位情况</w:t>
            </w:r>
          </w:p>
        </w:tc>
      </w:tr>
      <w:tr w14:paraId="2A601E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F29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5D44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2639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F98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14E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056D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4638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A4D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AF8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7517F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6C8C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2CB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5E21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C3C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4239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A5F1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3399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A453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1566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3883F1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60D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35F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234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2FA7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4A2E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EB8F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F8D0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5C7E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555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DF0E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C675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1BD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C67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C1F4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E0A7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8174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3EF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F33E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B182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37266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9A6D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596B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8C1E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7C1D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7346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7000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CE8E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3CAF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45D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00A5E9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7384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D90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583D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842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594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60D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06F1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6D69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8613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7B50E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F772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ECA1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F9A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A1F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0B8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E4F5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9AE3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0DE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017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E7272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B42C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1BB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7D0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0536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0893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669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DF23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5444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D8424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AEDB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296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4FA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D79F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81E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8220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131C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505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F659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D8D1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68EAC4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6C54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BB3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E531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9988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2084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F26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E47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9AA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6027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6DB1F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7556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2CF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37F2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29F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CB89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7601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1B56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F0E0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93A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020851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128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A9C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C4B2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FBEF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10BD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921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FCB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8D846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1E35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FB3D7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83A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4CE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6130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8609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35E0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FCAB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598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64A8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9073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E897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A31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2F9A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5466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DC3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52C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EC8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FFA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CFB3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835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8129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3AA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C31F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F58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D199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B64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E49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A69C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D09A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1B8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C967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FB7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CBAE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FA31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FE9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DF1C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5C37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A24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A83C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3F4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020C4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7A9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504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0B2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276C9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D5E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B093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220A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FFF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FEEE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2B0F3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98A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D1B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3B5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7E8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6E24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8112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D1C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FC06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9874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54CE4B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71A2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287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4EB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BC6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1364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AC9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E695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75E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B42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66BE6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61A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A266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35C9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922D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CCB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7369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46C2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CF1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63C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</w:tbl>
    <w:p w14:paraId="30CF98CB">
      <w:pPr>
        <w:spacing w:line="360" w:lineRule="auto"/>
        <w:rPr>
          <w:rFonts w:ascii="仿宋" w:hAnsi="仿宋" w:eastAsia="仿宋" w:cs="仿宋"/>
          <w:sz w:val="24"/>
        </w:rPr>
      </w:pPr>
    </w:p>
    <w:p w14:paraId="272580E2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注：1、“岗位情况”须注明该人在本单位是在岗、返聘还是外聘。</w:t>
      </w:r>
    </w:p>
    <w:p w14:paraId="64CE2F7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2、供应商可适当调整该表格式，但不得减少信息内容。</w:t>
      </w:r>
    </w:p>
    <w:p w14:paraId="550018D6">
      <w:pPr>
        <w:spacing w:line="360" w:lineRule="auto"/>
        <w:rPr>
          <w:rFonts w:ascii="仿宋" w:hAnsi="仿宋" w:eastAsia="仿宋" w:cs="仿宋"/>
          <w:sz w:val="24"/>
        </w:rPr>
      </w:pPr>
      <w:bookmarkStart w:id="18" w:name="_Toc403077653"/>
      <w:bookmarkStart w:id="19" w:name="_Toc341541376"/>
      <w:bookmarkStart w:id="20" w:name="_Toc225415660"/>
      <w:bookmarkStart w:id="21" w:name="_Toc225566702"/>
      <w:bookmarkStart w:id="22" w:name="_Toc396304715"/>
      <w:bookmarkStart w:id="23" w:name="_Toc426457711"/>
      <w:bookmarkStart w:id="24" w:name="_Toc225412172"/>
      <w:bookmarkStart w:id="25" w:name="_Toc225409966"/>
      <w:bookmarkStart w:id="26" w:name="_Toc225416062"/>
      <w:bookmarkStart w:id="27" w:name="_Toc225410182"/>
      <w:bookmarkStart w:id="28" w:name="_Toc225412374"/>
      <w:bookmarkStart w:id="29" w:name="_Toc225415861"/>
      <w:bookmarkStart w:id="30" w:name="_Toc225410808"/>
      <w:bookmarkStart w:id="31" w:name="_Toc225566883"/>
      <w:bookmarkStart w:id="32" w:name="_Toc225567482"/>
    </w:p>
    <w:p w14:paraId="7FC5A87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CDC3465">
      <w:pPr>
        <w:spacing w:line="360" w:lineRule="auto"/>
        <w:jc w:val="center"/>
        <w:rPr>
          <w:rFonts w:ascii="仿宋" w:hAnsi="仿宋" w:eastAsia="仿宋" w:cs="仿宋"/>
          <w:sz w:val="24"/>
        </w:rPr>
      </w:pPr>
      <w:bookmarkStart w:id="33" w:name="_Toc426457712"/>
      <w:bookmarkStart w:id="34" w:name="_Toc396304716"/>
      <w:bookmarkStart w:id="35" w:name="_Toc403077654"/>
      <w:r>
        <w:rPr>
          <w:rFonts w:hint="eastAsia" w:ascii="仿宋" w:hAnsi="仿宋" w:eastAsia="仿宋" w:cs="仿宋"/>
          <w:sz w:val="30"/>
          <w:szCs w:val="30"/>
        </w:rPr>
        <w:t>本项目拟投入主要人员简历表</w:t>
      </w:r>
      <w:bookmarkEnd w:id="33"/>
      <w:bookmarkEnd w:id="34"/>
      <w:bookmarkEnd w:id="35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FD47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6D2E0D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630812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7BCE7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34FF1F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3A57B3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182BE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E36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34C544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0ED851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1BADE8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79CFDE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369D24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58584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5960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9ADB2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679E80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6A451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8C4C0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1F17C5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6E0F3B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BADE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5280D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7C8E7B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11447D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0213F4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529852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38ABA3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563DF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4A57D9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73FD0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5E91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22A2E7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工作经历</w:t>
            </w:r>
          </w:p>
        </w:tc>
      </w:tr>
      <w:tr w14:paraId="464A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0F9A5C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2FDA60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参加过的项目名称</w:t>
            </w:r>
          </w:p>
          <w:p w14:paraId="67A4BC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35D10D4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2FF85D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662F79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 注</w:t>
            </w:r>
          </w:p>
        </w:tc>
      </w:tr>
      <w:tr w14:paraId="0FF5C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41F9B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B9412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A85B6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6B8DE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7D35B1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655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61D99A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73F683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3196C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15351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47D4F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37E6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A4FED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748B1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ADCC2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2265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3ACB3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6E35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38770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DE21B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63B79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2C359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B5F33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2D5C2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67D86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18AB29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96D41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F88F9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74D869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4A50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4333B1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137DA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6D6F3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F3A90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4CB67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</w:tbl>
    <w:p w14:paraId="07433E30">
      <w:pPr>
        <w:pStyle w:val="2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注：表后按要求附身份证等相关资料复印件。</w:t>
      </w:r>
    </w:p>
    <w:p w14:paraId="60FFC1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DC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2025-06-17T07:51:53Z</dcterms:created>
  <dc:creator>Administrator</dc:creator>
  <cp:lastModifiedBy>1</cp:lastModifiedBy>
  <dcterms:modified xsi:type="dcterms:W3CDTF">2025-06-17T07:52:54Z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FB40ACC87C6649A2A5F017E0774679F0_12</vt:lpwstr>
  </property>
</Properties>
</file>