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版本号：ZHZB-2025(FW)03720250711001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西安市昆明路军休所军休干部实践研学服务采购项目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ZHZB-2025(FW)037</w:t>
      </w:r>
      <w:r>
        <w:br/>
      </w:r>
      <w:r>
        <w:br/>
      </w:r>
      <w:r>
        <w:br/>
      </w:r>
    </w:p>
    <w:p>
      <w:pPr>
        <w:pStyle w:val="null3"/>
        <w:jc w:val="center"/>
        <w:outlineLvl w:val="2"/>
      </w:pPr>
      <w:r>
        <w:rPr>
          <w:rFonts w:ascii="仿宋_GB2312" w:hAnsi="仿宋_GB2312" w:cs="仿宋_GB2312" w:eastAsia="仿宋_GB2312"/>
          <w:sz w:val="28"/>
          <w:b/>
        </w:rPr>
        <w:t>西安市昆明路军队离休退休干部休养所</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西安市昆明路军队离休退休干部休养所</w:t>
      </w:r>
      <w:r>
        <w:rPr>
          <w:rFonts w:ascii="仿宋_GB2312" w:hAnsi="仿宋_GB2312" w:cs="仿宋_GB2312" w:eastAsia="仿宋_GB2312"/>
        </w:rPr>
        <w:t>委托，拟对</w:t>
      </w:r>
      <w:r>
        <w:rPr>
          <w:rFonts w:ascii="仿宋_GB2312" w:hAnsi="仿宋_GB2312" w:cs="仿宋_GB2312" w:eastAsia="仿宋_GB2312"/>
        </w:rPr>
        <w:t>西安市昆明路军休所军休干部实践研学服务采购项目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ZHZB-2025(FW)037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西安市昆明路军休所军休干部实践研学服务采购项目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西安市昆明路军休所军休干部实践研学服务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2024年度经审计的财务报告或在2025年1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3、有依法缴纳税收和社会保障资金的良好记录：提供时间在2025年1月1日至今任意时段的缴纳证明。供应商需在项目电子化交易系统中按要求上传相应证明文件并进行电子签章。</w:t>
      </w:r>
    </w:p>
    <w:p>
      <w:pPr>
        <w:pStyle w:val="null3"/>
      </w:pPr>
      <w:r>
        <w:rPr>
          <w:rFonts w:ascii="仿宋_GB2312" w:hAnsi="仿宋_GB2312" w:cs="仿宋_GB2312" w:eastAsia="仿宋_GB2312"/>
        </w:rPr>
        <w:t>4、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①供应商须具有旅行社业务经营许可证；②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西安市昆明路军队离休退休干部休养所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西安市昆明路一号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82400051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 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13289892509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服务收费标准下浮5%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西安市昆明路军队离休退休干部休养所</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西安市昆明路军队离休退休干部休养所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西安市昆明路军队离休退休干部休养所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 魏露</w:t>
      </w:r>
    </w:p>
    <w:p>
      <w:pPr>
        <w:pStyle w:val="null3"/>
      </w:pPr>
      <w:r>
        <w:rPr>
          <w:rFonts w:ascii="仿宋_GB2312" w:hAnsi="仿宋_GB2312" w:cs="仿宋_GB2312" w:eastAsia="仿宋_GB2312"/>
        </w:rPr>
        <w:t>联系电话：13289892509</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昆明路军休所军休干部实践研学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西安市昆明路军休所军休干部实践研学服务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标的名称：西安市昆明路军休所军休干部实践研学服务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一、</w:t>
            </w:r>
            <w:r>
              <w:rPr>
                <w:rFonts w:ascii="仿宋_GB2312" w:hAnsi="仿宋_GB2312" w:cs="仿宋_GB2312" w:eastAsia="仿宋_GB2312"/>
                <w:sz w:val="28"/>
                <w:b/>
              </w:rPr>
              <w:t>采购内容及服务要求</w:t>
            </w:r>
          </w:p>
          <w:p>
            <w:pPr>
              <w:pStyle w:val="null3"/>
              <w:jc w:val="both"/>
            </w:pPr>
            <w:r>
              <w:rPr>
                <w:rFonts w:ascii="仿宋_GB2312" w:hAnsi="仿宋_GB2312" w:cs="仿宋_GB2312" w:eastAsia="仿宋_GB2312"/>
                <w:sz w:val="28"/>
                <w:b/>
              </w:rPr>
              <w:t>1.行程安排</w:t>
            </w:r>
          </w:p>
          <w:tbl>
            <w:tblPr>
              <w:tblBorders>
                <w:top w:val="none" w:color="000000" w:sz="4"/>
                <w:left w:val="none" w:color="000000" w:sz="4"/>
                <w:bottom w:val="none" w:color="000000" w:sz="4"/>
                <w:right w:val="none" w:color="000000" w:sz="4"/>
                <w:insideH w:val="none"/>
                <w:insideV w:val="none"/>
              </w:tblBorders>
            </w:tblPr>
            <w:tblGrid>
              <w:gridCol w:w="194"/>
              <w:gridCol w:w="185"/>
              <w:gridCol w:w="1172"/>
              <w:gridCol w:w="199"/>
              <w:gridCol w:w="190"/>
              <w:gridCol w:w="252"/>
              <w:gridCol w:w="345"/>
            </w:tblGrid>
            <w:tr>
              <w:tc>
                <w:tcPr>
                  <w:tcW w:type="dxa" w:w="253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两日行程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序号</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路线</w:t>
                  </w:r>
                </w:p>
              </w:tc>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线路</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天数</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餐食及住宿</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最高限价（元</w:t>
                  </w:r>
                  <w:r>
                    <w:rPr>
                      <w:rFonts w:ascii="仿宋_GB2312" w:hAnsi="仿宋_GB2312" w:cs="仿宋_GB2312" w:eastAsia="仿宋_GB2312"/>
                      <w:sz w:val="24"/>
                    </w:rPr>
                    <w:t>/人）</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关山牧场方案</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w:t>
                  </w:r>
                  <w:r>
                    <w:rPr>
                      <w:rFonts w:ascii="仿宋_GB2312" w:hAnsi="仿宋_GB2312" w:cs="仿宋_GB2312" w:eastAsia="仿宋_GB2312"/>
                      <w:sz w:val="24"/>
                      <w:b/>
                    </w:rPr>
                    <w:t>:西安乘坐旅游大巴车（约4小时）至陇县【关山牧场】。</w:t>
                  </w:r>
                </w:p>
                <w:p>
                  <w:pPr>
                    <w:pStyle w:val="null3"/>
                    <w:ind w:left="105" w:right="105"/>
                    <w:jc w:val="left"/>
                  </w:pPr>
                  <w:r>
                    <w:rPr>
                      <w:rFonts w:ascii="仿宋_GB2312" w:hAnsi="仿宋_GB2312" w:cs="仿宋_GB2312" w:eastAsia="仿宋_GB2312"/>
                      <w:sz w:val="24"/>
                      <w:b/>
                    </w:rPr>
                    <w:t>中午：享用午餐。</w:t>
                  </w:r>
                </w:p>
                <w:p>
                  <w:pPr>
                    <w:pStyle w:val="null3"/>
                    <w:ind w:left="105" w:right="105"/>
                    <w:jc w:val="left"/>
                  </w:pPr>
                  <w:r>
                    <w:rPr>
                      <w:rFonts w:ascii="仿宋_GB2312" w:hAnsi="仿宋_GB2312" w:cs="仿宋_GB2312" w:eastAsia="仿宋_GB2312"/>
                      <w:sz w:val="24"/>
                      <w:b/>
                    </w:rPr>
                    <w:t>下午：后先游览驼铃谷，这里是草原风光的精华，连绵山丘与成群的牛羊，适合拍照打卡，【风情小镇】红色仿欧式建筑群，适合闲逛拍照，感受</w:t>
                  </w:r>
                  <w:r>
                    <w:rPr>
                      <w:rFonts w:ascii="仿宋_GB2312" w:hAnsi="仿宋_GB2312" w:cs="仿宋_GB2312" w:eastAsia="仿宋_GB2312"/>
                      <w:sz w:val="24"/>
                      <w:b/>
                    </w:rPr>
                    <w:t>“小瑞士”氛围。</w:t>
                  </w:r>
                </w:p>
                <w:p>
                  <w:pPr>
                    <w:pStyle w:val="null3"/>
                    <w:ind w:left="105" w:right="105"/>
                    <w:jc w:val="left"/>
                  </w:pPr>
                  <w:r>
                    <w:rPr>
                      <w:rFonts w:ascii="仿宋_GB2312" w:hAnsi="仿宋_GB2312" w:cs="仿宋_GB2312" w:eastAsia="仿宋_GB2312"/>
                      <w:sz w:val="24"/>
                      <w:b/>
                    </w:rPr>
                    <w:t>晚上：享用晚餐，后入住酒店。</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上午：草原日出观景点驼铃谷或营地附近高地，日出时草原染成金色，景色壮丽。秦韩非子牧马滩与徒步牧马滩：历史遗迹，传说为秦国养马地，可了解草原。</w:t>
                  </w:r>
                </w:p>
                <w:p>
                  <w:pPr>
                    <w:pStyle w:val="null3"/>
                    <w:ind w:left="105" w:right="105"/>
                    <w:jc w:val="left"/>
                  </w:pPr>
                  <w:r>
                    <w:rPr>
                      <w:rFonts w:ascii="仿宋_GB2312" w:hAnsi="仿宋_GB2312" w:cs="仿宋_GB2312" w:eastAsia="仿宋_GB2312"/>
                      <w:sz w:val="24"/>
                      <w:b/>
                    </w:rPr>
                    <w:t>中午：享用中餐，后返回西安市区。</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2日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三正餐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780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2</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渭南方案</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上午：抵达渭南市区后，前往渭华起义纪念馆。渭华起义是大革命失败后中共陕西省委领导的，以军事力量与农民运动相结合，在全国具有重大影响的起义之一</w:t>
                  </w:r>
                  <w:r>
                    <w:rPr>
                      <w:rFonts w:ascii="仿宋_GB2312" w:hAnsi="仿宋_GB2312" w:cs="仿宋_GB2312" w:eastAsia="仿宋_GB2312"/>
                      <w:sz w:val="24"/>
                      <w:b/>
                    </w:rPr>
                    <w:t>。馆内陈列着众多珍贵文物和历史资料，通过讲解，深入了解起义的背景、过程与深远意义。</w:t>
                  </w:r>
                </w:p>
                <w:p>
                  <w:pPr>
                    <w:pStyle w:val="null3"/>
                    <w:ind w:left="105" w:right="105"/>
                    <w:jc w:val="left"/>
                  </w:pPr>
                  <w:r>
                    <w:rPr>
                      <w:rFonts w:ascii="仿宋_GB2312" w:hAnsi="仿宋_GB2312" w:cs="仿宋_GB2312" w:eastAsia="仿宋_GB2312"/>
                      <w:sz w:val="24"/>
                      <w:b/>
                    </w:rPr>
                    <w:t>下午：参观起义旧址，包括指挥部、烈士殉难井等，直观感受当年革命的艰难与先辈们的英勇无畏，向革命烈士纪念碑敬献花篮，表达敬意与缅怀。</w:t>
                  </w:r>
                </w:p>
                <w:p>
                  <w:pPr>
                    <w:pStyle w:val="null3"/>
                    <w:ind w:left="105" w:right="105"/>
                    <w:jc w:val="left"/>
                  </w:pPr>
                  <w:r>
                    <w:rPr>
                      <w:rFonts w:ascii="仿宋_GB2312" w:hAnsi="仿宋_GB2312" w:cs="仿宋_GB2312" w:eastAsia="仿宋_GB2312"/>
                      <w:sz w:val="24"/>
                      <w:b/>
                    </w:rPr>
                    <w:t>晚上：在纪念馆附近的农家乐品尝当地特色美食，随后前往酒店住宿休息。</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上午：前往习仲勋纪念馆，习仲勋是中国共产党的优秀党员，伟大的共产主义战士。在馆内，通过丰富的展览，了解习仲勋同志光辉的一生，以及他为中国革命、建设和改革事业做出的卓越贡献。</w:t>
                  </w:r>
                </w:p>
                <w:p>
                  <w:pPr>
                    <w:pStyle w:val="null3"/>
                    <w:ind w:left="105" w:right="105"/>
                    <w:jc w:val="left"/>
                  </w:pPr>
                  <w:r>
                    <w:rPr>
                      <w:rFonts w:ascii="仿宋_GB2312" w:hAnsi="仿宋_GB2312" w:cs="仿宋_GB2312" w:eastAsia="仿宋_GB2312"/>
                      <w:sz w:val="24"/>
                      <w:b/>
                    </w:rPr>
                    <w:t>下午：参观结束后，结束充实的渭南红色之旅。</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2日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三正餐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720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3</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陕西</w:t>
                  </w:r>
                  <w:r>
                    <w:rPr>
                      <w:rFonts w:ascii="仿宋_GB2312" w:hAnsi="仿宋_GB2312" w:cs="仿宋_GB2312" w:eastAsia="仿宋_GB2312"/>
                      <w:sz w:val="24"/>
                      <w:b/>
                    </w:rPr>
                    <w:t>- 咸阳 - 泾阳</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上午：西安出发赴泾阳（车程约</w:t>
                  </w:r>
                  <w:r>
                    <w:rPr>
                      <w:rFonts w:ascii="仿宋_GB2312" w:hAnsi="仿宋_GB2312" w:cs="仿宋_GB2312" w:eastAsia="仿宋_GB2312"/>
                      <w:sz w:val="24"/>
                      <w:b/>
                    </w:rPr>
                    <w:t>40分钟），参观安吴青训班纪念馆，了解抗战时期青年培训历史。</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上午：早餐后，前往茯茶小镇，体验茯茶文化。</w:t>
                  </w:r>
                </w:p>
                <w:p>
                  <w:pPr>
                    <w:pStyle w:val="null3"/>
                    <w:ind w:left="105" w:right="105"/>
                    <w:jc w:val="left"/>
                  </w:pPr>
                  <w:r>
                    <w:rPr>
                      <w:rFonts w:ascii="仿宋_GB2312" w:hAnsi="仿宋_GB2312" w:cs="仿宋_GB2312" w:eastAsia="仿宋_GB2312"/>
                      <w:sz w:val="24"/>
                      <w:b/>
                    </w:rPr>
                    <w:t>中午：景区附近享用中餐。</w:t>
                  </w:r>
                </w:p>
                <w:p>
                  <w:pPr>
                    <w:pStyle w:val="null3"/>
                    <w:ind w:left="105" w:right="105"/>
                    <w:jc w:val="left"/>
                  </w:pPr>
                  <w:r>
                    <w:rPr>
                      <w:rFonts w:ascii="仿宋_GB2312" w:hAnsi="仿宋_GB2312" w:cs="仿宋_GB2312" w:eastAsia="仿宋_GB2312"/>
                      <w:sz w:val="24"/>
                      <w:b/>
                    </w:rPr>
                    <w:t>下午：参观郑国渠旅游风景区。</w:t>
                  </w:r>
                </w:p>
                <w:p>
                  <w:pPr>
                    <w:pStyle w:val="null3"/>
                    <w:ind w:left="105" w:right="105"/>
                    <w:jc w:val="left"/>
                  </w:pPr>
                  <w:r>
                    <w:rPr>
                      <w:rFonts w:ascii="仿宋_GB2312" w:hAnsi="仿宋_GB2312" w:cs="仿宋_GB2312" w:eastAsia="仿宋_GB2312"/>
                      <w:sz w:val="24"/>
                      <w:b/>
                    </w:rPr>
                    <w:t>第三天：</w:t>
                  </w:r>
                </w:p>
                <w:p>
                  <w:pPr>
                    <w:pStyle w:val="null3"/>
                    <w:ind w:left="105" w:right="105"/>
                    <w:jc w:val="left"/>
                  </w:pPr>
                  <w:r>
                    <w:rPr>
                      <w:rFonts w:ascii="仿宋_GB2312" w:hAnsi="仿宋_GB2312" w:cs="仿宋_GB2312" w:eastAsia="仿宋_GB2312"/>
                      <w:sz w:val="24"/>
                      <w:b/>
                    </w:rPr>
                    <w:t>上午：早后后前往崇文塔景区。</w:t>
                  </w:r>
                </w:p>
                <w:p>
                  <w:pPr>
                    <w:pStyle w:val="null3"/>
                    <w:ind w:left="105" w:right="105"/>
                    <w:jc w:val="left"/>
                  </w:pPr>
                  <w:r>
                    <w:rPr>
                      <w:rFonts w:ascii="仿宋_GB2312" w:hAnsi="仿宋_GB2312" w:cs="仿宋_GB2312" w:eastAsia="仿宋_GB2312"/>
                      <w:sz w:val="24"/>
                      <w:b/>
                    </w:rPr>
                    <w:t>中午：中餐后返程，结束愉快旅程。</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2日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三正餐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720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4</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彬县</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上午：金池革命旧址曾是中共彬县委员会、县政府驻地，刘志丹、谢子长等革命家在此活动。旧址复原了办公区、生活区，展出了</w:t>
                  </w:r>
                  <w:r>
                    <w:rPr>
                      <w:rFonts w:ascii="仿宋_GB2312" w:hAnsi="仿宋_GB2312" w:cs="仿宋_GB2312" w:eastAsia="仿宋_GB2312"/>
                      <w:sz w:val="24"/>
                      <w:b/>
                    </w:rPr>
                    <w:t>400多件革命文物与300多幅历史照片，系统展示土地革命至解放战争时期的斗争历程。</w:t>
                  </w:r>
                </w:p>
                <w:p>
                  <w:pPr>
                    <w:pStyle w:val="null3"/>
                    <w:ind w:left="105" w:right="105"/>
                    <w:jc w:val="left"/>
                  </w:pPr>
                  <w:r>
                    <w:rPr>
                      <w:rFonts w:ascii="仿宋_GB2312" w:hAnsi="仿宋_GB2312" w:cs="仿宋_GB2312" w:eastAsia="仿宋_GB2312"/>
                      <w:sz w:val="24"/>
                      <w:b/>
                    </w:rPr>
                    <w:t>下午：大佛寺石窟（世界文化遗产）唐代石窟群，主窟释迦牟尼佛像高</w:t>
                  </w:r>
                  <w:r>
                    <w:rPr>
                      <w:rFonts w:ascii="仿宋_GB2312" w:hAnsi="仿宋_GB2312" w:cs="仿宋_GB2312" w:eastAsia="仿宋_GB2312"/>
                      <w:sz w:val="24"/>
                      <w:b/>
                    </w:rPr>
                    <w:t>20米，背光雕刻飞天伎乐，保存千年矿物颜料色彩。千佛洞内130孔洞窟展现佛教艺术瑰宝。</w:t>
                  </w:r>
                </w:p>
                <w:p>
                  <w:pPr>
                    <w:pStyle w:val="null3"/>
                    <w:ind w:left="105" w:right="105"/>
                    <w:jc w:val="left"/>
                  </w:pPr>
                  <w:r>
                    <w:rPr>
                      <w:rFonts w:ascii="仿宋_GB2312" w:hAnsi="仿宋_GB2312" w:cs="仿宋_GB2312" w:eastAsia="仿宋_GB2312"/>
                      <w:sz w:val="24"/>
                      <w:b/>
                    </w:rPr>
                    <w:t>晚上</w:t>
                  </w:r>
                  <w:r>
                    <w:rPr>
                      <w:rFonts w:ascii="仿宋_GB2312" w:hAnsi="仿宋_GB2312" w:cs="仿宋_GB2312" w:eastAsia="仿宋_GB2312"/>
                      <w:sz w:val="24"/>
                      <w:b/>
                    </w:rPr>
                    <w:t>: 享用晚餐,后入住酒店休息。</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上午：侍郎湖生态景区陕西最大天然淡水湖，可徒步环湖、垂钓，夏季可体验玻璃吊桥与光影音乐舞台。湖畔有唐代樊梨花点将台遗迹，融合历史与自然。</w:t>
                  </w:r>
                </w:p>
                <w:p>
                  <w:pPr>
                    <w:pStyle w:val="null3"/>
                    <w:ind w:left="105" w:right="105"/>
                    <w:jc w:val="left"/>
                  </w:pPr>
                  <w:r>
                    <w:rPr>
                      <w:rFonts w:ascii="仿宋_GB2312" w:hAnsi="仿宋_GB2312" w:cs="仿宋_GB2312" w:eastAsia="仿宋_GB2312"/>
                      <w:sz w:val="24"/>
                      <w:b/>
                    </w:rPr>
                    <w:t>下午：开元寺塔</w:t>
                  </w:r>
                  <w:r>
                    <w:rPr>
                      <w:rFonts w:ascii="仿宋_GB2312" w:hAnsi="仿宋_GB2312" w:cs="仿宋_GB2312" w:eastAsia="仿宋_GB2312"/>
                      <w:sz w:val="24"/>
                      <w:b/>
                    </w:rPr>
                    <w:t>/清微观唐代古塔，八角七层，登塔俯瞰泾水与紫薇山，感受千年历史变迁后返回程。</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2日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三正餐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720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5</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铜川方案</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抵达铜川后，前往陕甘边革命根据地照金纪念馆。馆内丰富的文物、史料和多媒体展示，生动呈现了陕甘边革命根据地的创建历程，跟随讲解员，深入了解那段波澜壮阔的红色历史，感受革命先辈的坚定信念和无畏精神。</w:t>
                  </w:r>
                </w:p>
                <w:p>
                  <w:pPr>
                    <w:pStyle w:val="null3"/>
                    <w:ind w:left="105" w:right="105"/>
                    <w:jc w:val="left"/>
                  </w:pPr>
                  <w:r>
                    <w:rPr>
                      <w:rFonts w:ascii="仿宋_GB2312" w:hAnsi="仿宋_GB2312" w:cs="仿宋_GB2312" w:eastAsia="仿宋_GB2312"/>
                      <w:sz w:val="24"/>
                      <w:b/>
                    </w:rPr>
                    <w:t>下午：游览照金红色旅游小镇，漫步在</w:t>
                  </w:r>
                  <w:r>
                    <w:rPr>
                      <w:rFonts w:ascii="仿宋_GB2312" w:hAnsi="仿宋_GB2312" w:cs="仿宋_GB2312" w:eastAsia="仿宋_GB2312"/>
                      <w:sz w:val="24"/>
                      <w:b/>
                    </w:rPr>
                    <w:t>1933 广场，欣赏标志性的红色五角星浮雕，感受浓厚的红色氛围。随后在小镇商业街品尝特色美食，如照金豆腐、红军菜等，这些美食背后都有着独特的红色故事。</w:t>
                  </w:r>
                </w:p>
                <w:p>
                  <w:pPr>
                    <w:pStyle w:val="null3"/>
                    <w:ind w:left="105" w:right="105"/>
                    <w:jc w:val="left"/>
                  </w:pPr>
                  <w:r>
                    <w:rPr>
                      <w:rFonts w:ascii="仿宋_GB2312" w:hAnsi="仿宋_GB2312" w:cs="仿宋_GB2312" w:eastAsia="仿宋_GB2312"/>
                      <w:sz w:val="24"/>
                      <w:b/>
                    </w:rPr>
                    <w:t>晚上：入住酒店。</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前往马栏革命纪念馆，这里是陕甘宁边区的南大门，也是关中分区政治、军事、经济中心。馆内陈列着大量珍贵的历史文物和图片，展示了马栏地区在革命战争年代的重要作用和贡献，全面了解革命先辈们在这里进行的艰苦卓绝的斗争。</w:t>
                  </w:r>
                </w:p>
                <w:p>
                  <w:pPr>
                    <w:pStyle w:val="null3"/>
                    <w:ind w:left="105" w:right="105"/>
                    <w:jc w:val="left"/>
                  </w:pPr>
                  <w:r>
                    <w:rPr>
                      <w:rFonts w:ascii="仿宋_GB2312" w:hAnsi="仿宋_GB2312" w:cs="仿宋_GB2312" w:eastAsia="仿宋_GB2312"/>
                      <w:sz w:val="24"/>
                      <w:b/>
                    </w:rPr>
                    <w:t>下午：参观结束后，稍作休息，随后踏上返程，结束充实而有意义的铜川三日红色之旅。</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2日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三正餐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720</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b/>
                    </w:rPr>
                    <w:t>三日行程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6</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延安</w:t>
                  </w:r>
                  <w:r>
                    <w:rPr>
                      <w:rFonts w:ascii="仿宋_GB2312" w:hAnsi="仿宋_GB2312" w:cs="仿宋_GB2312" w:eastAsia="仿宋_GB2312"/>
                      <w:sz w:val="24"/>
                      <w:b/>
                    </w:rPr>
                    <w:t>1</w:t>
                  </w:r>
                </w:p>
              </w:tc>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07:30：西安昆明路军干所出发赴延安市区车程约（车程约4小时），</w:t>
                  </w:r>
                </w:p>
                <w:p>
                  <w:pPr>
                    <w:pStyle w:val="null3"/>
                    <w:ind w:left="105" w:right="105"/>
                    <w:jc w:val="left"/>
                  </w:pPr>
                  <w:r>
                    <w:rPr>
                      <w:rFonts w:ascii="仿宋_GB2312" w:hAnsi="仿宋_GB2312" w:cs="仿宋_GB2312" w:eastAsia="仿宋_GB2312"/>
                      <w:sz w:val="24"/>
                      <w:b/>
                    </w:rPr>
                    <w:t>12:00：抵达后享用中餐（用餐约1小时）</w:t>
                  </w:r>
                </w:p>
                <w:p>
                  <w:pPr>
                    <w:pStyle w:val="null3"/>
                    <w:ind w:left="105" w:right="105"/>
                    <w:jc w:val="left"/>
                  </w:pPr>
                  <w:r>
                    <w:rPr>
                      <w:rFonts w:ascii="仿宋_GB2312" w:hAnsi="仿宋_GB2312" w:cs="仿宋_GB2312" w:eastAsia="仿宋_GB2312"/>
                      <w:sz w:val="24"/>
                      <w:b/>
                    </w:rPr>
                    <w:t>13:00：参观延安革命纪念馆现场教学（时长约1.5小时）</w:t>
                  </w:r>
                </w:p>
                <w:p>
                  <w:pPr>
                    <w:pStyle w:val="null3"/>
                    <w:ind w:left="105" w:right="105"/>
                    <w:jc w:val="left"/>
                  </w:pPr>
                  <w:r>
                    <w:rPr>
                      <w:rFonts w:ascii="仿宋_GB2312" w:hAnsi="仿宋_GB2312" w:cs="仿宋_GB2312" w:eastAsia="仿宋_GB2312"/>
                      <w:sz w:val="24"/>
                      <w:b/>
                    </w:rPr>
                    <w:t>15:00：参观杨家岭革命旧址现场教学（时长约1.5小时）</w:t>
                  </w:r>
                </w:p>
                <w:p>
                  <w:pPr>
                    <w:pStyle w:val="null3"/>
                    <w:ind w:left="105" w:right="105"/>
                    <w:jc w:val="left"/>
                  </w:pPr>
                  <w:r>
                    <w:rPr>
                      <w:rFonts w:ascii="仿宋_GB2312" w:hAnsi="仿宋_GB2312" w:cs="仿宋_GB2312" w:eastAsia="仿宋_GB2312"/>
                      <w:sz w:val="24"/>
                      <w:b/>
                    </w:rPr>
                    <w:t>18:00：享用晚餐（用餐约1小时）</w:t>
                  </w:r>
                </w:p>
                <w:p>
                  <w:pPr>
                    <w:pStyle w:val="null3"/>
                    <w:ind w:left="105" w:right="105"/>
                    <w:jc w:val="left"/>
                  </w:pPr>
                  <w:r>
                    <w:rPr>
                      <w:rFonts w:ascii="仿宋_GB2312" w:hAnsi="仿宋_GB2312" w:cs="仿宋_GB2312" w:eastAsia="仿宋_GB2312"/>
                      <w:sz w:val="24"/>
                      <w:b/>
                    </w:rPr>
                    <w:t>19:00：观看演出【再回延安】后入住酒店休息</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07:30：酒店享用早餐</w:t>
                  </w:r>
                </w:p>
                <w:p>
                  <w:pPr>
                    <w:pStyle w:val="null3"/>
                    <w:ind w:left="105" w:right="105"/>
                    <w:jc w:val="left"/>
                  </w:pPr>
                  <w:r>
                    <w:rPr>
                      <w:rFonts w:ascii="仿宋_GB2312" w:hAnsi="仿宋_GB2312" w:cs="仿宋_GB2312" w:eastAsia="仿宋_GB2312"/>
                      <w:sz w:val="24"/>
                      <w:b/>
                    </w:rPr>
                    <w:t>08:00：酒店出发赴吴起镇（车程约2.5小时）</w:t>
                  </w:r>
                </w:p>
                <w:p>
                  <w:pPr>
                    <w:pStyle w:val="null3"/>
                    <w:ind w:left="105" w:right="105"/>
                    <w:jc w:val="left"/>
                  </w:pPr>
                  <w:r>
                    <w:rPr>
                      <w:rFonts w:ascii="仿宋_GB2312" w:hAnsi="仿宋_GB2312" w:cs="仿宋_GB2312" w:eastAsia="仿宋_GB2312"/>
                      <w:sz w:val="24"/>
                      <w:b/>
                    </w:rPr>
                    <w:t>11:30：参观吴起镇革命旧址（时长约1小时）</w:t>
                  </w:r>
                </w:p>
                <w:p>
                  <w:pPr>
                    <w:pStyle w:val="null3"/>
                    <w:ind w:left="105" w:right="105"/>
                    <w:jc w:val="left"/>
                  </w:pPr>
                  <w:r>
                    <w:rPr>
                      <w:rFonts w:ascii="仿宋_GB2312" w:hAnsi="仿宋_GB2312" w:cs="仿宋_GB2312" w:eastAsia="仿宋_GB2312"/>
                      <w:sz w:val="24"/>
                      <w:b/>
                    </w:rPr>
                    <w:t>12:30：景区附近享用中餐（用餐约1小时）</w:t>
                  </w:r>
                </w:p>
                <w:p>
                  <w:pPr>
                    <w:pStyle w:val="null3"/>
                    <w:ind w:left="105" w:right="105"/>
                    <w:jc w:val="left"/>
                  </w:pPr>
                  <w:r>
                    <w:rPr>
                      <w:rFonts w:ascii="仿宋_GB2312" w:hAnsi="仿宋_GB2312" w:cs="仿宋_GB2312" w:eastAsia="仿宋_GB2312"/>
                      <w:sz w:val="24"/>
                      <w:b/>
                    </w:rPr>
                    <w:t>13:30：参观吴起历史博物馆（时长约1小时）</w:t>
                  </w:r>
                </w:p>
                <w:p>
                  <w:pPr>
                    <w:pStyle w:val="null3"/>
                    <w:ind w:left="105" w:right="105"/>
                    <w:jc w:val="left"/>
                  </w:pPr>
                  <w:r>
                    <w:rPr>
                      <w:rFonts w:ascii="仿宋_GB2312" w:hAnsi="仿宋_GB2312" w:cs="仿宋_GB2312" w:eastAsia="仿宋_GB2312"/>
                      <w:sz w:val="24"/>
                      <w:b/>
                    </w:rPr>
                    <w:t>14:30：返回延安市区（时长约2.5小时）</w:t>
                  </w:r>
                </w:p>
                <w:p>
                  <w:pPr>
                    <w:pStyle w:val="null3"/>
                    <w:ind w:left="105" w:right="105"/>
                    <w:jc w:val="left"/>
                  </w:pPr>
                  <w:r>
                    <w:rPr>
                      <w:rFonts w:ascii="仿宋_GB2312" w:hAnsi="仿宋_GB2312" w:cs="仿宋_GB2312" w:eastAsia="仿宋_GB2312"/>
                      <w:sz w:val="24"/>
                      <w:b/>
                    </w:rPr>
                    <w:t>17:30：抵达市区享用晚餐</w:t>
                  </w:r>
                </w:p>
                <w:p>
                  <w:pPr>
                    <w:pStyle w:val="null3"/>
                    <w:ind w:left="105" w:right="105"/>
                    <w:jc w:val="left"/>
                  </w:pPr>
                  <w:r>
                    <w:rPr>
                      <w:rFonts w:ascii="仿宋_GB2312" w:hAnsi="仿宋_GB2312" w:cs="仿宋_GB2312" w:eastAsia="仿宋_GB2312"/>
                      <w:sz w:val="24"/>
                      <w:b/>
                    </w:rPr>
                    <w:t>19:00：入住酒店</w:t>
                  </w:r>
                </w:p>
                <w:p>
                  <w:pPr>
                    <w:pStyle w:val="null3"/>
                    <w:ind w:left="105" w:right="105"/>
                    <w:jc w:val="left"/>
                  </w:pPr>
                  <w:r>
                    <w:rPr>
                      <w:rFonts w:ascii="仿宋_GB2312" w:hAnsi="仿宋_GB2312" w:cs="仿宋_GB2312" w:eastAsia="仿宋_GB2312"/>
                      <w:sz w:val="24"/>
                      <w:b/>
                    </w:rPr>
                    <w:t>第三天：</w:t>
                  </w:r>
                </w:p>
                <w:p>
                  <w:pPr>
                    <w:pStyle w:val="null3"/>
                    <w:ind w:left="105" w:right="105"/>
                    <w:jc w:val="left"/>
                  </w:pPr>
                  <w:r>
                    <w:rPr>
                      <w:rFonts w:ascii="仿宋_GB2312" w:hAnsi="仿宋_GB2312" w:cs="仿宋_GB2312" w:eastAsia="仿宋_GB2312"/>
                      <w:sz w:val="24"/>
                      <w:b/>
                    </w:rPr>
                    <w:t>08:00：酒店享用早餐后</w:t>
                  </w:r>
                </w:p>
                <w:p>
                  <w:pPr>
                    <w:pStyle w:val="null3"/>
                    <w:ind w:left="105" w:right="105"/>
                    <w:jc w:val="left"/>
                  </w:pPr>
                  <w:r>
                    <w:rPr>
                      <w:rFonts w:ascii="仿宋_GB2312" w:hAnsi="仿宋_GB2312" w:cs="仿宋_GB2312" w:eastAsia="仿宋_GB2312"/>
                      <w:sz w:val="24"/>
                      <w:b/>
                    </w:rPr>
                    <w:t>09:00：参观枣园革命旧址现场教学（时长约1.5小时）</w:t>
                  </w:r>
                </w:p>
                <w:p>
                  <w:pPr>
                    <w:pStyle w:val="null3"/>
                    <w:ind w:left="105" w:right="105"/>
                    <w:jc w:val="left"/>
                  </w:pPr>
                  <w:r>
                    <w:rPr>
                      <w:rFonts w:ascii="仿宋_GB2312" w:hAnsi="仿宋_GB2312" w:cs="仿宋_GB2312" w:eastAsia="仿宋_GB2312"/>
                      <w:sz w:val="24"/>
                      <w:b/>
                    </w:rPr>
                    <w:t>11:00：游览1938街区（时长约1小时）</w:t>
                  </w:r>
                </w:p>
                <w:p>
                  <w:pPr>
                    <w:pStyle w:val="null3"/>
                    <w:ind w:left="105" w:right="105"/>
                    <w:jc w:val="left"/>
                  </w:pPr>
                  <w:r>
                    <w:rPr>
                      <w:rFonts w:ascii="仿宋_GB2312" w:hAnsi="仿宋_GB2312" w:cs="仿宋_GB2312" w:eastAsia="仿宋_GB2312"/>
                      <w:sz w:val="24"/>
                      <w:b/>
                    </w:rPr>
                    <w:t>12:00：享用中餐（用餐时长约1小时）</w:t>
                  </w:r>
                </w:p>
                <w:p>
                  <w:pPr>
                    <w:pStyle w:val="null3"/>
                    <w:ind w:left="105" w:right="105"/>
                    <w:jc w:val="left"/>
                  </w:pPr>
                  <w:r>
                    <w:rPr>
                      <w:rFonts w:ascii="仿宋_GB2312" w:hAnsi="仿宋_GB2312" w:cs="仿宋_GB2312" w:eastAsia="仿宋_GB2312"/>
                      <w:sz w:val="24"/>
                      <w:b/>
                    </w:rPr>
                    <w:t>13:00：结束延安之旅，返回西安（车程约4小时）</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3日</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五正餐</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1080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7</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延安</w:t>
                  </w:r>
                  <w:r>
                    <w:rPr>
                      <w:rFonts w:ascii="仿宋_GB2312" w:hAnsi="仿宋_GB2312" w:cs="仿宋_GB2312" w:eastAsia="仿宋_GB2312"/>
                      <w:sz w:val="24"/>
                      <w:b/>
                    </w:rPr>
                    <w:t>2</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07:00：西安昆明路军干所出发赴宜川县车程约（车程约4小时），</w:t>
                  </w:r>
                </w:p>
                <w:p>
                  <w:pPr>
                    <w:pStyle w:val="null3"/>
                    <w:ind w:left="105" w:right="105"/>
                    <w:jc w:val="left"/>
                  </w:pPr>
                  <w:r>
                    <w:rPr>
                      <w:rFonts w:ascii="仿宋_GB2312" w:hAnsi="仿宋_GB2312" w:cs="仿宋_GB2312" w:eastAsia="仿宋_GB2312"/>
                      <w:sz w:val="24"/>
                      <w:b/>
                    </w:rPr>
                    <w:t>11:00：参观黄河壶口瀑布（时长约1小时）</w:t>
                  </w:r>
                </w:p>
                <w:p>
                  <w:pPr>
                    <w:pStyle w:val="null3"/>
                    <w:ind w:left="105" w:right="105"/>
                    <w:jc w:val="left"/>
                  </w:pPr>
                  <w:r>
                    <w:rPr>
                      <w:rFonts w:ascii="仿宋_GB2312" w:hAnsi="仿宋_GB2312" w:cs="仿宋_GB2312" w:eastAsia="仿宋_GB2312"/>
                      <w:sz w:val="24"/>
                      <w:b/>
                    </w:rPr>
                    <w:t>12:00：享用中餐（用餐约1小时）</w:t>
                  </w:r>
                </w:p>
                <w:p>
                  <w:pPr>
                    <w:pStyle w:val="null3"/>
                    <w:ind w:left="105" w:right="105"/>
                    <w:jc w:val="left"/>
                  </w:pPr>
                  <w:r>
                    <w:rPr>
                      <w:rFonts w:ascii="仿宋_GB2312" w:hAnsi="仿宋_GB2312" w:cs="仿宋_GB2312" w:eastAsia="仿宋_GB2312"/>
                      <w:sz w:val="24"/>
                      <w:b/>
                    </w:rPr>
                    <w:t>15:00：参观南泥湾现场教学（时长约1.5小时）</w:t>
                  </w:r>
                </w:p>
                <w:p>
                  <w:pPr>
                    <w:pStyle w:val="null3"/>
                    <w:ind w:left="105" w:right="105"/>
                    <w:jc w:val="left"/>
                  </w:pPr>
                  <w:r>
                    <w:rPr>
                      <w:rFonts w:ascii="仿宋_GB2312" w:hAnsi="仿宋_GB2312" w:cs="仿宋_GB2312" w:eastAsia="仿宋_GB2312"/>
                      <w:sz w:val="24"/>
                      <w:b/>
                    </w:rPr>
                    <w:t>18:00：享用晚餐（用餐约1小时）</w:t>
                  </w:r>
                </w:p>
                <w:p>
                  <w:pPr>
                    <w:pStyle w:val="null3"/>
                    <w:ind w:left="105" w:right="105"/>
                    <w:jc w:val="left"/>
                  </w:pPr>
                  <w:r>
                    <w:rPr>
                      <w:rFonts w:ascii="仿宋_GB2312" w:hAnsi="仿宋_GB2312" w:cs="仿宋_GB2312" w:eastAsia="仿宋_GB2312"/>
                      <w:sz w:val="24"/>
                      <w:b/>
                    </w:rPr>
                    <w:t>19:00：后入住酒店休息</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07:30：酒店享用早餐</w:t>
                  </w:r>
                </w:p>
                <w:p>
                  <w:pPr>
                    <w:pStyle w:val="null3"/>
                    <w:ind w:left="105" w:right="105"/>
                    <w:jc w:val="left"/>
                  </w:pPr>
                  <w:r>
                    <w:rPr>
                      <w:rFonts w:ascii="仿宋_GB2312" w:hAnsi="仿宋_GB2312" w:cs="仿宋_GB2312" w:eastAsia="仿宋_GB2312"/>
                      <w:sz w:val="24"/>
                      <w:b/>
                    </w:rPr>
                    <w:t>08:00：酒店出发赴延川县（车程约1.5小时）</w:t>
                  </w:r>
                </w:p>
                <w:p>
                  <w:pPr>
                    <w:pStyle w:val="null3"/>
                    <w:ind w:left="105" w:right="105"/>
                    <w:jc w:val="left"/>
                  </w:pPr>
                  <w:r>
                    <w:rPr>
                      <w:rFonts w:ascii="仿宋_GB2312" w:hAnsi="仿宋_GB2312" w:cs="仿宋_GB2312" w:eastAsia="仿宋_GB2312"/>
                      <w:sz w:val="24"/>
                      <w:b/>
                    </w:rPr>
                    <w:t>09:30：参观梁家河红色旅游景区（时长约3小时）</w:t>
                  </w:r>
                </w:p>
                <w:p>
                  <w:pPr>
                    <w:pStyle w:val="null3"/>
                    <w:ind w:left="105" w:right="105"/>
                    <w:jc w:val="left"/>
                  </w:pPr>
                  <w:r>
                    <w:rPr>
                      <w:rFonts w:ascii="仿宋_GB2312" w:hAnsi="仿宋_GB2312" w:cs="仿宋_GB2312" w:eastAsia="仿宋_GB2312"/>
                      <w:sz w:val="24"/>
                      <w:b/>
                    </w:rPr>
                    <w:t>13:00：景区附近享用中餐（用餐约1小时）</w:t>
                  </w:r>
                </w:p>
                <w:p>
                  <w:pPr>
                    <w:pStyle w:val="null3"/>
                    <w:ind w:left="105" w:right="105"/>
                    <w:jc w:val="left"/>
                  </w:pPr>
                  <w:r>
                    <w:rPr>
                      <w:rFonts w:ascii="仿宋_GB2312" w:hAnsi="仿宋_GB2312" w:cs="仿宋_GB2312" w:eastAsia="仿宋_GB2312"/>
                      <w:sz w:val="24"/>
                      <w:b/>
                    </w:rPr>
                    <w:t>14:30：参观延安红街（时长约3小时）</w:t>
                  </w:r>
                </w:p>
                <w:p>
                  <w:pPr>
                    <w:pStyle w:val="null3"/>
                    <w:ind w:left="105" w:right="105"/>
                    <w:jc w:val="left"/>
                  </w:pPr>
                  <w:r>
                    <w:rPr>
                      <w:rFonts w:ascii="仿宋_GB2312" w:hAnsi="仿宋_GB2312" w:cs="仿宋_GB2312" w:eastAsia="仿宋_GB2312"/>
                      <w:sz w:val="24"/>
                      <w:b/>
                    </w:rPr>
                    <w:t>17:30抵达市区享用晚餐</w:t>
                  </w:r>
                </w:p>
                <w:p>
                  <w:pPr>
                    <w:pStyle w:val="null3"/>
                    <w:ind w:left="105" w:right="105"/>
                    <w:jc w:val="left"/>
                  </w:pPr>
                  <w:r>
                    <w:rPr>
                      <w:rFonts w:ascii="仿宋_GB2312" w:hAnsi="仿宋_GB2312" w:cs="仿宋_GB2312" w:eastAsia="仿宋_GB2312"/>
                      <w:sz w:val="24"/>
                      <w:b/>
                    </w:rPr>
                    <w:t>19:00：观看红色演出【红秀】</w:t>
                  </w:r>
                </w:p>
                <w:p>
                  <w:pPr>
                    <w:pStyle w:val="null3"/>
                    <w:ind w:left="105" w:right="105"/>
                    <w:jc w:val="left"/>
                  </w:pPr>
                  <w:r>
                    <w:rPr>
                      <w:rFonts w:ascii="仿宋_GB2312" w:hAnsi="仿宋_GB2312" w:cs="仿宋_GB2312" w:eastAsia="仿宋_GB2312"/>
                      <w:sz w:val="24"/>
                      <w:b/>
                    </w:rPr>
                    <w:t>第三天：</w:t>
                  </w:r>
                </w:p>
                <w:p>
                  <w:pPr>
                    <w:pStyle w:val="null3"/>
                    <w:ind w:left="105" w:right="105"/>
                    <w:jc w:val="left"/>
                  </w:pPr>
                  <w:r>
                    <w:rPr>
                      <w:rFonts w:ascii="仿宋_GB2312" w:hAnsi="仿宋_GB2312" w:cs="仿宋_GB2312" w:eastAsia="仿宋_GB2312"/>
                      <w:sz w:val="24"/>
                      <w:b/>
                    </w:rPr>
                    <w:t>08:30：酒店享用早餐后</w:t>
                  </w:r>
                </w:p>
                <w:p>
                  <w:pPr>
                    <w:pStyle w:val="null3"/>
                    <w:ind w:left="105" w:right="105"/>
                    <w:jc w:val="left"/>
                  </w:pPr>
                  <w:r>
                    <w:rPr>
                      <w:rFonts w:ascii="仿宋_GB2312" w:hAnsi="仿宋_GB2312" w:cs="仿宋_GB2312" w:eastAsia="仿宋_GB2312"/>
                      <w:sz w:val="24"/>
                      <w:b/>
                    </w:rPr>
                    <w:t>09:30：参观宝塔山现场教学（时长约2小时）</w:t>
                  </w:r>
                </w:p>
                <w:p>
                  <w:pPr>
                    <w:pStyle w:val="null3"/>
                    <w:ind w:left="105" w:right="105"/>
                    <w:jc w:val="left"/>
                  </w:pPr>
                  <w:r>
                    <w:rPr>
                      <w:rFonts w:ascii="仿宋_GB2312" w:hAnsi="仿宋_GB2312" w:cs="仿宋_GB2312" w:eastAsia="仿宋_GB2312"/>
                      <w:sz w:val="24"/>
                      <w:b/>
                    </w:rPr>
                    <w:t>12:00：享用中餐（用餐时长约1小时）</w:t>
                  </w:r>
                </w:p>
                <w:p>
                  <w:pPr>
                    <w:pStyle w:val="null3"/>
                    <w:ind w:left="105" w:right="105"/>
                    <w:jc w:val="left"/>
                  </w:pPr>
                  <w:r>
                    <w:rPr>
                      <w:rFonts w:ascii="仿宋_GB2312" w:hAnsi="仿宋_GB2312" w:cs="仿宋_GB2312" w:eastAsia="仿宋_GB2312"/>
                      <w:sz w:val="24"/>
                      <w:b/>
                    </w:rPr>
                    <w:t>13:00：结束延安之旅，返回西安（车程约4小时）</w:t>
                  </w:r>
                </w:p>
                <w:p>
                  <w:pPr>
                    <w:pStyle w:val="null3"/>
                    <w:ind w:left="105" w:right="105"/>
                    <w:jc w:val="left"/>
                  </w:p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五正餐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1110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8</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宝鸡</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上午：早集合出发赴岐山县（车程约</w:t>
                  </w:r>
                  <w:r>
                    <w:rPr>
                      <w:rFonts w:ascii="仿宋_GB2312" w:hAnsi="仿宋_GB2312" w:cs="仿宋_GB2312" w:eastAsia="仿宋_GB2312"/>
                      <w:sz w:val="24"/>
                      <w:b/>
                    </w:rPr>
                    <w:t>2.5小时）参观诸葛亮庙</w:t>
                  </w:r>
                </w:p>
                <w:p>
                  <w:pPr>
                    <w:pStyle w:val="null3"/>
                    <w:ind w:left="105" w:right="105"/>
                    <w:jc w:val="left"/>
                  </w:pPr>
                  <w:r>
                    <w:rPr>
                      <w:rFonts w:ascii="仿宋_GB2312" w:hAnsi="仿宋_GB2312" w:cs="仿宋_GB2312" w:eastAsia="仿宋_GB2312"/>
                      <w:sz w:val="24"/>
                      <w:b/>
                    </w:rPr>
                    <w:t>中午：景区附近或宝鸡市区享用中餐</w:t>
                  </w:r>
                </w:p>
                <w:p>
                  <w:pPr>
                    <w:pStyle w:val="null3"/>
                    <w:ind w:left="105" w:right="105"/>
                    <w:jc w:val="left"/>
                  </w:pPr>
                  <w:r>
                    <w:rPr>
                      <w:rFonts w:ascii="仿宋_GB2312" w:hAnsi="仿宋_GB2312" w:cs="仿宋_GB2312" w:eastAsia="仿宋_GB2312"/>
                      <w:sz w:val="24"/>
                      <w:b/>
                    </w:rPr>
                    <w:t>下午：参观青铜器博物馆（周一闭馆）</w:t>
                  </w:r>
                </w:p>
                <w:p>
                  <w:pPr>
                    <w:pStyle w:val="null3"/>
                    <w:ind w:left="105" w:right="105"/>
                    <w:jc w:val="left"/>
                  </w:pPr>
                  <w:r>
                    <w:rPr>
                      <w:rFonts w:ascii="仿宋_GB2312" w:hAnsi="仿宋_GB2312" w:cs="仿宋_GB2312" w:eastAsia="仿宋_GB2312"/>
                      <w:sz w:val="24"/>
                      <w:b/>
                    </w:rPr>
                    <w:t>晚上：享用晚餐后入住酒店休息、</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 xml:space="preserve">  </w:t>
                  </w:r>
                  <w:r>
                    <w:rPr>
                      <w:rFonts w:ascii="仿宋_GB2312" w:hAnsi="仿宋_GB2312" w:cs="仿宋_GB2312" w:eastAsia="仿宋_GB2312"/>
                      <w:sz w:val="24"/>
                      <w:b/>
                    </w:rPr>
                    <w:t>上午：早酒店享用早餐，后赴长乐塬抗战工业遗址公园（周一闭馆），</w:t>
                  </w:r>
                </w:p>
                <w:p>
                  <w:pPr>
                    <w:pStyle w:val="null3"/>
                    <w:ind w:left="105" w:right="105"/>
                    <w:jc w:val="left"/>
                  </w:pPr>
                  <w:r>
                    <w:rPr>
                      <w:rFonts w:ascii="仿宋_GB2312" w:hAnsi="仿宋_GB2312" w:cs="仿宋_GB2312" w:eastAsia="仿宋_GB2312"/>
                      <w:sz w:val="24"/>
                      <w:b/>
                    </w:rPr>
                    <w:t>中午：景区附近享用中餐。</w:t>
                  </w:r>
                </w:p>
                <w:p>
                  <w:pPr>
                    <w:pStyle w:val="null3"/>
                    <w:ind w:left="105" w:right="105"/>
                    <w:jc w:val="left"/>
                  </w:pPr>
                  <w:r>
                    <w:rPr>
                      <w:rFonts w:ascii="仿宋_GB2312" w:hAnsi="仿宋_GB2312" w:cs="仿宋_GB2312" w:eastAsia="仿宋_GB2312"/>
                      <w:sz w:val="24"/>
                      <w:b/>
                    </w:rPr>
                    <w:t>下午：参观中华石鼓园。</w:t>
                  </w:r>
                </w:p>
                <w:p>
                  <w:pPr>
                    <w:pStyle w:val="null3"/>
                    <w:ind w:left="105" w:right="105"/>
                    <w:jc w:val="left"/>
                  </w:pPr>
                  <w:r>
                    <w:rPr>
                      <w:rFonts w:ascii="仿宋_GB2312" w:hAnsi="仿宋_GB2312" w:cs="仿宋_GB2312" w:eastAsia="仿宋_GB2312"/>
                      <w:sz w:val="24"/>
                      <w:b/>
                    </w:rPr>
                    <w:t>晚上：晚餐后参观陈仓老街后入住酒店。</w:t>
                  </w:r>
                </w:p>
                <w:p>
                  <w:pPr>
                    <w:pStyle w:val="null3"/>
                    <w:ind w:left="105" w:right="105"/>
                    <w:jc w:val="left"/>
                  </w:pPr>
                  <w:r>
                    <w:rPr>
                      <w:rFonts w:ascii="仿宋_GB2312" w:hAnsi="仿宋_GB2312" w:cs="仿宋_GB2312" w:eastAsia="仿宋_GB2312"/>
                      <w:sz w:val="24"/>
                      <w:b/>
                    </w:rPr>
                    <w:t>第三天：</w:t>
                  </w:r>
                </w:p>
                <w:p>
                  <w:pPr>
                    <w:pStyle w:val="null3"/>
                    <w:ind w:left="105" w:right="105"/>
                    <w:jc w:val="left"/>
                  </w:pPr>
                  <w:r>
                    <w:rPr>
                      <w:rFonts w:ascii="仿宋_GB2312" w:hAnsi="仿宋_GB2312" w:cs="仿宋_GB2312" w:eastAsia="仿宋_GB2312"/>
                      <w:sz w:val="24"/>
                      <w:b/>
                    </w:rPr>
                    <w:t xml:space="preserve">  </w:t>
                  </w:r>
                  <w:r>
                    <w:rPr>
                      <w:rFonts w:ascii="仿宋_GB2312" w:hAnsi="仿宋_GB2312" w:cs="仿宋_GB2312" w:eastAsia="仿宋_GB2312"/>
                      <w:sz w:val="24"/>
                      <w:b/>
                    </w:rPr>
                    <w:t>上午：酒店享用早餐，后参观炎帝祠。</w:t>
                  </w:r>
                </w:p>
                <w:p>
                  <w:pPr>
                    <w:pStyle w:val="null3"/>
                    <w:ind w:left="105" w:right="105"/>
                    <w:jc w:val="left"/>
                  </w:pPr>
                  <w:r>
                    <w:rPr>
                      <w:rFonts w:ascii="仿宋_GB2312" w:hAnsi="仿宋_GB2312" w:cs="仿宋_GB2312" w:eastAsia="仿宋_GB2312"/>
                      <w:sz w:val="24"/>
                      <w:b/>
                    </w:rPr>
                    <w:t>中午：景区附近享用中餐。</w:t>
                  </w:r>
                </w:p>
                <w:p>
                  <w:pPr>
                    <w:pStyle w:val="null3"/>
                    <w:ind w:left="105" w:right="105"/>
                    <w:jc w:val="left"/>
                  </w:pPr>
                  <w:r>
                    <w:rPr>
                      <w:rFonts w:ascii="仿宋_GB2312" w:hAnsi="仿宋_GB2312" w:cs="仿宋_GB2312" w:eastAsia="仿宋_GB2312"/>
                      <w:sz w:val="24"/>
                      <w:b/>
                    </w:rPr>
                    <w:t>下午：返回西安，结束宝鸡红色之旅！</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3日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五正餐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1060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9</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渭南</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上午：西安出发前往富平，参观习仲勋纪念馆，了解习仲勋同志的革命历程。</w:t>
                  </w:r>
                </w:p>
                <w:p>
                  <w:pPr>
                    <w:pStyle w:val="null3"/>
                    <w:ind w:left="105" w:right="105"/>
                    <w:jc w:val="left"/>
                  </w:pPr>
                  <w:r>
                    <w:rPr>
                      <w:rFonts w:ascii="仿宋_GB2312" w:hAnsi="仿宋_GB2312" w:cs="仿宋_GB2312" w:eastAsia="仿宋_GB2312"/>
                      <w:sz w:val="24"/>
                      <w:b/>
                    </w:rPr>
                    <w:t>中午：景区附近享用中餐。</w:t>
                  </w:r>
                </w:p>
                <w:p>
                  <w:pPr>
                    <w:pStyle w:val="null3"/>
                    <w:ind w:left="105" w:right="105"/>
                    <w:jc w:val="left"/>
                  </w:pPr>
                  <w:r>
                    <w:rPr>
                      <w:rFonts w:ascii="仿宋_GB2312" w:hAnsi="仿宋_GB2312" w:cs="仿宋_GB2312" w:eastAsia="仿宋_GB2312"/>
                      <w:sz w:val="24"/>
                      <w:b/>
                    </w:rPr>
                    <w:t>下午：参观富平老城</w:t>
                  </w:r>
                </w:p>
                <w:p>
                  <w:pPr>
                    <w:pStyle w:val="null3"/>
                    <w:ind w:left="105" w:right="105"/>
                    <w:jc w:val="left"/>
                  </w:pPr>
                  <w:r>
                    <w:rPr>
                      <w:rFonts w:ascii="仿宋_GB2312" w:hAnsi="仿宋_GB2312" w:cs="仿宋_GB2312" w:eastAsia="仿宋_GB2312"/>
                      <w:sz w:val="24"/>
                      <w:b/>
                    </w:rPr>
                    <w:t>晚上：享用晚餐，入住酒店</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上午：酒店享用早餐后，参观富平爱国主义教育基地，</w:t>
                  </w:r>
                </w:p>
                <w:p>
                  <w:pPr>
                    <w:pStyle w:val="null3"/>
                    <w:ind w:left="105" w:right="105"/>
                    <w:jc w:val="left"/>
                  </w:pPr>
                  <w:r>
                    <w:rPr>
                      <w:rFonts w:ascii="仿宋_GB2312" w:hAnsi="仿宋_GB2312" w:cs="仿宋_GB2312" w:eastAsia="仿宋_GB2312"/>
                      <w:sz w:val="24"/>
                      <w:b/>
                    </w:rPr>
                    <w:t>中午：享用中餐。</w:t>
                  </w:r>
                </w:p>
                <w:p>
                  <w:pPr>
                    <w:pStyle w:val="null3"/>
                    <w:ind w:left="105" w:right="105"/>
                    <w:jc w:val="left"/>
                  </w:pPr>
                  <w:r>
                    <w:rPr>
                      <w:rFonts w:ascii="仿宋_GB2312" w:hAnsi="仿宋_GB2312" w:cs="仿宋_GB2312" w:eastAsia="仿宋_GB2312"/>
                      <w:sz w:val="24"/>
                      <w:b/>
                    </w:rPr>
                    <w:t>下午：前往陶艺村，体验陶艺制作，感受艺术氛围。</w:t>
                  </w:r>
                </w:p>
                <w:p>
                  <w:pPr>
                    <w:pStyle w:val="null3"/>
                    <w:ind w:left="105" w:right="105"/>
                    <w:jc w:val="left"/>
                  </w:pPr>
                  <w:r>
                    <w:rPr>
                      <w:rFonts w:ascii="仿宋_GB2312" w:hAnsi="仿宋_GB2312" w:cs="仿宋_GB2312" w:eastAsia="仿宋_GB2312"/>
                      <w:sz w:val="24"/>
                      <w:b/>
                    </w:rPr>
                    <w:t>第三天：</w:t>
                  </w:r>
                </w:p>
                <w:p>
                  <w:pPr>
                    <w:pStyle w:val="null3"/>
                    <w:ind w:left="105" w:right="105"/>
                    <w:jc w:val="left"/>
                  </w:pPr>
                  <w:r>
                    <w:rPr>
                      <w:rFonts w:ascii="仿宋_GB2312" w:hAnsi="仿宋_GB2312" w:cs="仿宋_GB2312" w:eastAsia="仿宋_GB2312"/>
                      <w:sz w:val="24"/>
                      <w:b/>
                    </w:rPr>
                    <w:t>上午：酒店享用早餐，后前往中华郡文化旅游景区，</w:t>
                  </w:r>
                </w:p>
                <w:p>
                  <w:pPr>
                    <w:pStyle w:val="null3"/>
                    <w:ind w:left="105" w:right="105"/>
                    <w:jc w:val="left"/>
                  </w:pPr>
                  <w:r>
                    <w:rPr>
                      <w:rFonts w:ascii="仿宋_GB2312" w:hAnsi="仿宋_GB2312" w:cs="仿宋_GB2312" w:eastAsia="仿宋_GB2312"/>
                      <w:sz w:val="24"/>
                      <w:b/>
                    </w:rPr>
                    <w:t>中午：享用午餐</w:t>
                  </w:r>
                </w:p>
                <w:p>
                  <w:pPr>
                    <w:pStyle w:val="null3"/>
                    <w:ind w:left="105" w:right="105"/>
                    <w:jc w:val="left"/>
                  </w:pPr>
                  <w:r>
                    <w:rPr>
                      <w:rFonts w:ascii="仿宋_GB2312" w:hAnsi="仿宋_GB2312" w:cs="仿宋_GB2312" w:eastAsia="仿宋_GB2312"/>
                      <w:sz w:val="24"/>
                      <w:b/>
                    </w:rPr>
                    <w:t>下午：结束充实的渭南红色之旅。</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3日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五正餐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700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10</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商洛</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上午：西安出发赴丹凤县（车程约</w:t>
                  </w:r>
                  <w:r>
                    <w:rPr>
                      <w:rFonts w:ascii="仿宋_GB2312" w:hAnsi="仿宋_GB2312" w:cs="仿宋_GB2312" w:eastAsia="仿宋_GB2312"/>
                      <w:sz w:val="24"/>
                      <w:b/>
                    </w:rPr>
                    <w:t>2.5小时），</w:t>
                  </w:r>
                </w:p>
                <w:p>
                  <w:pPr>
                    <w:pStyle w:val="null3"/>
                    <w:ind w:left="105" w:right="105"/>
                    <w:jc w:val="left"/>
                  </w:pPr>
                  <w:r>
                    <w:rPr>
                      <w:rFonts w:ascii="仿宋_GB2312" w:hAnsi="仿宋_GB2312" w:cs="仿宋_GB2312" w:eastAsia="仿宋_GB2312"/>
                      <w:sz w:val="24"/>
                      <w:b/>
                    </w:rPr>
                    <w:t>中午：享用中餐。</w:t>
                  </w:r>
                </w:p>
                <w:p>
                  <w:pPr>
                    <w:pStyle w:val="null3"/>
                    <w:ind w:left="105" w:right="105"/>
                    <w:jc w:val="left"/>
                  </w:pPr>
                  <w:r>
                    <w:rPr>
                      <w:rFonts w:ascii="仿宋_GB2312" w:hAnsi="仿宋_GB2312" w:cs="仿宋_GB2312" w:eastAsia="仿宋_GB2312"/>
                      <w:sz w:val="24"/>
                      <w:b/>
                    </w:rPr>
                    <w:t>下午：参观丹凤县革命纪念馆，了解当地革命历史。</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上午：酒店享用早餐后前往棣花古镇，感受文化氛围，</w:t>
                  </w:r>
                </w:p>
                <w:p>
                  <w:pPr>
                    <w:pStyle w:val="null3"/>
                    <w:ind w:left="105" w:right="105"/>
                    <w:jc w:val="left"/>
                  </w:pPr>
                  <w:r>
                    <w:rPr>
                      <w:rFonts w:ascii="仿宋_GB2312" w:hAnsi="仿宋_GB2312" w:cs="仿宋_GB2312" w:eastAsia="仿宋_GB2312"/>
                      <w:sz w:val="24"/>
                      <w:b/>
                    </w:rPr>
                    <w:t>中午：享用中餐。</w:t>
                  </w:r>
                </w:p>
                <w:p>
                  <w:pPr>
                    <w:pStyle w:val="null3"/>
                    <w:ind w:left="105" w:right="105"/>
                    <w:jc w:val="left"/>
                  </w:pPr>
                  <w:r>
                    <w:rPr>
                      <w:rFonts w:ascii="仿宋_GB2312" w:hAnsi="仿宋_GB2312" w:cs="仿宋_GB2312" w:eastAsia="仿宋_GB2312"/>
                      <w:sz w:val="24"/>
                      <w:b/>
                    </w:rPr>
                    <w:t>下午：前往桃花谷景区游玩。</w:t>
                  </w:r>
                </w:p>
                <w:p>
                  <w:pPr>
                    <w:pStyle w:val="null3"/>
                    <w:ind w:left="105" w:right="105"/>
                    <w:jc w:val="left"/>
                  </w:pPr>
                  <w:r>
                    <w:rPr>
                      <w:rFonts w:ascii="仿宋_GB2312" w:hAnsi="仿宋_GB2312" w:cs="仿宋_GB2312" w:eastAsia="仿宋_GB2312"/>
                      <w:sz w:val="24"/>
                      <w:b/>
                    </w:rPr>
                    <w:t>第三天：</w:t>
                  </w:r>
                </w:p>
                <w:p>
                  <w:pPr>
                    <w:pStyle w:val="null3"/>
                    <w:ind w:left="105" w:right="105"/>
                    <w:jc w:val="left"/>
                  </w:pPr>
                  <w:r>
                    <w:rPr>
                      <w:rFonts w:ascii="仿宋_GB2312" w:hAnsi="仿宋_GB2312" w:cs="仿宋_GB2312" w:eastAsia="仿宋_GB2312"/>
                      <w:sz w:val="24"/>
                      <w:b/>
                    </w:rPr>
                    <w:t>上午：早餐后前往船帮会馆，领略古建筑魅力。</w:t>
                  </w:r>
                </w:p>
                <w:p>
                  <w:pPr>
                    <w:pStyle w:val="null3"/>
                    <w:ind w:left="105" w:right="105"/>
                    <w:jc w:val="left"/>
                  </w:pPr>
                  <w:r>
                    <w:rPr>
                      <w:rFonts w:ascii="仿宋_GB2312" w:hAnsi="仿宋_GB2312" w:cs="仿宋_GB2312" w:eastAsia="仿宋_GB2312"/>
                      <w:sz w:val="24"/>
                      <w:b/>
                    </w:rPr>
                    <w:t>中午：中餐后返程。</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3日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五正餐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1080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11</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安康</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上午：西安出发赴石泉（车程约</w:t>
                  </w:r>
                  <w:r>
                    <w:rPr>
                      <w:rFonts w:ascii="仿宋_GB2312" w:hAnsi="仿宋_GB2312" w:cs="仿宋_GB2312" w:eastAsia="仿宋_GB2312"/>
                      <w:sz w:val="24"/>
                      <w:b/>
                    </w:rPr>
                    <w:t>3.5小时）</w:t>
                  </w:r>
                </w:p>
                <w:p>
                  <w:pPr>
                    <w:pStyle w:val="null3"/>
                    <w:ind w:left="105" w:right="105"/>
                    <w:jc w:val="left"/>
                  </w:pPr>
                  <w:r>
                    <w:rPr>
                      <w:rFonts w:ascii="仿宋_GB2312" w:hAnsi="仿宋_GB2312" w:cs="仿宋_GB2312" w:eastAsia="仿宋_GB2312"/>
                      <w:sz w:val="24"/>
                      <w:b/>
                    </w:rPr>
                    <w:t>中午：抵达后享用中餐</w:t>
                  </w:r>
                </w:p>
                <w:p>
                  <w:pPr>
                    <w:pStyle w:val="null3"/>
                    <w:ind w:left="105" w:right="105"/>
                    <w:jc w:val="left"/>
                  </w:pPr>
                  <w:r>
                    <w:rPr>
                      <w:rFonts w:ascii="仿宋_GB2312" w:hAnsi="仿宋_GB2312" w:cs="仿宋_GB2312" w:eastAsia="仿宋_GB2312"/>
                      <w:sz w:val="24"/>
                      <w:b/>
                    </w:rPr>
                    <w:t>下午：前往石泉革命纪念馆后赴石泉老街参观游览</w:t>
                  </w:r>
                </w:p>
                <w:p>
                  <w:pPr>
                    <w:pStyle w:val="null3"/>
                    <w:ind w:left="105" w:right="105"/>
                    <w:jc w:val="left"/>
                  </w:pPr>
                  <w:r>
                    <w:rPr>
                      <w:rFonts w:ascii="仿宋_GB2312" w:hAnsi="仿宋_GB2312" w:cs="仿宋_GB2312" w:eastAsia="仿宋_GB2312"/>
                      <w:sz w:val="24"/>
                      <w:b/>
                    </w:rPr>
                    <w:t>晚上</w:t>
                  </w:r>
                  <w:r>
                    <w:rPr>
                      <w:rFonts w:ascii="仿宋_GB2312" w:hAnsi="仿宋_GB2312" w:cs="仿宋_GB2312" w:eastAsia="仿宋_GB2312"/>
                      <w:sz w:val="24"/>
                      <w:b/>
                    </w:rPr>
                    <w:t>: 在老街品尝石泉特色美食,后入住酒店休息。</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上午：酒店享用早餐后前往熨斗古镇，参观当地的革命遗迹。</w:t>
                  </w:r>
                </w:p>
                <w:p>
                  <w:pPr>
                    <w:pStyle w:val="null3"/>
                    <w:ind w:left="105" w:right="105"/>
                    <w:jc w:val="left"/>
                  </w:pPr>
                  <w:r>
                    <w:rPr>
                      <w:rFonts w:ascii="仿宋_GB2312" w:hAnsi="仿宋_GB2312" w:cs="仿宋_GB2312" w:eastAsia="仿宋_GB2312"/>
                      <w:sz w:val="24"/>
                      <w:b/>
                    </w:rPr>
                    <w:t>中午：抵达后享用中餐。</w:t>
                  </w:r>
                </w:p>
                <w:p>
                  <w:pPr>
                    <w:pStyle w:val="null3"/>
                    <w:ind w:left="105" w:right="105"/>
                    <w:jc w:val="left"/>
                  </w:pPr>
                  <w:r>
                    <w:rPr>
                      <w:rFonts w:ascii="仿宋_GB2312" w:hAnsi="仿宋_GB2312" w:cs="仿宋_GB2312" w:eastAsia="仿宋_GB2312"/>
                      <w:sz w:val="24"/>
                      <w:b/>
                    </w:rPr>
                    <w:t>下午：前往燕翔洞参观。</w:t>
                  </w:r>
                </w:p>
                <w:p>
                  <w:pPr>
                    <w:pStyle w:val="null3"/>
                    <w:ind w:left="105" w:right="105"/>
                    <w:jc w:val="left"/>
                  </w:pPr>
                  <w:r>
                    <w:rPr>
                      <w:rFonts w:ascii="仿宋_GB2312" w:hAnsi="仿宋_GB2312" w:cs="仿宋_GB2312" w:eastAsia="仿宋_GB2312"/>
                      <w:sz w:val="24"/>
                      <w:b/>
                    </w:rPr>
                    <w:t>晚上：返回县城，在县城的夜市品尝美食，体验当地夜生活，之后回到酒店休息。</w:t>
                  </w:r>
                </w:p>
                <w:p>
                  <w:pPr>
                    <w:pStyle w:val="null3"/>
                    <w:ind w:left="105" w:right="105"/>
                    <w:jc w:val="left"/>
                  </w:pPr>
                  <w:r>
                    <w:rPr>
                      <w:rFonts w:ascii="仿宋_GB2312" w:hAnsi="仿宋_GB2312" w:cs="仿宋_GB2312" w:eastAsia="仿宋_GB2312"/>
                      <w:sz w:val="24"/>
                      <w:b/>
                    </w:rPr>
                    <w:t>第三天：</w:t>
                  </w:r>
                </w:p>
                <w:p>
                  <w:pPr>
                    <w:pStyle w:val="null3"/>
                    <w:ind w:left="105" w:right="105"/>
                    <w:jc w:val="left"/>
                  </w:pPr>
                  <w:r>
                    <w:rPr>
                      <w:rFonts w:ascii="仿宋_GB2312" w:hAnsi="仿宋_GB2312" w:cs="仿宋_GB2312" w:eastAsia="仿宋_GB2312"/>
                      <w:sz w:val="24"/>
                      <w:b/>
                    </w:rPr>
                    <w:t>上午：酒店享用早餐后前往后柳水乡，这里不仅风景秀丽，也有着深厚的红色底蕴。在水乡中探寻红色足迹，如曾经的革命交通站等，了解其在革命时期发挥的重要作用，感受红色文化与自然风光的完美结合。</w:t>
                  </w:r>
                </w:p>
                <w:p>
                  <w:pPr>
                    <w:pStyle w:val="null3"/>
                    <w:ind w:left="105" w:right="105"/>
                    <w:jc w:val="left"/>
                  </w:pPr>
                  <w:r>
                    <w:rPr>
                      <w:rFonts w:ascii="仿宋_GB2312" w:hAnsi="仿宋_GB2312" w:cs="仿宋_GB2312" w:eastAsia="仿宋_GB2312"/>
                      <w:sz w:val="24"/>
                      <w:b/>
                    </w:rPr>
                    <w:t>中午：景区附近享用中餐。</w:t>
                  </w:r>
                </w:p>
                <w:p>
                  <w:pPr>
                    <w:pStyle w:val="null3"/>
                    <w:ind w:left="105" w:right="105"/>
                    <w:jc w:val="left"/>
                  </w:pPr>
                  <w:r>
                    <w:rPr>
                      <w:rFonts w:ascii="仿宋_GB2312" w:hAnsi="仿宋_GB2312" w:cs="仿宋_GB2312" w:eastAsia="仿宋_GB2312"/>
                      <w:sz w:val="24"/>
                      <w:b/>
                    </w:rPr>
                    <w:t>下午：结束行程，带着满满的红色记忆返程。</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3日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五正餐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1180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12</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铜川</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第一天：</w:t>
                  </w:r>
                </w:p>
                <w:p>
                  <w:pPr>
                    <w:pStyle w:val="null3"/>
                    <w:ind w:left="105" w:right="105"/>
                    <w:jc w:val="left"/>
                  </w:pPr>
                  <w:r>
                    <w:rPr>
                      <w:rFonts w:ascii="仿宋_GB2312" w:hAnsi="仿宋_GB2312" w:cs="仿宋_GB2312" w:eastAsia="仿宋_GB2312"/>
                      <w:sz w:val="24"/>
                      <w:b/>
                    </w:rPr>
                    <w:t>上午：抵达铜川后，前往陕甘边革命根据地照金纪念馆。馆内丰富的文物、史料和多媒体展示，生动呈现了陕甘边革命根据地的创建历程，跟随讲解员，深入了解那段波澜壮阔的红色历史，感受革命先辈的坚定信念和无畏精神。</w:t>
                  </w:r>
                </w:p>
                <w:p>
                  <w:pPr>
                    <w:pStyle w:val="null3"/>
                    <w:ind w:left="105" w:right="105"/>
                    <w:jc w:val="left"/>
                  </w:pPr>
                  <w:r>
                    <w:rPr>
                      <w:rFonts w:ascii="仿宋_GB2312" w:hAnsi="仿宋_GB2312" w:cs="仿宋_GB2312" w:eastAsia="仿宋_GB2312"/>
                      <w:sz w:val="24"/>
                      <w:b/>
                    </w:rPr>
                    <w:t>下午：游览照金红色旅游小镇，漫步在</w:t>
                  </w:r>
                  <w:r>
                    <w:rPr>
                      <w:rFonts w:ascii="仿宋_GB2312" w:hAnsi="仿宋_GB2312" w:cs="仿宋_GB2312" w:eastAsia="仿宋_GB2312"/>
                      <w:sz w:val="24"/>
                      <w:b/>
                    </w:rPr>
                    <w:t>1933 广场，欣赏标志性的红色五角星浮雕，感受浓厚的红色氛围。随后在小镇商业街品尝特色美食，如照金豆腐、红军菜等，这些美食背后都有着独特的红色故事。</w:t>
                  </w:r>
                </w:p>
                <w:p>
                  <w:pPr>
                    <w:pStyle w:val="null3"/>
                    <w:ind w:left="105" w:right="105"/>
                    <w:jc w:val="left"/>
                  </w:pPr>
                  <w:r>
                    <w:rPr>
                      <w:rFonts w:ascii="仿宋_GB2312" w:hAnsi="仿宋_GB2312" w:cs="仿宋_GB2312" w:eastAsia="仿宋_GB2312"/>
                      <w:sz w:val="24"/>
                      <w:b/>
                    </w:rPr>
                    <w:t>晚上：入住酒店。</w:t>
                  </w:r>
                </w:p>
                <w:p>
                  <w:pPr>
                    <w:pStyle w:val="null3"/>
                    <w:ind w:left="105" w:right="105"/>
                    <w:jc w:val="left"/>
                  </w:pPr>
                  <w:r>
                    <w:rPr>
                      <w:rFonts w:ascii="仿宋_GB2312" w:hAnsi="仿宋_GB2312" w:cs="仿宋_GB2312" w:eastAsia="仿宋_GB2312"/>
                      <w:sz w:val="24"/>
                      <w:b/>
                    </w:rPr>
                    <w:t>第二天：</w:t>
                  </w:r>
                </w:p>
                <w:p>
                  <w:pPr>
                    <w:pStyle w:val="null3"/>
                    <w:ind w:left="105" w:right="105"/>
                    <w:jc w:val="left"/>
                  </w:pPr>
                  <w:r>
                    <w:rPr>
                      <w:rFonts w:ascii="仿宋_GB2312" w:hAnsi="仿宋_GB2312" w:cs="仿宋_GB2312" w:eastAsia="仿宋_GB2312"/>
                      <w:sz w:val="24"/>
                      <w:b/>
                    </w:rPr>
                    <w:t>上午：前往薛家寨，这里地势险要，曾是陕甘边红军的重要根据地。沿着红军曾经走过的小路攀登，参观红军医院、被服厂、军械厂、指挥部等旧址，体验革命先辈们艰苦的战斗生活环境，还能欣赏到薛家寨独特的丹霞地貌风光。</w:t>
                  </w:r>
                </w:p>
                <w:p>
                  <w:pPr>
                    <w:pStyle w:val="null3"/>
                    <w:ind w:left="105" w:right="105"/>
                    <w:jc w:val="left"/>
                  </w:pPr>
                  <w:r>
                    <w:rPr>
                      <w:rFonts w:ascii="仿宋_GB2312" w:hAnsi="仿宋_GB2312" w:cs="仿宋_GB2312" w:eastAsia="仿宋_GB2312"/>
                      <w:sz w:val="24"/>
                      <w:b/>
                    </w:rPr>
                    <w:t>下午：前往陈家坡会议旧址，这里见证了革命历史上的重要决策时刻。通过参观和讲解，了解陈家坡会议对巩固和发展陕甘边革命根据地的重要意义，深刻领悟革命先辈们的智慧和高瞻远瞩。</w:t>
                  </w:r>
                </w:p>
                <w:p>
                  <w:pPr>
                    <w:pStyle w:val="null3"/>
                    <w:ind w:left="105" w:right="105"/>
                    <w:jc w:val="left"/>
                  </w:pPr>
                  <w:r>
                    <w:rPr>
                      <w:rFonts w:ascii="仿宋_GB2312" w:hAnsi="仿宋_GB2312" w:cs="仿宋_GB2312" w:eastAsia="仿宋_GB2312"/>
                      <w:sz w:val="24"/>
                      <w:b/>
                    </w:rPr>
                    <w:t>晚上：品尝当地美食，休息调整，为第三天的行程养精蓄锐。</w:t>
                  </w:r>
                </w:p>
                <w:p>
                  <w:pPr>
                    <w:pStyle w:val="null3"/>
                    <w:ind w:left="105" w:right="105"/>
                    <w:jc w:val="left"/>
                  </w:pPr>
                  <w:r>
                    <w:rPr>
                      <w:rFonts w:ascii="仿宋_GB2312" w:hAnsi="仿宋_GB2312" w:cs="仿宋_GB2312" w:eastAsia="仿宋_GB2312"/>
                      <w:sz w:val="24"/>
                      <w:b/>
                    </w:rPr>
                    <w:t>第三天：</w:t>
                  </w:r>
                </w:p>
                <w:p>
                  <w:pPr>
                    <w:pStyle w:val="null3"/>
                    <w:ind w:left="105" w:right="105"/>
                    <w:jc w:val="left"/>
                  </w:pPr>
                  <w:r>
                    <w:rPr>
                      <w:rFonts w:ascii="仿宋_GB2312" w:hAnsi="仿宋_GB2312" w:cs="仿宋_GB2312" w:eastAsia="仿宋_GB2312"/>
                      <w:sz w:val="24"/>
                      <w:b/>
                    </w:rPr>
                    <w:t>上午：前往马栏革命纪念馆，这里是陕甘宁边区的南大门，也是关中分区政治、军事、经济中心。馆内陈列着大量珍贵的历史文物和图片，展示了马栏地区在革命战争年代的重要作用和贡献，全面了解革命先辈们在这里进行的艰苦卓绝的斗争。</w:t>
                  </w:r>
                </w:p>
                <w:p>
                  <w:pPr>
                    <w:pStyle w:val="null3"/>
                    <w:ind w:left="105" w:right="105"/>
                    <w:jc w:val="left"/>
                  </w:pPr>
                  <w:r>
                    <w:rPr>
                      <w:rFonts w:ascii="仿宋_GB2312" w:hAnsi="仿宋_GB2312" w:cs="仿宋_GB2312" w:eastAsia="仿宋_GB2312"/>
                      <w:sz w:val="24"/>
                      <w:b/>
                    </w:rPr>
                    <w:t>下午：参观结束后，稍作休息，随后踏上返程，结束充实而有意义的铜川三日红色之旅。</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3日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五正餐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1030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13</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rFonts w:ascii="仿宋_GB2312" w:hAnsi="仿宋_GB2312" w:cs="仿宋_GB2312" w:eastAsia="仿宋_GB2312"/>
                      <w:sz w:val="24"/>
                      <w:b/>
                    </w:rPr>
                    <w:t>榆林</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4"/>
                      <w:b/>
                    </w:rPr>
                    <w:t>第一天：</w:t>
                  </w:r>
                  <w:r>
                    <w:rPr>
                      <w:rFonts w:ascii="仿宋_GB2312" w:hAnsi="仿宋_GB2312" w:cs="仿宋_GB2312" w:eastAsia="仿宋_GB2312"/>
                      <w:sz w:val="24"/>
                      <w:b/>
                    </w:rPr>
                    <w:t>西安</w:t>
                  </w:r>
                  <w:r>
                    <w:rPr>
                      <w:rFonts w:ascii="仿宋_GB2312" w:hAnsi="仿宋_GB2312" w:cs="仿宋_GB2312" w:eastAsia="仿宋_GB2312"/>
                      <w:sz w:val="24"/>
                      <w:b/>
                    </w:rPr>
                    <w:t>→榆林</w:t>
                  </w:r>
                </w:p>
                <w:p>
                  <w:pPr>
                    <w:pStyle w:val="null3"/>
                    <w:ind w:right="105"/>
                    <w:jc w:val="left"/>
                  </w:pPr>
                  <w:r>
                    <w:rPr>
                      <w:rFonts w:ascii="仿宋_GB2312" w:hAnsi="仿宋_GB2312" w:cs="仿宋_GB2312" w:eastAsia="仿宋_GB2312"/>
                      <w:sz w:val="24"/>
                      <w:b/>
                    </w:rPr>
                    <w:t>交通：火车；推荐：</w:t>
                  </w:r>
                  <w:r>
                    <w:rPr>
                      <w:rFonts w:ascii="仿宋_GB2312" w:hAnsi="仿宋_GB2312" w:cs="仿宋_GB2312" w:eastAsia="仿宋_GB2312"/>
                      <w:sz w:val="24"/>
                      <w:b/>
                    </w:rPr>
                    <w:t>K8168次：西安14:06发车，榆林21:31到达/C202次：西安15:17发车，榆林20:14到达，二等座</w:t>
                  </w:r>
                </w:p>
                <w:p>
                  <w:pPr>
                    <w:pStyle w:val="null3"/>
                    <w:ind w:right="105"/>
                    <w:jc w:val="left"/>
                  </w:pPr>
                  <w:r>
                    <w:rPr>
                      <w:rFonts w:ascii="仿宋_GB2312" w:hAnsi="仿宋_GB2312" w:cs="仿宋_GB2312" w:eastAsia="仿宋_GB2312"/>
                      <w:sz w:val="24"/>
                      <w:b/>
                    </w:rPr>
                    <w:t>当天火车赴榆林接团入住酒店：</w:t>
                  </w:r>
                </w:p>
                <w:p>
                  <w:pPr>
                    <w:pStyle w:val="null3"/>
                    <w:ind w:right="105"/>
                    <w:jc w:val="left"/>
                  </w:pPr>
                  <w:r>
                    <w:rPr>
                      <w:rFonts w:ascii="仿宋_GB2312" w:hAnsi="仿宋_GB2312" w:cs="仿宋_GB2312" w:eastAsia="仿宋_GB2312"/>
                      <w:sz w:val="24"/>
                      <w:b/>
                    </w:rPr>
                    <w:t>第二天：</w:t>
                  </w:r>
                </w:p>
                <w:p>
                  <w:pPr>
                    <w:pStyle w:val="null3"/>
                    <w:ind w:right="105"/>
                    <w:jc w:val="left"/>
                  </w:pPr>
                  <w:r>
                    <w:rPr>
                      <w:rFonts w:ascii="仿宋_GB2312" w:hAnsi="仿宋_GB2312" w:cs="仿宋_GB2312" w:eastAsia="仿宋_GB2312"/>
                      <w:sz w:val="24"/>
                      <w:b/>
                    </w:rPr>
                    <w:t>上午：靖边波浪谷：游览火焰丹霞、赤壁丹霞，感受</w:t>
                  </w:r>
                  <w:r>
                    <w:rPr>
                      <w:rFonts w:ascii="仿宋_GB2312" w:hAnsi="仿宋_GB2312" w:cs="仿宋_GB2312" w:eastAsia="仿宋_GB2312"/>
                      <w:sz w:val="24"/>
                      <w:b/>
                    </w:rPr>
                    <w:t>1.5亿年红砂岩地貌（游览3小时）。</w:t>
                  </w:r>
                </w:p>
                <w:p>
                  <w:pPr>
                    <w:pStyle w:val="null3"/>
                    <w:ind w:right="105"/>
                    <w:jc w:val="left"/>
                  </w:pPr>
                  <w:r>
                    <w:rPr>
                      <w:rFonts w:ascii="仿宋_GB2312" w:hAnsi="仿宋_GB2312" w:cs="仿宋_GB2312" w:eastAsia="仿宋_GB2312"/>
                      <w:sz w:val="24"/>
                      <w:b/>
                    </w:rPr>
                    <w:t>注意事项：穿防滑鞋，避免无人机未经报备使用。</w:t>
                  </w:r>
                </w:p>
                <w:p>
                  <w:pPr>
                    <w:pStyle w:val="null3"/>
                    <w:ind w:right="105"/>
                    <w:jc w:val="left"/>
                  </w:pPr>
                  <w:r>
                    <w:rPr>
                      <w:rFonts w:ascii="仿宋_GB2312" w:hAnsi="仿宋_GB2312" w:cs="仿宋_GB2312" w:eastAsia="仿宋_GB2312"/>
                      <w:sz w:val="24"/>
                      <w:b/>
                    </w:rPr>
                    <w:t>下午：镇北台</w:t>
                  </w:r>
                  <w:r>
                    <w:rPr>
                      <w:rFonts w:ascii="仿宋_GB2312" w:hAnsi="仿宋_GB2312" w:cs="仿宋_GB2312" w:eastAsia="仿宋_GB2312"/>
                      <w:sz w:val="24"/>
                      <w:b/>
                    </w:rPr>
                    <w:t>：万里长城第一台，俯瞰黄土高原与沙漠。</w:t>
                  </w:r>
                </w:p>
                <w:p>
                  <w:pPr>
                    <w:pStyle w:val="null3"/>
                    <w:ind w:right="105"/>
                    <w:jc w:val="left"/>
                  </w:pPr>
                  <w:r>
                    <w:rPr>
                      <w:rFonts w:ascii="仿宋_GB2312" w:hAnsi="仿宋_GB2312" w:cs="仿宋_GB2312" w:eastAsia="仿宋_GB2312"/>
                      <w:sz w:val="24"/>
                      <w:b/>
                    </w:rPr>
                    <w:t>晚上：入住酒店休息。</w:t>
                  </w:r>
                </w:p>
                <w:p>
                  <w:pPr>
                    <w:pStyle w:val="null3"/>
                    <w:ind w:right="105"/>
                    <w:jc w:val="left"/>
                  </w:pPr>
                  <w:r>
                    <w:rPr>
                      <w:rFonts w:ascii="仿宋_GB2312" w:hAnsi="仿宋_GB2312" w:cs="仿宋_GB2312" w:eastAsia="仿宋_GB2312"/>
                      <w:sz w:val="24"/>
                      <w:b/>
                    </w:rPr>
                    <w:t>第三天：</w:t>
                  </w:r>
                </w:p>
                <w:p>
                  <w:pPr>
                    <w:pStyle w:val="null3"/>
                    <w:ind w:right="105"/>
                    <w:jc w:val="left"/>
                  </w:pPr>
                  <w:r>
                    <w:rPr>
                      <w:rFonts w:ascii="仿宋_GB2312" w:hAnsi="仿宋_GB2312" w:cs="仿宋_GB2312" w:eastAsia="仿宋_GB2312"/>
                      <w:sz w:val="24"/>
                      <w:b/>
                    </w:rPr>
                    <w:t>红石峡</w:t>
                  </w:r>
                  <w:r>
                    <w:rPr>
                      <w:rFonts w:ascii="仿宋_GB2312" w:hAnsi="仿宋_GB2312" w:cs="仿宋_GB2312" w:eastAsia="仿宋_GB2312"/>
                      <w:sz w:val="24"/>
                      <w:b/>
                    </w:rPr>
                    <w:t>+返程 | 碑林与民歌之旅</w:t>
                  </w:r>
                </w:p>
                <w:p>
                  <w:pPr>
                    <w:pStyle w:val="null3"/>
                    <w:ind w:right="105"/>
                    <w:jc w:val="left"/>
                  </w:pPr>
                  <w:r>
                    <w:rPr>
                      <w:rFonts w:ascii="仿宋_GB2312" w:hAnsi="仿宋_GB2312" w:cs="仿宋_GB2312" w:eastAsia="仿宋_GB2312"/>
                      <w:sz w:val="24"/>
                      <w:b/>
                    </w:rPr>
                    <w:t>上午：红石峡</w:t>
                  </w:r>
                  <w:r>
                    <w:rPr>
                      <w:rFonts w:ascii="仿宋_GB2312" w:hAnsi="仿宋_GB2312" w:cs="仿宋_GB2312" w:eastAsia="仿宋_GB2312"/>
                      <w:sz w:val="24"/>
                      <w:b/>
                    </w:rPr>
                    <w:t>：欣赏塞上碑林石刻，感受边塞豪情。</w:t>
                  </w:r>
                </w:p>
                <w:p>
                  <w:pPr>
                    <w:pStyle w:val="null3"/>
                    <w:ind w:right="105"/>
                    <w:jc w:val="left"/>
                  </w:pPr>
                  <w:r>
                    <w:rPr>
                      <w:rFonts w:ascii="仿宋_GB2312" w:hAnsi="仿宋_GB2312" w:cs="仿宋_GB2312" w:eastAsia="仿宋_GB2312"/>
                      <w:sz w:val="24"/>
                      <w:b/>
                    </w:rPr>
                    <w:t>陕北民歌博物馆</w:t>
                  </w:r>
                  <w:r>
                    <w:rPr>
                      <w:rFonts w:ascii="仿宋_GB2312" w:hAnsi="仿宋_GB2312" w:cs="仿宋_GB2312" w:eastAsia="仿宋_GB2312"/>
                      <w:sz w:val="24"/>
                      <w:b/>
                    </w:rPr>
                    <w:t>：了解民歌历史，体验互动演出。</w:t>
                  </w:r>
                </w:p>
                <w:p>
                  <w:pPr>
                    <w:pStyle w:val="null3"/>
                    <w:ind w:right="105"/>
                    <w:jc w:val="left"/>
                  </w:pPr>
                  <w:r>
                    <w:rPr>
                      <w:rFonts w:ascii="仿宋_GB2312" w:hAnsi="仿宋_GB2312" w:cs="仿宋_GB2312" w:eastAsia="仿宋_GB2312"/>
                      <w:sz w:val="24"/>
                      <w:b/>
                    </w:rPr>
                    <w:t>下午：大巴送至榆林站，乘火车返回西安，（推荐</w:t>
                  </w:r>
                  <w:r>
                    <w:rPr>
                      <w:rFonts w:ascii="仿宋_GB2312" w:hAnsi="仿宋_GB2312" w:cs="仿宋_GB2312" w:eastAsia="仿宋_GB2312"/>
                      <w:sz w:val="24"/>
                      <w:b/>
                    </w:rPr>
                    <w:t>K772次，榆林12:14发车）</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3日</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火车</w:t>
                  </w:r>
                  <w:r>
                    <w:rPr>
                      <w:rFonts w:ascii="仿宋_GB2312" w:hAnsi="仿宋_GB2312" w:cs="仿宋_GB2312" w:eastAsia="仿宋_GB2312"/>
                      <w:sz w:val="24"/>
                      <w:b/>
                    </w:rPr>
                    <w:t>+</w:t>
                  </w:r>
                  <w:r>
                    <w:rPr>
                      <w:rFonts w:ascii="仿宋_GB2312" w:hAnsi="仿宋_GB2312" w:cs="仿宋_GB2312" w:eastAsia="仿宋_GB2312"/>
                      <w:sz w:val="24"/>
                      <w:b/>
                    </w:rPr>
                    <w:t>大巴车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五正餐</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rPr>
                    <w:t>1860</w:t>
                  </w:r>
                </w:p>
              </w:tc>
            </w:tr>
          </w:tbl>
          <w:p>
            <w:pPr>
              <w:pStyle w:val="null3"/>
              <w:jc w:val="both"/>
            </w:pPr>
            <w:r>
              <w:rPr>
                <w:rFonts w:ascii="仿宋_GB2312" w:hAnsi="仿宋_GB2312" w:cs="仿宋_GB2312" w:eastAsia="仿宋_GB2312"/>
                <w:sz w:val="24"/>
                <w:b/>
              </w:rPr>
              <w:t>备注：（</w:t>
            </w:r>
            <w:r>
              <w:rPr>
                <w:rFonts w:ascii="仿宋_GB2312" w:hAnsi="仿宋_GB2312" w:cs="仿宋_GB2312" w:eastAsia="仿宋_GB2312"/>
                <w:sz w:val="24"/>
                <w:b/>
              </w:rPr>
              <w:t>1</w:t>
            </w:r>
            <w:r>
              <w:rPr>
                <w:rFonts w:ascii="仿宋_GB2312" w:hAnsi="仿宋_GB2312" w:cs="仿宋_GB2312" w:eastAsia="仿宋_GB2312"/>
                <w:sz w:val="24"/>
                <w:b/>
              </w:rPr>
              <w:t>）为丰富军干部研学旅行活动内容，所有线路均会安排</w:t>
            </w:r>
            <w:r>
              <w:rPr>
                <w:rFonts w:ascii="仿宋_GB2312" w:hAnsi="仿宋_GB2312" w:cs="仿宋_GB2312" w:eastAsia="仿宋_GB2312"/>
                <w:sz w:val="24"/>
                <w:b/>
              </w:rPr>
              <w:t>1-2</w:t>
            </w:r>
            <w:r>
              <w:rPr>
                <w:rFonts w:ascii="仿宋_GB2312" w:hAnsi="仿宋_GB2312" w:cs="仿宋_GB2312" w:eastAsia="仿宋_GB2312"/>
                <w:sz w:val="24"/>
                <w:b/>
              </w:rPr>
              <w:t>项关于长征</w:t>
            </w:r>
            <w:r>
              <w:rPr>
                <w:rFonts w:ascii="仿宋_GB2312" w:hAnsi="仿宋_GB2312" w:cs="仿宋_GB2312" w:eastAsia="仿宋_GB2312"/>
                <w:sz w:val="24"/>
                <w:b/>
              </w:rPr>
              <w:t>/</w:t>
            </w:r>
            <w:r>
              <w:rPr>
                <w:rFonts w:ascii="仿宋_GB2312" w:hAnsi="仿宋_GB2312" w:cs="仿宋_GB2312" w:eastAsia="仿宋_GB2312"/>
                <w:sz w:val="24"/>
                <w:b/>
              </w:rPr>
              <w:t>党建的游戏，以团队协作，历史重现的形式，让大家在研学体验活动中感到团队的凝聚力与活力。</w:t>
            </w:r>
          </w:p>
          <w:p>
            <w:pPr>
              <w:pStyle w:val="null3"/>
              <w:ind w:firstLine="420"/>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）以上路线均为计划路线，最终以采购人安排为准。</w:t>
            </w:r>
          </w:p>
          <w:p>
            <w:pPr>
              <w:pStyle w:val="null3"/>
              <w:ind w:firstLine="420"/>
              <w:jc w:val="both"/>
            </w:pPr>
            <w:r>
              <w:rPr>
                <w:rFonts w:ascii="仿宋_GB2312" w:hAnsi="仿宋_GB2312" w:cs="仿宋_GB2312" w:eastAsia="仿宋_GB2312"/>
                <w:sz w:val="21"/>
                <w:b/>
              </w:rPr>
              <w:t>（3）供应商应针对以上线路进行分项报价，报价不得超过分项最高限价，否则按无效投标处理。</w:t>
            </w:r>
          </w:p>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服务要求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、通知：团队出行事宜确定以后，要确保逐一通知到位（时间、地点），做好备案登记；</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交通：出行必须采用国家规定的正规车队车辆和三年内无重大交通事故的驾驶大型客车的经验驾驶员。车辆运营手续完备，车况、车龄和安全性良好，司机经验丰富、综合素质高，出行前需提供车辆年审合格证明等证明车况良好的相关材料。</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住宿：住宿安排酒店，要求酒店位置好，房间大、无安全隐患，有独立的早餐厅，卫生间要防滑、洗浴间要有防滑垫，要配备免费的洗漱用品；酒店容量要足够，可同时容纳活动人员同时入住和早餐使用的酒店；服务商需提供相同规格的酒店，配备不低于</w:t>
            </w:r>
            <w:r>
              <w:rPr>
                <w:rFonts w:ascii="仿宋_GB2312" w:hAnsi="仿宋_GB2312" w:cs="仿宋_GB2312" w:eastAsia="仿宋_GB2312"/>
                <w:sz w:val="24"/>
              </w:rPr>
              <w:t>2</w:t>
            </w:r>
            <w:r>
              <w:rPr>
                <w:rFonts w:ascii="仿宋_GB2312" w:hAnsi="仿宋_GB2312" w:cs="仿宋_GB2312" w:eastAsia="仿宋_GB2312"/>
                <w:sz w:val="24"/>
              </w:rPr>
              <w:t>名导游协助解决食宿相关问题，采购人提供不低于</w:t>
            </w:r>
            <w:r>
              <w:rPr>
                <w:rFonts w:ascii="仿宋_GB2312" w:hAnsi="仿宋_GB2312" w:cs="仿宋_GB2312" w:eastAsia="仿宋_GB2312"/>
                <w:sz w:val="24"/>
              </w:rPr>
              <w:t>5</w:t>
            </w:r>
            <w:r>
              <w:rPr>
                <w:rFonts w:ascii="仿宋_GB2312" w:hAnsi="仿宋_GB2312" w:cs="仿宋_GB2312" w:eastAsia="仿宋_GB2312"/>
                <w:sz w:val="24"/>
              </w:rPr>
              <w:t>名单位工作人员。具体情况可由双方共同协调解决。</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、餐食：正餐必须选择有正式营业执照的社会餐厅或酒店，餐厅环境好。</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、导游服务：要求每辆车配导游</w:t>
            </w:r>
            <w:r>
              <w:rPr>
                <w:rFonts w:ascii="仿宋_GB2312" w:hAnsi="仿宋_GB2312" w:cs="仿宋_GB2312" w:eastAsia="仿宋_GB2312"/>
                <w:sz w:val="24"/>
              </w:rPr>
              <w:t>2</w:t>
            </w:r>
            <w:r>
              <w:rPr>
                <w:rFonts w:ascii="仿宋_GB2312" w:hAnsi="仿宋_GB2312" w:cs="仿宋_GB2312" w:eastAsia="仿宋_GB2312"/>
                <w:sz w:val="24"/>
              </w:rPr>
              <w:t>人。拟派导游具有《导游人员资格证书》，服务态度好，讲解到位，优秀热情，上下车有搀扶，安排工作人员在老干部入住后检查每一个房间设施是否完整；晚上</w:t>
            </w:r>
            <w:r>
              <w:rPr>
                <w:rFonts w:ascii="仿宋_GB2312" w:hAnsi="仿宋_GB2312" w:cs="仿宋_GB2312" w:eastAsia="仿宋_GB2312"/>
                <w:sz w:val="24"/>
              </w:rPr>
              <w:t>22:00</w:t>
            </w:r>
            <w:r>
              <w:rPr>
                <w:rFonts w:ascii="仿宋_GB2312" w:hAnsi="仿宋_GB2312" w:cs="仿宋_GB2312" w:eastAsia="仿宋_GB2312"/>
                <w:sz w:val="24"/>
              </w:rPr>
              <w:t>采购人与服务商双方各派不低于</w:t>
            </w:r>
            <w:r>
              <w:rPr>
                <w:rFonts w:ascii="仿宋_GB2312" w:hAnsi="仿宋_GB2312" w:cs="仿宋_GB2312" w:eastAsia="仿宋_GB2312"/>
                <w:sz w:val="24"/>
              </w:rPr>
              <w:t>2</w:t>
            </w:r>
            <w:r>
              <w:rPr>
                <w:rFonts w:ascii="仿宋_GB2312" w:hAnsi="仿宋_GB2312" w:cs="仿宋_GB2312" w:eastAsia="仿宋_GB2312"/>
                <w:sz w:val="24"/>
              </w:rPr>
              <w:t>名工作人员进行查房。如遇活动时间顺延，确保出行人员全部到位。</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、医护服务：采购人单位提供医护服务，随队医生携带非处方外用药品的医疗箱和基本的药品；</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、每批团队出行，需要配备资深领队随行，具有较强的组织协调能力和现场处理突发事件的能力。</w:t>
            </w:r>
          </w:p>
          <w:p>
            <w:pPr>
              <w:pStyle w:val="null3"/>
              <w:ind w:firstLine="480"/>
              <w:jc w:val="both"/>
            </w:pPr>
            <w:r>
              <w:rPr>
                <w:rFonts w:ascii="仿宋_GB2312" w:hAnsi="仿宋_GB2312" w:cs="仿宋_GB2312" w:eastAsia="仿宋_GB2312"/>
                <w:sz w:val="24"/>
              </w:rPr>
              <w:t>2.8</w:t>
            </w:r>
            <w:r>
              <w:rPr>
                <w:rFonts w:ascii="仿宋_GB2312" w:hAnsi="仿宋_GB2312" w:cs="仿宋_GB2312" w:eastAsia="仿宋_GB2312"/>
                <w:sz w:val="24"/>
              </w:rPr>
              <w:t>、人性化服务：团队出行必须做到导游及车辆上门车接车送，上下车有搀扶，对于行动不便的老干部持续特别关注，让每一位老干部出行无忧；</w:t>
            </w:r>
          </w:p>
          <w:p>
            <w:pPr>
              <w:pStyle w:val="null3"/>
              <w:ind w:firstLine="480"/>
              <w:jc w:val="both"/>
            </w:pPr>
            <w:r>
              <w:rPr>
                <w:rFonts w:ascii="仿宋_GB2312" w:hAnsi="仿宋_GB2312" w:cs="仿宋_GB2312" w:eastAsia="仿宋_GB2312"/>
                <w:sz w:val="24"/>
              </w:rPr>
              <w:t>2.9</w:t>
            </w:r>
            <w:r>
              <w:rPr>
                <w:rFonts w:ascii="仿宋_GB2312" w:hAnsi="仿宋_GB2312" w:cs="仿宋_GB2312" w:eastAsia="仿宋_GB2312"/>
                <w:sz w:val="24"/>
              </w:rPr>
              <w:t>、车辆行驶中要就近安排休息和上卫生间，遇到特殊游客要耐心、温馨服务。称呼上要有尊称。</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、保险：提供旅行社责任险及旅游者人身安全意外险，包含在报价内。</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、结算要求：做好团队统计工作，制定专门的名单统计表和汇总表。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48</w:t>
            </w:r>
            <w:r>
              <w:rPr>
                <w:rFonts w:ascii="仿宋_GB2312" w:hAnsi="仿宋_GB2312" w:cs="仿宋_GB2312" w:eastAsia="仿宋_GB2312"/>
                <w:sz w:val="24"/>
              </w:rPr>
              <w:t>小时以上临时取消不得收取车、导、保险损失，</w:t>
            </w:r>
            <w:r>
              <w:rPr>
                <w:rFonts w:ascii="仿宋_GB2312" w:hAnsi="仿宋_GB2312" w:cs="仿宋_GB2312" w:eastAsia="仿宋_GB2312"/>
                <w:sz w:val="24"/>
              </w:rPr>
              <w:t>48</w:t>
            </w:r>
            <w:r>
              <w:rPr>
                <w:rFonts w:ascii="仿宋_GB2312" w:hAnsi="仿宋_GB2312" w:cs="仿宋_GB2312" w:eastAsia="仿宋_GB2312"/>
                <w:sz w:val="24"/>
              </w:rPr>
              <w:t>小时以内取消，按照实际发生收取相应的车、导、保险损失。动车票的取消损失（票面损失和手续费）按照国家规定执行。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、意见征集：每团至少两份团队意见单，团队出行结束后一周内要对支部负责人进行满意度调查回访。</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、能够按照每个支部的要求，在规定时间内不限次数完成出行任务。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、接待报价要求一价全含，不购物、不自费，不允许有隐形消费。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、如遇线路选择不在以上报价内，由甲乙双方根据市场变化共同商定，签订补充协议、合同等手续。</w:t>
            </w:r>
          </w:p>
          <w:p>
            <w:pPr>
              <w:pStyle w:val="null3"/>
              <w:ind w:firstLine="482"/>
              <w:jc w:val="both"/>
            </w:pPr>
            <w:r>
              <w:rPr>
                <w:rFonts w:ascii="仿宋_GB2312" w:hAnsi="仿宋_GB2312" w:cs="仿宋_GB2312" w:eastAsia="仿宋_GB2312"/>
                <w:sz w:val="24"/>
                <w:b/>
              </w:rPr>
              <w:t>二、商务条款</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、合同履行期限、服务地点：</w:t>
            </w:r>
          </w:p>
          <w:p>
            <w:pPr>
              <w:pStyle w:val="null3"/>
              <w:ind w:firstLine="480"/>
              <w:jc w:val="both"/>
            </w:pPr>
            <w:r>
              <w:rPr>
                <w:rFonts w:ascii="仿宋_GB2312" w:hAnsi="仿宋_GB2312" w:cs="仿宋_GB2312" w:eastAsia="仿宋_GB2312"/>
                <w:sz w:val="24"/>
              </w:rPr>
              <w:t>合同履行期限：从合同签订之日起至</w:t>
            </w:r>
            <w:r>
              <w:rPr>
                <w:rFonts w:ascii="仿宋_GB2312" w:hAnsi="仿宋_GB2312" w:cs="仿宋_GB2312" w:eastAsia="仿宋_GB2312"/>
                <w:sz w:val="24"/>
              </w:rPr>
              <w:t>2025</w:t>
            </w:r>
            <w:r>
              <w:rPr>
                <w:rFonts w:ascii="仿宋_GB2312" w:hAnsi="仿宋_GB2312" w:cs="仿宋_GB2312" w:eastAsia="仿宋_GB2312"/>
                <w:sz w:val="24"/>
              </w:rPr>
              <w:t>年</w:t>
            </w:r>
            <w:r>
              <w:rPr>
                <w:rFonts w:ascii="仿宋_GB2312" w:hAnsi="仿宋_GB2312" w:cs="仿宋_GB2312" w:eastAsia="仿宋_GB2312"/>
                <w:sz w:val="24"/>
              </w:rPr>
              <w:t>12</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w:t>
            </w:r>
          </w:p>
          <w:p>
            <w:pPr>
              <w:pStyle w:val="null3"/>
              <w:ind w:firstLine="480"/>
              <w:jc w:val="both"/>
            </w:pPr>
            <w:r>
              <w:rPr>
                <w:rFonts w:ascii="仿宋_GB2312" w:hAnsi="仿宋_GB2312" w:cs="仿宋_GB2312" w:eastAsia="仿宋_GB2312"/>
                <w:sz w:val="24"/>
              </w:rPr>
              <w:t>服务地点：经采购人确认的行程路线。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、结算及付款方式</w:t>
            </w:r>
          </w:p>
          <w:p>
            <w:pPr>
              <w:pStyle w:val="null3"/>
              <w:ind w:firstLine="480"/>
              <w:jc w:val="both"/>
            </w:pPr>
            <w:r>
              <w:rPr>
                <w:rFonts w:ascii="仿宋_GB2312" w:hAnsi="仿宋_GB2312" w:cs="仿宋_GB2312" w:eastAsia="仿宋_GB2312"/>
                <w:sz w:val="24"/>
              </w:rPr>
              <w:t>按照批次据实结算，实际结算金额</w:t>
            </w:r>
            <w:r>
              <w:rPr>
                <w:rFonts w:ascii="仿宋_GB2312" w:hAnsi="仿宋_GB2312" w:cs="仿宋_GB2312" w:eastAsia="仿宋_GB2312"/>
                <w:sz w:val="24"/>
              </w:rPr>
              <w:t>=</w:t>
            </w:r>
            <w:r>
              <w:rPr>
                <w:rFonts w:ascii="仿宋_GB2312" w:hAnsi="仿宋_GB2312" w:cs="仿宋_GB2312" w:eastAsia="仿宋_GB2312"/>
                <w:sz w:val="24"/>
              </w:rPr>
              <w:t xml:space="preserve">活动人数×成交单价（按具体线路），成交单价在服务期限内不可改变。每批次服务完成后达到付款条件起 </w:t>
            </w:r>
            <w:r>
              <w:rPr>
                <w:rFonts w:ascii="仿宋_GB2312" w:hAnsi="仿宋_GB2312" w:cs="仿宋_GB2312" w:eastAsia="仿宋_GB2312"/>
                <w:sz w:val="24"/>
              </w:rPr>
              <w:t xml:space="preserve">30 </w:t>
            </w:r>
            <w:r>
              <w:rPr>
                <w:rFonts w:ascii="仿宋_GB2312" w:hAnsi="仿宋_GB2312" w:cs="仿宋_GB2312" w:eastAsia="仿宋_GB2312"/>
                <w:sz w:val="24"/>
              </w:rPr>
              <w:t>日内，支付每批次总金额的</w:t>
            </w:r>
            <w:r>
              <w:rPr>
                <w:rFonts w:ascii="仿宋_GB2312" w:hAnsi="仿宋_GB2312" w:cs="仿宋_GB2312" w:eastAsia="仿宋_GB2312"/>
                <w:sz w:val="24"/>
              </w:rPr>
              <w:t>100.00%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违约责任</w:t>
            </w:r>
          </w:p>
          <w:p>
            <w:pPr>
              <w:pStyle w:val="null3"/>
              <w:ind w:firstLine="480"/>
              <w:jc w:val="both"/>
            </w:pPr>
            <w:r>
              <w:rPr>
                <w:rFonts w:ascii="仿宋_GB2312" w:hAnsi="仿宋_GB2312" w:cs="仿宋_GB2312" w:eastAsia="仿宋_GB2312"/>
                <w:sz w:val="24"/>
              </w:rPr>
              <w:t>依据《中华人民共和国民法典》、《中华人民共和国政府采购法》、《中华人民共和国政府采购法实施条例》的相关条款和本合同约定，中标供应商未全面履行合同义务或者发生违约，采购单位有权终止合同，依法向中标供应商进行经济索赔，</w:t>
            </w:r>
            <w:r>
              <w:rPr>
                <w:rFonts w:ascii="仿宋_GB2312" w:hAnsi="仿宋_GB2312" w:cs="仿宋_GB2312" w:eastAsia="仿宋_GB2312"/>
                <w:sz w:val="24"/>
              </w:rPr>
              <w:t>并报请政府采购监督管理机关进行相应的行政处罚。采购单位违约的，应当赔偿给中标供应商造成的经济损失。</w:t>
            </w:r>
          </w:p>
          <w:p>
            <w:pPr>
              <w:pStyle w:val="null3"/>
              <w:jc w:val="both"/>
            </w:pPr>
            <w:r>
              <w:rPr>
                <w:rFonts w:ascii="仿宋_GB2312" w:hAnsi="仿宋_GB2312" w:cs="仿宋_GB2312" w:eastAsia="仿宋_GB2312"/>
                <w:sz w:val="24"/>
                <w:b/>
              </w:rPr>
              <w:t>注：商务要求为实质性要求，不得负偏离。</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从合同签订之日起至2025年12月31日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经采购人确认的行程路线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1.本项目由采购人进行阶段性验收。 2.验收标准：按竞争性磋商文件、响应文件、项目检查情况等综合指标进行验收。各项指标均应符合验收标准及要求。 3.验收合格后，填写验收单，双方签字生效。 4.验收依据： a)合同文本； b)竞争性磋商文件及响应文件； c)国家和行业制定的相应的标准和规范； d)验收清单。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按照批次据实结算，实际结算金额=活动人数×成交单价（按具体线路），成交单价在服务期限内不可改变。每批次服务完成后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详见竞争性磋商文件及合同条款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投标文件，同时，线下提交投标文件正本壹套、副本肆套、电子版壹套（U盘）。若电子投标文件与纸质投标文件不一致的，以电子投标文件为准。线下递交文件截止时间：在投标截止时间之前密封递交；线下递交文件地点：西安市未央区北二环大明宫立交桥百寰国际2705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2024年度经审计的财务报告或在2025年1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提供时间在2025年1月1日至今任意时段的缴纳证明。供应商需在项目电子化交易系统中按要求上传相应证明文件并进行电子签章。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①参加政府采购活动前三年内，在经营活动中没有重大违法记录的书面声明；②具有履行本合同所必需的设备和专业技术能力的声明。供应商需在项目电子化交易系统中按要求上传相应证明文件并进行电子签章。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①供应商须具有旅行社业务经营许可证；②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重点难点问题分析及解决方案.pdf 技术规格响应偏离表.pdf 服务协调能力.pdf 服务方案.pdf 应急保障.pdf 中小企业声明函 报价表 商务条款响应偏离表.pdf 响应文件封面 旅游资源储备.pdf 供应商参加政府采购活动承诺书.pdf 企业实力.pdf 人员配置及责任制度.pdf 残疾人福利性单位声明函 标的清单 供应商认为有利于成交的其他情况说明.pdf 投标函.pdf 投标分项报价.pdf 响应函 资格证明文件.pdf 监狱企业的证明文件 拟投入的车辆情况.pdf 承诺.pdf 服务质量.pdf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符合竞争性磋商文件签字、盖章要求</w:t>
            </w:r>
          </w:p>
        </w:tc>
        <w:tc>
          <w:tcPr>
            <w:tcW w:type="dxa" w:w="1661"/>
          </w:tcPr>
          <w:p>
            <w:pPr>
              <w:pStyle w:val="null3"/>
            </w:pPr>
            <w:r>
              <w:rPr>
                <w:rFonts w:ascii="仿宋_GB2312" w:hAnsi="仿宋_GB2312" w:cs="仿宋_GB2312" w:eastAsia="仿宋_GB2312"/>
              </w:rPr>
              <w:t>重点难点问题分析及解决方案.pdf 技术规格响应偏离表.pdf 服务协调能力.pdf 服务方案.pdf 应急保障.pdf 中小企业声明函 报价表 商务条款响应偏离表.pdf 响应文件封面 旅游资源储备.pdf 供应商参加政府采购活动承诺书.pdf 企业实力.pdf 人员配置及责任制度.pdf 残疾人福利性单位声明函 标的清单 供应商认为有利于成交的其他情况说明.pdf 投标函.pdf 投标分项报价.pdf 响应函 资格证明文件.pdf 监狱企业的证明文件 拟投入的车辆情况.pdf 承诺.pdf 服务质量.pdf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（2）磋商一览表填写符合要求； （3）计量单位、报价货币均符合磋商文件要求； （4）未超出采购预算或竞争性磋商文件规定的最高限价。</w:t>
            </w:r>
          </w:p>
        </w:tc>
        <w:tc>
          <w:tcPr>
            <w:tcW w:type="dxa" w:w="1661"/>
          </w:tcPr>
          <w:p>
            <w:pPr>
              <w:pStyle w:val="null3"/>
            </w:pPr>
            <w:r>
              <w:rPr>
                <w:rFonts w:ascii="仿宋_GB2312" w:hAnsi="仿宋_GB2312" w:cs="仿宋_GB2312" w:eastAsia="仿宋_GB2312"/>
              </w:rPr>
              <w:t>响应文件封面 中小企业声明函 标的清单 报价表 投标函.pdf 投标分项报价.pdf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要求全面响应，符合竞争性磋商文件相关要求；不能有任何采购人不能接受的附加条件。</w:t>
            </w:r>
          </w:p>
        </w:tc>
        <w:tc>
          <w:tcPr>
            <w:tcW w:type="dxa" w:w="1661"/>
          </w:tcPr>
          <w:p>
            <w:pPr>
              <w:pStyle w:val="null3"/>
            </w:pPr>
            <w:r>
              <w:rPr>
                <w:rFonts w:ascii="仿宋_GB2312" w:hAnsi="仿宋_GB2312" w:cs="仿宋_GB2312" w:eastAsia="仿宋_GB2312"/>
              </w:rPr>
              <w:t>响应文件封面 商务条款响应偏离表.pdf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重点难点问题分析及解决方案.pdf 技术规格响应偏离表.pdf 服务协调能力.pdf 服务方案.pdf 应急保障.pdf 中小企业声明函 报价表 商务条款响应偏离表.pdf 响应文件封面 旅游资源储备.pdf 供应商参加政府采购活动承诺书.pdf 企业实力.pdf 人员配置及责任制度.pdf 残疾人福利性单位声明函 标的清单 供应商认为有利于成交的其他情况说明.pdf 投标函.pdf 投标分项报价.pdf 响应函 资格证明文件.pdf 监狱企业的证明文件 拟投入的车辆情况.pdf 承诺.pdf 服务质量.pdf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根据供应商针对本项目制定的服务方案，包括但不限于①项目的背景和工作目的理解、②服务流程方案、③住宿及就餐安排方案、④行程安排方案。 二、评审标准 1、完整性：方案须全面，对评审内容中的各项要求有详细描述； 2、可实施性：切合本项目实际情况，实施步骤清晰、合理； 3、针对性：方案能够紧扣项目实际情况，内容科学合理。 三、赋分标准（满分12分） ①项目的背景和工作目的理解：每完全满足一个评审标准得1 分，满分3分； ②服务流程方案:每完全满足一个评审标准得1 分，满分3分； ③住宿及就餐安排方案：每完全满足一个评审标准得1 分，满分3分； ④行程安排方案：每完全满足一个评审标准得1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一、评审内容 根据供应商针对本项目制定的服务质量方案，包括但不限于①人员专业性的保证措施、②研学服务质量控制方案、③设计具有特色的活动、④服务质量保证措施。 二、评审标准 1、完整性：方案须全面，对评审内容中的各项要求有详细描述； 2、可实施性：切合本项目实际情况，实施步骤清晰、合理； 3、针对性：方案能够紧扣项目实际情况，内容科学合理。 三、赋分标准（满分12分） ①人员专业性的保证措施：每完全满足一个评审标准得1 分，满分3分； ②研学服务质量控制方案:每完全满足一个评审标准得1 分，满分3分； ③设计具有特色的活动：每完全满足一个评审标准得1 分，满分3分； ④服务质量保证措施：每完全满足一个评审标准得1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服务质量.pdf</w:t>
            </w:r>
          </w:p>
        </w:tc>
      </w:tr>
      <w:tr>
        <w:tc>
          <w:tcPr>
            <w:tcW w:type="dxa" w:w="831"/>
            <w:vMerge/>
          </w:tcPr>
          <w:p/>
        </w:tc>
        <w:tc>
          <w:tcPr>
            <w:tcW w:type="dxa" w:w="1661"/>
          </w:tcPr>
          <w:p>
            <w:pPr>
              <w:pStyle w:val="null3"/>
            </w:pPr>
            <w:r>
              <w:rPr>
                <w:rFonts w:ascii="仿宋_GB2312" w:hAnsi="仿宋_GB2312" w:cs="仿宋_GB2312" w:eastAsia="仿宋_GB2312"/>
              </w:rPr>
              <w:t>人员配置及责任制度1</w:t>
            </w:r>
          </w:p>
        </w:tc>
        <w:tc>
          <w:tcPr>
            <w:tcW w:type="dxa" w:w="2492"/>
          </w:tcPr>
          <w:p>
            <w:pPr>
              <w:pStyle w:val="null3"/>
            </w:pPr>
            <w:r>
              <w:rPr>
                <w:rFonts w:ascii="仿宋_GB2312" w:hAnsi="仿宋_GB2312" w:cs="仿宋_GB2312" w:eastAsia="仿宋_GB2312"/>
              </w:rPr>
              <w:t>1、拟派项目负责人有丰富的相关领域工作经验或者曾承担过类似工作（须提供类似项目合同或甲方评价书或相关证书等材料证明工作），证明材料齐全、完整得2分。 2、拟派导游具有初级等级证书，每有一人得0.5分，具有中级等级证书，每有一人得1分，具有高级等级证书，每有一人得2分，本项满分8分。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人员配置及责任制度.pdf</w:t>
            </w:r>
          </w:p>
        </w:tc>
      </w:tr>
      <w:tr>
        <w:tc>
          <w:tcPr>
            <w:tcW w:type="dxa" w:w="831"/>
            <w:vMerge/>
          </w:tcPr>
          <w:p/>
        </w:tc>
        <w:tc>
          <w:tcPr>
            <w:tcW w:type="dxa" w:w="1661"/>
          </w:tcPr>
          <w:p>
            <w:pPr>
              <w:pStyle w:val="null3"/>
            </w:pPr>
            <w:r>
              <w:rPr>
                <w:rFonts w:ascii="仿宋_GB2312" w:hAnsi="仿宋_GB2312" w:cs="仿宋_GB2312" w:eastAsia="仿宋_GB2312"/>
              </w:rPr>
              <w:t>人员配置及责任制度2</w:t>
            </w:r>
          </w:p>
        </w:tc>
        <w:tc>
          <w:tcPr>
            <w:tcW w:type="dxa" w:w="2492"/>
          </w:tcPr>
          <w:p>
            <w:pPr>
              <w:pStyle w:val="null3"/>
            </w:pPr>
            <w:r>
              <w:rPr>
                <w:rFonts w:ascii="仿宋_GB2312" w:hAnsi="仿宋_GB2312" w:cs="仿宋_GB2312" w:eastAsia="仿宋_GB2312"/>
              </w:rPr>
              <w:t>供应商针对本次采购任务拟投入本项目的人员配置及责任制度，人员配备齐全、专业性强、责任制度清晰、职责划分明确，磋商小组根据各供应商提供的人员配备情况得1-3分。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人员配置及责任制度.pdf</w:t>
            </w:r>
          </w:p>
        </w:tc>
      </w:tr>
      <w:tr>
        <w:tc>
          <w:tcPr>
            <w:tcW w:type="dxa" w:w="831"/>
            <w:vMerge/>
          </w:tcPr>
          <w:p/>
        </w:tc>
        <w:tc>
          <w:tcPr>
            <w:tcW w:type="dxa" w:w="1661"/>
          </w:tcPr>
          <w:p>
            <w:pPr>
              <w:pStyle w:val="null3"/>
            </w:pPr>
            <w:r>
              <w:rPr>
                <w:rFonts w:ascii="仿宋_GB2312" w:hAnsi="仿宋_GB2312" w:cs="仿宋_GB2312" w:eastAsia="仿宋_GB2312"/>
              </w:rPr>
              <w:t>旅游资源储备</w:t>
            </w:r>
          </w:p>
        </w:tc>
        <w:tc>
          <w:tcPr>
            <w:tcW w:type="dxa" w:w="2492"/>
          </w:tcPr>
          <w:p>
            <w:pPr>
              <w:pStyle w:val="null3"/>
            </w:pPr>
            <w:r>
              <w:rPr>
                <w:rFonts w:ascii="仿宋_GB2312" w:hAnsi="仿宋_GB2312" w:cs="仿宋_GB2312" w:eastAsia="仿宋_GB2312"/>
              </w:rPr>
              <w:t>一、评审内容 根据供应商针对本项目提供的，拟合作①酒店房间情况及规格配置，②就餐餐厅及供应品类。 注：须提供佐证材料包括但不限于场所的服务协议、场所实景照片、设备设施配置明细、照片等。 二、评审标准 1、完整性和可实施性：资料须全面，对评审内容中的各项要求有详细描述； 2、针对性：能够紧扣项目实际情况，内容科学合理。 三、赋分标准（满分6分） ①酒店房间情况及规格配置：每完全满足一个评审标准得1分，满分3分； ②就餐餐厅及供应品类:每完全满足一个评审标准得1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旅游资源储备.pdf</w:t>
            </w:r>
          </w:p>
        </w:tc>
      </w:tr>
      <w:tr>
        <w:tc>
          <w:tcPr>
            <w:tcW w:type="dxa" w:w="831"/>
            <w:vMerge/>
          </w:tcPr>
          <w:p/>
        </w:tc>
        <w:tc>
          <w:tcPr>
            <w:tcW w:type="dxa" w:w="1661"/>
          </w:tcPr>
          <w:p>
            <w:pPr>
              <w:pStyle w:val="null3"/>
            </w:pPr>
            <w:r>
              <w:rPr>
                <w:rFonts w:ascii="仿宋_GB2312" w:hAnsi="仿宋_GB2312" w:cs="仿宋_GB2312" w:eastAsia="仿宋_GB2312"/>
              </w:rPr>
              <w:t>拟投入的车辆情况</w:t>
            </w:r>
          </w:p>
        </w:tc>
        <w:tc>
          <w:tcPr>
            <w:tcW w:type="dxa" w:w="2492"/>
          </w:tcPr>
          <w:p>
            <w:pPr>
              <w:pStyle w:val="null3"/>
            </w:pPr>
            <w:r>
              <w:rPr>
                <w:rFonts w:ascii="仿宋_GB2312" w:hAnsi="仿宋_GB2312" w:cs="仿宋_GB2312" w:eastAsia="仿宋_GB2312"/>
              </w:rPr>
              <w:t>1、拟投入本项目车辆必须为旅游专用车，运行三年以内、车况良好的车辆，需提供①车辆行驶证、②自有或租赁车辆证明材料。每辆车材料提供齐全且符合要求得2分，满分6分。未提供或证明材料提供不齐全或不符合要求的，不得分； 2、车辆空座率承诺达到20%以上（含）得2分，空座率10%（含）-20%（不含）得1.5分，空座率10%以下（不含）得1分，提供承诺函，否则不得分； 3、承诺配备专职驾驶员，驾驶员驾龄满五年且无较大交通事故，提供承诺函得2分，否则不得分。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拟投入的车辆情况.pdf</w:t>
            </w:r>
          </w:p>
        </w:tc>
      </w:tr>
      <w:tr>
        <w:tc>
          <w:tcPr>
            <w:tcW w:type="dxa" w:w="831"/>
            <w:vMerge/>
          </w:tcPr>
          <w:p/>
        </w:tc>
        <w:tc>
          <w:tcPr>
            <w:tcW w:type="dxa" w:w="1661"/>
          </w:tcPr>
          <w:p>
            <w:pPr>
              <w:pStyle w:val="null3"/>
            </w:pPr>
            <w:r>
              <w:rPr>
                <w:rFonts w:ascii="仿宋_GB2312" w:hAnsi="仿宋_GB2312" w:cs="仿宋_GB2312" w:eastAsia="仿宋_GB2312"/>
              </w:rPr>
              <w:t>服务协调能力</w:t>
            </w:r>
          </w:p>
        </w:tc>
        <w:tc>
          <w:tcPr>
            <w:tcW w:type="dxa" w:w="2492"/>
          </w:tcPr>
          <w:p>
            <w:pPr>
              <w:pStyle w:val="null3"/>
            </w:pPr>
            <w:r>
              <w:rPr>
                <w:rFonts w:ascii="仿宋_GB2312" w:hAnsi="仿宋_GB2312" w:cs="仿宋_GB2312" w:eastAsia="仿宋_GB2312"/>
              </w:rPr>
              <w:t>一、评审内容 根据供应商针对本项目提供的服务协调能力，内容包括但不限于 ①服务协调方案、 ②与采购人配合、实践对接单位的协调能力。 二、评审标准 1、完整性：方案须全面，对评审内容中的各项要求有详细描述； 2、可实施性：能提供相关证明材料保证其可实施性； 3、针对性：方案能够紧扣项目实际情况，内容科学合理。 三、赋分标准（满分6分） ①服务协调方案：每完全满足一个评审标准得1 分，满分3分； ②与采购人配合、实践对接单位的协调能力:每完全满足一个评审标准得1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服务协调能力.pdf</w:t>
            </w:r>
          </w:p>
        </w:tc>
      </w:tr>
      <w:tr>
        <w:tc>
          <w:tcPr>
            <w:tcW w:type="dxa" w:w="831"/>
            <w:vMerge/>
          </w:tcPr>
          <w:p/>
        </w:tc>
        <w:tc>
          <w:tcPr>
            <w:tcW w:type="dxa" w:w="1661"/>
          </w:tcPr>
          <w:p>
            <w:pPr>
              <w:pStyle w:val="null3"/>
            </w:pPr>
            <w:r>
              <w:rPr>
                <w:rFonts w:ascii="仿宋_GB2312" w:hAnsi="仿宋_GB2312" w:cs="仿宋_GB2312" w:eastAsia="仿宋_GB2312"/>
              </w:rPr>
              <w:t>重点难点问题分析及解决方案</w:t>
            </w:r>
          </w:p>
        </w:tc>
        <w:tc>
          <w:tcPr>
            <w:tcW w:type="dxa" w:w="2492"/>
          </w:tcPr>
          <w:p>
            <w:pPr>
              <w:pStyle w:val="null3"/>
            </w:pPr>
            <w:r>
              <w:rPr>
                <w:rFonts w:ascii="仿宋_GB2312" w:hAnsi="仿宋_GB2312" w:cs="仿宋_GB2312" w:eastAsia="仿宋_GB2312"/>
              </w:rPr>
              <w:t>针对本项目采购需求涉及的重点、难点等关键问题罗列清楚，并有相应的技术策略及解决方案，每有一条切实可行的方案得1分，满分3分。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重点难点问题分析及解决方案.pdf</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供应商能够提供详细的应急保障措施，①安全类事故预防及应急保障措施、②人员身体健康突发情况的应急措施、③突发自然灾害的应急保障措施、④临时增加人员的应急服务措施、⑤其他应急响应方案等服务保障措施；保障方案详实全面、内容完整、应急响应高效，磋商小组根据各供应商的保障内容进行评审，每小项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应急保障.pdf</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针对本项目有具体的服务承诺：①服务人员及时到位的承诺、②根据采购人意见及时调整人员及服务方案的承诺、③在服务过程中与采购人积极的配合，确保研学活动顺利并有相应保障措施的承诺、④其他供应商认为应承诺的内容。所做承诺内容具体、可行，每小项计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承诺.pdf</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供应商需提供2022年1月至今类似项目业绩（以合同签订日期为准，供应商所提供合同必须有签订日期），每提供一个计2分，满分10分。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满足竞争性磋商文件要求且评审报价最低的报价为评标基准价，其价格分为满分。其他供应商的价格分统一按照下列公式计算： 报价得分=（评标基准价/投标报价）×价格权值。 磋商小组认为供应商的报价明显低于其他通过符合性审查供应商的报价，有可能影响服务质量或者不能诚信履约的，应当要求其在评标现场合理的时间内提供书面说明，必要时提交相关证明材料；供应商不能证明其报价合理性的，磋商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详见附件：服务协调能力.pdf</w:t>
      </w:r>
    </w:p>
    <w:p>
      <w:pPr>
        <w:pStyle w:val="null3"/>
        <w:ind w:firstLine="960"/>
      </w:pPr>
      <w:r>
        <w:rPr>
          <w:rFonts w:ascii="仿宋_GB2312" w:hAnsi="仿宋_GB2312" w:cs="仿宋_GB2312" w:eastAsia="仿宋_GB2312"/>
        </w:rPr>
        <w:t>详见附件：服务质量.pdf</w:t>
      </w:r>
    </w:p>
    <w:p>
      <w:pPr>
        <w:pStyle w:val="null3"/>
        <w:ind w:firstLine="960"/>
      </w:pPr>
      <w:r>
        <w:rPr>
          <w:rFonts w:ascii="仿宋_GB2312" w:hAnsi="仿宋_GB2312" w:cs="仿宋_GB2312" w:eastAsia="仿宋_GB2312"/>
        </w:rPr>
        <w:t>详见附件：供应商参加政府采购活动承诺书.pdf</w:t>
      </w:r>
    </w:p>
    <w:p>
      <w:pPr>
        <w:pStyle w:val="null3"/>
        <w:ind w:firstLine="960"/>
      </w:pPr>
      <w:r>
        <w:rPr>
          <w:rFonts w:ascii="仿宋_GB2312" w:hAnsi="仿宋_GB2312" w:cs="仿宋_GB2312" w:eastAsia="仿宋_GB2312"/>
        </w:rPr>
        <w:t>详见附件：供应商认为有利于成交的其他情况说明.pdf</w:t>
      </w:r>
    </w:p>
    <w:p>
      <w:pPr>
        <w:pStyle w:val="null3"/>
        <w:ind w:firstLine="960"/>
      </w:pPr>
      <w:r>
        <w:rPr>
          <w:rFonts w:ascii="仿宋_GB2312" w:hAnsi="仿宋_GB2312" w:cs="仿宋_GB2312" w:eastAsia="仿宋_GB2312"/>
        </w:rPr>
        <w:t>详见附件：技术规格响应偏离表.pdf</w:t>
      </w:r>
    </w:p>
    <w:p>
      <w:pPr>
        <w:pStyle w:val="null3"/>
        <w:ind w:firstLine="960"/>
      </w:pPr>
      <w:r>
        <w:rPr>
          <w:rFonts w:ascii="仿宋_GB2312" w:hAnsi="仿宋_GB2312" w:cs="仿宋_GB2312" w:eastAsia="仿宋_GB2312"/>
        </w:rPr>
        <w:t>详见附件：旅游资源储备.pdf</w:t>
      </w:r>
    </w:p>
    <w:p>
      <w:pPr>
        <w:pStyle w:val="null3"/>
        <w:ind w:firstLine="960"/>
      </w:pPr>
      <w:r>
        <w:rPr>
          <w:rFonts w:ascii="仿宋_GB2312" w:hAnsi="仿宋_GB2312" w:cs="仿宋_GB2312" w:eastAsia="仿宋_GB2312"/>
        </w:rPr>
        <w:t>详见附件：拟投入的车辆情况.pdf</w:t>
      </w:r>
    </w:p>
    <w:p>
      <w:pPr>
        <w:pStyle w:val="null3"/>
        <w:ind w:firstLine="960"/>
      </w:pPr>
      <w:r>
        <w:rPr>
          <w:rFonts w:ascii="仿宋_GB2312" w:hAnsi="仿宋_GB2312" w:cs="仿宋_GB2312" w:eastAsia="仿宋_GB2312"/>
        </w:rPr>
        <w:t>详见附件：企业实力.pdf</w:t>
      </w:r>
    </w:p>
    <w:p>
      <w:pPr>
        <w:pStyle w:val="null3"/>
        <w:ind w:firstLine="960"/>
      </w:pPr>
      <w:r>
        <w:rPr>
          <w:rFonts w:ascii="仿宋_GB2312" w:hAnsi="仿宋_GB2312" w:cs="仿宋_GB2312" w:eastAsia="仿宋_GB2312"/>
        </w:rPr>
        <w:t>详见附件：人员配置及责任制度.pdf</w:t>
      </w:r>
    </w:p>
    <w:p>
      <w:pPr>
        <w:pStyle w:val="null3"/>
        <w:ind w:firstLine="960"/>
      </w:pPr>
      <w:r>
        <w:rPr>
          <w:rFonts w:ascii="仿宋_GB2312" w:hAnsi="仿宋_GB2312" w:cs="仿宋_GB2312" w:eastAsia="仿宋_GB2312"/>
        </w:rPr>
        <w:t>详见附件：商务条款响应偏离表.pdf</w:t>
      </w:r>
    </w:p>
    <w:p>
      <w:pPr>
        <w:pStyle w:val="null3"/>
        <w:ind w:firstLine="960"/>
      </w:pPr>
      <w:r>
        <w:rPr>
          <w:rFonts w:ascii="仿宋_GB2312" w:hAnsi="仿宋_GB2312" w:cs="仿宋_GB2312" w:eastAsia="仿宋_GB2312"/>
        </w:rPr>
        <w:t>详见附件：投标分项报价.pdf</w:t>
      </w:r>
    </w:p>
    <w:p>
      <w:pPr>
        <w:pStyle w:val="null3"/>
        <w:ind w:firstLine="960"/>
      </w:pPr>
      <w:r>
        <w:rPr>
          <w:rFonts w:ascii="仿宋_GB2312" w:hAnsi="仿宋_GB2312" w:cs="仿宋_GB2312" w:eastAsia="仿宋_GB2312"/>
        </w:rPr>
        <w:t>详见附件：重点难点问题分析及解决方案.pdf</w:t>
      </w:r>
    </w:p>
    <w:p>
      <w:pPr>
        <w:pStyle w:val="null3"/>
        <w:ind w:firstLine="960"/>
      </w:pPr>
      <w:r>
        <w:rPr>
          <w:rFonts w:ascii="仿宋_GB2312" w:hAnsi="仿宋_GB2312" w:cs="仿宋_GB2312" w:eastAsia="仿宋_GB2312"/>
        </w:rPr>
        <w:t>详见附件：投标函.pdf</w:t>
      </w:r>
    </w:p>
    <w:p>
      <w:pPr>
        <w:pStyle w:val="null3"/>
        <w:ind w:firstLine="960"/>
      </w:pPr>
      <w:r>
        <w:rPr>
          <w:rFonts w:ascii="仿宋_GB2312" w:hAnsi="仿宋_GB2312" w:cs="仿宋_GB2312" w:eastAsia="仿宋_GB2312"/>
        </w:rPr>
        <w:t>详见附件：应急保障.pdf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