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225" w:lineRule="auto"/>
        <w:jc w:val="center"/>
        <w:outlineLvl w:val="0"/>
        <w:rPr>
          <w:rFonts w:hint="eastAsia" w:ascii="仿宋" w:hAnsi="仿宋" w:eastAsia="仿宋" w:cs="仿宋"/>
          <w:sz w:val="31"/>
          <w:szCs w:val="31"/>
        </w:rPr>
      </w:pPr>
      <w:r>
        <w:rPr>
          <w:rFonts w:hint="eastAsia" w:ascii="仿宋" w:hAnsi="仿宋" w:eastAsia="仿宋" w:cs="仿宋"/>
          <w:spacing w:val="9"/>
          <w:sz w:val="31"/>
          <w:szCs w:val="31"/>
          <w14:textOutline w14:w="5793" w14:cap="sq" w14:cmpd="sng">
            <w14:solidFill>
              <w14:srgbClr w14:val="000000"/>
            </w14:solidFill>
            <w14:prstDash w14:val="solid"/>
            <w14:bevel/>
          </w14:textOutline>
        </w:rPr>
        <w:t>合同主要条款及格式</w:t>
      </w:r>
    </w:p>
    <w:p>
      <w:pPr>
        <w:pStyle w:val="4"/>
        <w:rPr>
          <w:rFonts w:hint="eastAsia" w:ascii="仿宋" w:hAnsi="仿宋" w:eastAsia="仿宋" w:cs="仿宋"/>
        </w:rPr>
      </w:pPr>
    </w:p>
    <w:p>
      <w:pPr>
        <w:pStyle w:val="4"/>
        <w:rPr>
          <w:rFonts w:hint="eastAsia" w:ascii="仿宋" w:hAnsi="仿宋" w:eastAsia="仿宋" w:cs="仿宋"/>
        </w:rPr>
      </w:pPr>
    </w:p>
    <w:p>
      <w:pPr>
        <w:spacing w:before="78" w:line="219" w:lineRule="auto"/>
        <w:ind w:left="1551"/>
        <w:rPr>
          <w:rFonts w:hint="eastAsia" w:ascii="仿宋" w:hAnsi="仿宋" w:eastAsia="仿宋" w:cs="仿宋"/>
          <w:sz w:val="24"/>
          <w:szCs w:val="24"/>
        </w:rPr>
      </w:pPr>
      <w:r>
        <w:rPr>
          <w:rFonts w:hint="eastAsia" w:ascii="仿宋" w:hAnsi="仿宋" w:eastAsia="仿宋" w:cs="仿宋"/>
          <w:spacing w:val="-1"/>
          <w:sz w:val="24"/>
          <w:szCs w:val="24"/>
        </w:rPr>
        <w:t>（本合同格式供参考，具体以甲乙双方签订为准）</w:t>
      </w:r>
    </w:p>
    <w:p>
      <w:pPr>
        <w:spacing w:before="39"/>
        <w:rPr>
          <w:rFonts w:hint="eastAsia" w:ascii="仿宋" w:hAnsi="仿宋" w:eastAsia="仿宋" w:cs="仿宋"/>
        </w:rPr>
      </w:pPr>
    </w:p>
    <w:p>
      <w:pPr>
        <w:spacing w:before="39"/>
        <w:rPr>
          <w:rFonts w:hint="eastAsia" w:ascii="仿宋" w:hAnsi="仿宋" w:eastAsia="仿宋" w:cs="仿宋"/>
        </w:rPr>
      </w:pPr>
    </w:p>
    <w:p>
      <w:pPr>
        <w:spacing w:before="38"/>
        <w:rPr>
          <w:rFonts w:hint="eastAsia" w:ascii="仿宋" w:hAnsi="仿宋" w:eastAsia="仿宋" w:cs="仿宋"/>
        </w:rPr>
      </w:pPr>
    </w:p>
    <w:p>
      <w:pPr>
        <w:rPr>
          <w:rFonts w:hint="eastAsia" w:ascii="仿宋" w:hAnsi="仿宋" w:eastAsia="仿宋" w:cs="仿宋"/>
        </w:rPr>
        <w:sectPr>
          <w:footerReference r:id="rId3" w:type="default"/>
          <w:pgSz w:w="11906" w:h="16839"/>
          <w:pgMar w:top="1431" w:right="1785" w:bottom="1098" w:left="1785" w:header="0" w:footer="936" w:gutter="0"/>
          <w:cols w:equalWidth="0" w:num="1">
            <w:col w:w="8335"/>
          </w:cols>
        </w:sectPr>
      </w:pPr>
    </w:p>
    <w:p>
      <w:pPr>
        <w:spacing w:before="57" w:line="191" w:lineRule="auto"/>
        <w:ind w:left="24"/>
        <w:rPr>
          <w:rFonts w:hint="eastAsia" w:ascii="仿宋" w:hAnsi="仿宋" w:eastAsia="仿宋" w:cs="仿宋"/>
          <w:sz w:val="28"/>
          <w:szCs w:val="28"/>
        </w:rPr>
      </w:pPr>
      <w:r>
        <w:rPr>
          <w:rFonts w:hint="eastAsia" w:ascii="仿宋" w:hAnsi="仿宋" w:eastAsia="仿宋" w:cs="仿宋"/>
          <w:spacing w:val="23"/>
          <w:sz w:val="28"/>
          <w:szCs w:val="28"/>
        </w:rPr>
        <w:t>政府采购合同</w:t>
      </w:r>
    </w:p>
    <w:p>
      <w:pPr>
        <w:pStyle w:val="4"/>
        <w:spacing w:line="14" w:lineRule="auto"/>
        <w:rPr>
          <w:rFonts w:hint="eastAsia" w:ascii="仿宋" w:hAnsi="仿宋" w:eastAsia="仿宋" w:cs="仿宋"/>
          <w:sz w:val="2"/>
        </w:rPr>
      </w:pPr>
      <w:r>
        <w:rPr>
          <w:rFonts w:hint="eastAsia" w:ascii="仿宋" w:hAnsi="仿宋" w:eastAsia="仿宋" w:cs="仿宋"/>
          <w:sz w:val="2"/>
          <w:szCs w:val="2"/>
        </w:rPr>
        <w:br w:type="column"/>
      </w:r>
    </w:p>
    <w:p>
      <w:pPr>
        <w:spacing w:before="56" w:line="191" w:lineRule="auto"/>
        <w:rPr>
          <w:rFonts w:hint="eastAsia" w:ascii="仿宋" w:hAnsi="仿宋" w:eastAsia="仿宋" w:cs="仿宋"/>
          <w:sz w:val="28"/>
          <w:szCs w:val="28"/>
        </w:rPr>
      </w:pPr>
      <w:r>
        <w:rPr>
          <w:rFonts w:hint="eastAsia" w:ascii="仿宋" w:hAnsi="仿宋" w:eastAsia="仿宋" w:cs="仿宋"/>
          <w:spacing w:val="12"/>
          <w:sz w:val="28"/>
          <w:szCs w:val="28"/>
        </w:rPr>
        <w:t>合同编号：</w:t>
      </w:r>
    </w:p>
    <w:p>
      <w:pPr>
        <w:spacing w:line="191" w:lineRule="auto"/>
        <w:rPr>
          <w:rFonts w:hint="eastAsia" w:ascii="仿宋" w:hAnsi="仿宋" w:eastAsia="仿宋" w:cs="仿宋"/>
          <w:sz w:val="28"/>
          <w:szCs w:val="28"/>
        </w:rPr>
        <w:sectPr>
          <w:type w:val="continuous"/>
          <w:pgSz w:w="11906" w:h="16839"/>
          <w:pgMar w:top="1431" w:right="1785" w:bottom="1098" w:left="1785" w:header="0" w:footer="936" w:gutter="0"/>
          <w:cols w:equalWidth="0" w:num="2">
            <w:col w:w="5836" w:space="100"/>
            <w:col w:w="2399"/>
          </w:cols>
        </w:sectPr>
      </w:pPr>
    </w:p>
    <w:p>
      <w:pPr>
        <w:pStyle w:val="4"/>
        <w:spacing w:line="266" w:lineRule="auto"/>
        <w:rPr>
          <w:rFonts w:hint="eastAsia" w:ascii="仿宋" w:hAnsi="仿宋" w:eastAsia="仿宋" w:cs="仿宋"/>
        </w:rPr>
      </w:pPr>
    </w:p>
    <w:p>
      <w:pPr>
        <w:pStyle w:val="4"/>
        <w:spacing w:line="266" w:lineRule="auto"/>
        <w:rPr>
          <w:rFonts w:hint="eastAsia" w:ascii="仿宋" w:hAnsi="仿宋" w:eastAsia="仿宋" w:cs="仿宋"/>
        </w:rPr>
      </w:pPr>
    </w:p>
    <w:p>
      <w:pPr>
        <w:pStyle w:val="4"/>
        <w:spacing w:line="266" w:lineRule="auto"/>
        <w:rPr>
          <w:rFonts w:hint="eastAsia" w:ascii="仿宋" w:hAnsi="仿宋" w:eastAsia="仿宋" w:cs="仿宋"/>
        </w:rPr>
      </w:pPr>
    </w:p>
    <w:p>
      <w:pPr>
        <w:pStyle w:val="4"/>
        <w:spacing w:line="266" w:lineRule="auto"/>
        <w:rPr>
          <w:rFonts w:hint="eastAsia" w:ascii="仿宋" w:hAnsi="仿宋" w:eastAsia="仿宋" w:cs="仿宋"/>
        </w:rPr>
      </w:pPr>
    </w:p>
    <w:p>
      <w:pPr>
        <w:pStyle w:val="4"/>
        <w:spacing w:line="266" w:lineRule="auto"/>
        <w:rPr>
          <w:rFonts w:hint="eastAsia" w:ascii="仿宋" w:hAnsi="仿宋" w:eastAsia="仿宋" w:cs="仿宋"/>
        </w:rPr>
      </w:pPr>
    </w:p>
    <w:p>
      <w:pPr>
        <w:pStyle w:val="4"/>
        <w:spacing w:line="266" w:lineRule="auto"/>
        <w:rPr>
          <w:rFonts w:hint="eastAsia" w:ascii="仿宋" w:hAnsi="仿宋" w:eastAsia="仿宋" w:cs="仿宋"/>
        </w:rPr>
      </w:pPr>
    </w:p>
    <w:p>
      <w:pPr>
        <w:pStyle w:val="4"/>
        <w:spacing w:line="266" w:lineRule="auto"/>
        <w:rPr>
          <w:rFonts w:hint="eastAsia" w:ascii="仿宋" w:hAnsi="仿宋" w:eastAsia="仿宋" w:cs="仿宋"/>
        </w:rPr>
      </w:pPr>
    </w:p>
    <w:p>
      <w:pPr>
        <w:pStyle w:val="4"/>
        <w:spacing w:line="267" w:lineRule="auto"/>
        <w:rPr>
          <w:rFonts w:hint="eastAsia" w:ascii="仿宋" w:hAnsi="仿宋" w:eastAsia="仿宋" w:cs="仿宋"/>
        </w:rPr>
      </w:pPr>
    </w:p>
    <w:p>
      <w:pPr>
        <w:tabs>
          <w:tab w:val="left" w:pos="6434"/>
        </w:tabs>
        <w:spacing w:before="137" w:line="224" w:lineRule="auto"/>
        <w:ind w:left="854"/>
        <w:rPr>
          <w:rFonts w:hint="eastAsia" w:ascii="仿宋" w:hAnsi="仿宋" w:eastAsia="仿宋" w:cs="仿宋"/>
          <w:sz w:val="42"/>
          <w:szCs w:val="42"/>
        </w:rPr>
      </w:pPr>
      <w:bookmarkStart w:id="0" w:name="bookmark4"/>
      <w:bookmarkEnd w:id="0"/>
      <w:r>
        <w:rPr>
          <w:rFonts w:hint="eastAsia" w:ascii="仿宋" w:hAnsi="仿宋" w:eastAsia="仿宋" w:cs="仿宋"/>
          <w:sz w:val="42"/>
          <w:szCs w:val="42"/>
          <w:u w:val="single" w:color="auto"/>
        </w:rPr>
        <w:tab/>
      </w:r>
      <w:r>
        <w:rPr>
          <w:rFonts w:hint="eastAsia" w:ascii="仿宋" w:hAnsi="仿宋" w:eastAsia="仿宋" w:cs="仿宋"/>
          <w:spacing w:val="-187"/>
          <w:sz w:val="42"/>
          <w:szCs w:val="42"/>
        </w:rPr>
        <w:t xml:space="preserve"> </w:t>
      </w:r>
      <w:r>
        <w:rPr>
          <w:rFonts w:hint="eastAsia" w:ascii="仿宋" w:hAnsi="仿宋" w:eastAsia="仿宋" w:cs="仿宋"/>
          <w:spacing w:val="5"/>
          <w:sz w:val="42"/>
          <w:szCs w:val="42"/>
        </w:rPr>
        <w:t>项目</w:t>
      </w: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1" w:lineRule="auto"/>
        <w:rPr>
          <w:rFonts w:hint="eastAsia" w:ascii="仿宋" w:hAnsi="仿宋" w:eastAsia="仿宋" w:cs="仿宋"/>
        </w:rPr>
      </w:pPr>
    </w:p>
    <w:p>
      <w:pPr>
        <w:pStyle w:val="4"/>
        <w:spacing w:line="242" w:lineRule="auto"/>
        <w:rPr>
          <w:rFonts w:hint="eastAsia" w:ascii="仿宋" w:hAnsi="仿宋" w:eastAsia="仿宋" w:cs="仿宋"/>
        </w:rPr>
      </w:pPr>
    </w:p>
    <w:p>
      <w:pPr>
        <w:pStyle w:val="4"/>
        <w:spacing w:line="242" w:lineRule="auto"/>
        <w:rPr>
          <w:rFonts w:hint="eastAsia" w:ascii="仿宋" w:hAnsi="仿宋" w:eastAsia="仿宋" w:cs="仿宋"/>
        </w:rPr>
      </w:pPr>
    </w:p>
    <w:p>
      <w:pPr>
        <w:pStyle w:val="4"/>
        <w:spacing w:line="242" w:lineRule="auto"/>
        <w:rPr>
          <w:rFonts w:hint="eastAsia" w:ascii="仿宋" w:hAnsi="仿宋" w:eastAsia="仿宋" w:cs="仿宋"/>
        </w:rPr>
      </w:pPr>
    </w:p>
    <w:p>
      <w:pPr>
        <w:pStyle w:val="4"/>
        <w:spacing w:line="242" w:lineRule="auto"/>
        <w:rPr>
          <w:rFonts w:hint="eastAsia" w:ascii="仿宋" w:hAnsi="仿宋" w:eastAsia="仿宋" w:cs="仿宋"/>
        </w:rPr>
      </w:pPr>
    </w:p>
    <w:p>
      <w:pPr>
        <w:spacing w:before="97" w:line="225" w:lineRule="auto"/>
        <w:ind w:left="1920"/>
        <w:rPr>
          <w:rFonts w:hint="eastAsia" w:ascii="仿宋" w:hAnsi="仿宋" w:eastAsia="仿宋" w:cs="仿宋"/>
          <w:sz w:val="30"/>
          <w:szCs w:val="30"/>
        </w:rPr>
      </w:pPr>
      <w:r>
        <w:rPr>
          <w:rFonts w:hint="eastAsia" w:ascii="仿宋" w:hAnsi="仿宋" w:eastAsia="仿宋" w:cs="仿宋"/>
          <w:spacing w:val="11"/>
          <w:sz w:val="30"/>
          <w:szCs w:val="30"/>
        </w:rPr>
        <w:t>采购人：</w:t>
      </w:r>
      <w:r>
        <w:rPr>
          <w:rFonts w:hint="eastAsia" w:ascii="仿宋" w:hAnsi="仿宋" w:eastAsia="仿宋" w:cs="仿宋"/>
          <w:spacing w:val="11"/>
          <w:sz w:val="30"/>
          <w:szCs w:val="30"/>
          <w:u w:val="single"/>
        </w:rPr>
        <w:t>西安市莲湖区人民法院</w:t>
      </w:r>
    </w:p>
    <w:p>
      <w:pPr>
        <w:pStyle w:val="4"/>
        <w:spacing w:line="241" w:lineRule="auto"/>
        <w:rPr>
          <w:rFonts w:hint="eastAsia" w:ascii="仿宋" w:hAnsi="仿宋" w:eastAsia="仿宋" w:cs="仿宋"/>
        </w:rPr>
      </w:pPr>
    </w:p>
    <w:p>
      <w:pPr>
        <w:pStyle w:val="4"/>
        <w:spacing w:line="242" w:lineRule="auto"/>
        <w:rPr>
          <w:rFonts w:hint="eastAsia" w:ascii="仿宋" w:hAnsi="仿宋" w:eastAsia="仿宋" w:cs="仿宋"/>
        </w:rPr>
      </w:pPr>
    </w:p>
    <w:p>
      <w:pPr>
        <w:pStyle w:val="4"/>
        <w:spacing w:line="242" w:lineRule="auto"/>
        <w:rPr>
          <w:rFonts w:hint="eastAsia" w:ascii="仿宋" w:hAnsi="仿宋" w:eastAsia="仿宋" w:cs="仿宋"/>
        </w:rPr>
      </w:pPr>
    </w:p>
    <w:p>
      <w:pPr>
        <w:spacing w:before="98" w:line="225" w:lineRule="auto"/>
        <w:ind w:left="1958"/>
        <w:rPr>
          <w:rFonts w:hint="default" w:ascii="仿宋" w:hAnsi="仿宋" w:eastAsia="仿宋" w:cs="仿宋"/>
          <w:lang w:val="en-US" w:eastAsia="zh-CN"/>
        </w:rPr>
      </w:pPr>
      <w:r>
        <w:rPr>
          <w:rFonts w:hint="eastAsia" w:ascii="仿宋" w:hAnsi="仿宋" w:eastAsia="仿宋" w:cs="仿宋"/>
          <w:spacing w:val="9"/>
          <w:sz w:val="30"/>
          <w:szCs w:val="30"/>
        </w:rPr>
        <w:t>供应商：</w:t>
      </w:r>
      <w:r>
        <w:rPr>
          <w:rFonts w:hint="eastAsia" w:ascii="仿宋" w:hAnsi="仿宋" w:eastAsia="仿宋" w:cs="仿宋"/>
          <w:sz w:val="30"/>
          <w:szCs w:val="30"/>
          <w:u w:val="single"/>
          <w:lang w:val="en-US" w:eastAsia="zh-CN"/>
        </w:rPr>
        <w:t xml:space="preserve">                     </w:t>
      </w:r>
    </w:p>
    <w:p>
      <w:pPr>
        <w:pStyle w:val="4"/>
        <w:spacing w:line="242" w:lineRule="auto"/>
        <w:rPr>
          <w:rFonts w:hint="eastAsia" w:ascii="仿宋" w:hAnsi="仿宋" w:eastAsia="仿宋" w:cs="仿宋"/>
        </w:rPr>
      </w:pPr>
    </w:p>
    <w:p>
      <w:pPr>
        <w:pStyle w:val="4"/>
        <w:spacing w:line="243" w:lineRule="auto"/>
        <w:rPr>
          <w:rFonts w:hint="eastAsia" w:ascii="仿宋" w:hAnsi="仿宋" w:eastAsia="仿宋" w:cs="仿宋"/>
        </w:rPr>
      </w:pPr>
    </w:p>
    <w:p>
      <w:pPr>
        <w:spacing w:before="98" w:line="191" w:lineRule="auto"/>
        <w:ind w:left="3215"/>
        <w:rPr>
          <w:rFonts w:hint="eastAsia" w:ascii="仿宋" w:hAnsi="仿宋" w:eastAsia="仿宋" w:cs="仿宋"/>
          <w:sz w:val="30"/>
          <w:szCs w:val="30"/>
        </w:rPr>
      </w:pPr>
      <w:r>
        <w:rPr>
          <w:rFonts w:hint="eastAsia" w:ascii="仿宋" w:hAnsi="仿宋" w:eastAsia="仿宋" w:cs="仿宋"/>
          <w:spacing w:val="16"/>
          <w:sz w:val="30"/>
          <w:szCs w:val="30"/>
        </w:rPr>
        <w:t>二〇二</w:t>
      </w:r>
      <w:r>
        <w:rPr>
          <w:rFonts w:hint="eastAsia" w:ascii="仿宋" w:hAnsi="仿宋" w:eastAsia="仿宋" w:cs="仿宋"/>
          <w:spacing w:val="16"/>
          <w:sz w:val="30"/>
          <w:szCs w:val="30"/>
          <w:lang w:eastAsia="zh-CN"/>
        </w:rPr>
        <w:t>五</w:t>
      </w:r>
      <w:r>
        <w:rPr>
          <w:rFonts w:hint="eastAsia" w:ascii="仿宋" w:hAnsi="仿宋" w:eastAsia="仿宋" w:cs="仿宋"/>
          <w:spacing w:val="16"/>
          <w:sz w:val="30"/>
          <w:szCs w:val="30"/>
        </w:rPr>
        <w:t>年</w:t>
      </w:r>
      <w:r>
        <w:rPr>
          <w:rFonts w:hint="eastAsia" w:ascii="仿宋" w:hAnsi="仿宋" w:eastAsia="仿宋" w:cs="仿宋"/>
          <w:spacing w:val="39"/>
          <w:sz w:val="30"/>
          <w:szCs w:val="30"/>
        </w:rPr>
        <w:t xml:space="preserve">  </w:t>
      </w:r>
      <w:r>
        <w:rPr>
          <w:rFonts w:hint="eastAsia" w:ascii="仿宋" w:hAnsi="仿宋" w:eastAsia="仿宋" w:cs="仿宋"/>
          <w:spacing w:val="16"/>
          <w:sz w:val="30"/>
          <w:szCs w:val="30"/>
        </w:rPr>
        <w:t>月</w:t>
      </w:r>
    </w:p>
    <w:p>
      <w:pPr>
        <w:spacing w:line="191" w:lineRule="auto"/>
        <w:rPr>
          <w:rFonts w:hint="eastAsia" w:ascii="仿宋" w:hAnsi="仿宋" w:eastAsia="仿宋" w:cs="仿宋"/>
          <w:sz w:val="30"/>
          <w:szCs w:val="30"/>
        </w:rPr>
        <w:sectPr>
          <w:type w:val="continuous"/>
          <w:pgSz w:w="11906" w:h="16839"/>
          <w:pgMar w:top="1431" w:right="1785" w:bottom="1098" w:left="1785" w:header="0" w:footer="936" w:gutter="0"/>
          <w:cols w:equalWidth="0" w:num="1">
            <w:col w:w="8335"/>
          </w:cols>
        </w:sectPr>
      </w:pPr>
    </w:p>
    <w:p>
      <w:pPr>
        <w:spacing w:line="218" w:lineRule="auto"/>
        <w:ind w:left="22"/>
        <w:rPr>
          <w:rFonts w:hint="eastAsia" w:ascii="仿宋" w:hAnsi="仿宋" w:eastAsia="仿宋" w:cs="仿宋"/>
          <w:spacing w:val="-1"/>
          <w:sz w:val="24"/>
          <w:szCs w:val="24"/>
          <w14:textOutline w14:w="4358" w14:cap="sq" w14:cmpd="sng">
            <w14:solidFill>
              <w14:srgbClr w14:val="000000"/>
            </w14:solidFill>
            <w14:prstDash w14:val="solid"/>
            <w14:bevel/>
          </w14:textOutline>
        </w:rPr>
      </w:pPr>
    </w:p>
    <w:p>
      <w:pPr>
        <w:spacing w:line="218" w:lineRule="auto"/>
        <w:ind w:left="22"/>
        <w:rPr>
          <w:rFonts w:hint="eastAsia" w:ascii="仿宋" w:hAnsi="仿宋" w:eastAsia="仿宋" w:cs="仿宋"/>
          <w:sz w:val="24"/>
          <w:szCs w:val="24"/>
        </w:rPr>
      </w:pPr>
      <w:r>
        <w:rPr>
          <w:rFonts w:hint="eastAsia" w:ascii="仿宋" w:hAnsi="仿宋" w:eastAsia="仿宋" w:cs="仿宋"/>
          <w:spacing w:val="-1"/>
          <w:sz w:val="24"/>
          <w:szCs w:val="24"/>
          <w14:textOutline w14:w="4358" w14:cap="sq" w14:cmpd="sng">
            <w14:solidFill>
              <w14:srgbClr w14:val="000000"/>
            </w14:solidFill>
            <w14:prstDash w14:val="solid"/>
            <w14:bevel/>
          </w14:textOutline>
        </w:rPr>
        <w:t>采购人（甲方</w:t>
      </w:r>
      <w:r>
        <w:rPr>
          <w:rFonts w:hint="eastAsia" w:ascii="仿宋" w:hAnsi="仿宋" w:eastAsia="仿宋" w:cs="仿宋"/>
          <w:spacing w:val="1"/>
          <w:sz w:val="24"/>
          <w:szCs w:val="24"/>
          <w14:textOutline w14:w="4358" w14:cap="sq" w14:cmpd="sng">
            <w14:solidFill>
              <w14:srgbClr w14:val="000000"/>
            </w14:solidFill>
            <w14:prstDash w14:val="solid"/>
            <w14:bevel/>
          </w14:textOutline>
        </w:rPr>
        <w:t>）：</w:t>
      </w:r>
      <w:r>
        <w:rPr>
          <w:rFonts w:hint="eastAsia" w:ascii="仿宋" w:hAnsi="仿宋" w:eastAsia="仿宋" w:cs="仿宋"/>
          <w:sz w:val="24"/>
          <w:szCs w:val="24"/>
          <w:u w:val="single" w:color="auto"/>
        </w:rPr>
        <w:t xml:space="preserve"> 西安市莲湖区人民法院 </w:t>
      </w:r>
    </w:p>
    <w:p>
      <w:pPr>
        <w:spacing w:before="183" w:line="219" w:lineRule="auto"/>
        <w:ind w:left="23"/>
        <w:rPr>
          <w:rFonts w:hint="eastAsia" w:ascii="仿宋" w:hAnsi="仿宋" w:eastAsia="仿宋" w:cs="仿宋"/>
          <w:sz w:val="24"/>
          <w:szCs w:val="24"/>
        </w:rPr>
      </w:pPr>
      <w:r>
        <w:rPr>
          <w:rFonts w:hint="eastAsia" w:ascii="仿宋" w:hAnsi="仿宋" w:eastAsia="仿宋" w:cs="仿宋"/>
          <w:spacing w:val="-1"/>
          <w:sz w:val="24"/>
          <w:szCs w:val="24"/>
          <w14:textOutline w14:w="4358" w14:cap="sq" w14:cmpd="sng">
            <w14:solidFill>
              <w14:srgbClr w14:val="000000"/>
            </w14:solidFill>
            <w14:prstDash w14:val="solid"/>
            <w14:bevel/>
          </w14:textOutline>
        </w:rPr>
        <w:t>供应商（乙方</w:t>
      </w:r>
      <w:r>
        <w:rPr>
          <w:rFonts w:hint="eastAsia" w:ascii="仿宋" w:hAnsi="仿宋" w:eastAsia="仿宋" w:cs="仿宋"/>
          <w:spacing w:val="1"/>
          <w:sz w:val="24"/>
          <w:szCs w:val="24"/>
          <w14:textOutline w14:w="4358" w14:cap="sq" w14:cmpd="sng">
            <w14:solidFill>
              <w14:srgbClr w14:val="000000"/>
            </w14:solidFill>
            <w14:prstDash w14:val="solid"/>
            <w14:bevel/>
          </w14:textOutline>
        </w:rPr>
        <w:t>）：</w:t>
      </w:r>
      <w:r>
        <w:rPr>
          <w:rFonts w:hint="eastAsia" w:ascii="仿宋" w:hAnsi="仿宋" w:eastAsia="仿宋" w:cs="仿宋"/>
          <w:sz w:val="24"/>
          <w:szCs w:val="24"/>
          <w:u w:val="single" w:color="auto"/>
        </w:rPr>
        <w:t xml:space="preserve">                                   </w:t>
      </w:r>
    </w:p>
    <w:p>
      <w:pPr>
        <w:spacing w:before="181" w:line="468" w:lineRule="exact"/>
        <w:ind w:right="13"/>
        <w:jc w:val="right"/>
        <w:rPr>
          <w:rFonts w:hint="eastAsia" w:ascii="仿宋" w:hAnsi="仿宋" w:eastAsia="仿宋" w:cs="仿宋"/>
          <w:sz w:val="24"/>
          <w:szCs w:val="24"/>
        </w:rPr>
      </w:pPr>
      <w:r>
        <w:rPr>
          <w:rFonts w:hint="eastAsia" w:ascii="仿宋" w:hAnsi="仿宋" w:eastAsia="仿宋" w:cs="仿宋"/>
          <w:spacing w:val="-3"/>
          <w:position w:val="17"/>
          <w:sz w:val="24"/>
          <w:szCs w:val="24"/>
        </w:rPr>
        <w:t>根据《民法典》及其他有关法律、法规，遵循平等、自愿、公平</w:t>
      </w:r>
      <w:r>
        <w:rPr>
          <w:rFonts w:hint="eastAsia" w:ascii="仿宋" w:hAnsi="仿宋" w:eastAsia="仿宋" w:cs="仿宋"/>
          <w:spacing w:val="-4"/>
          <w:position w:val="17"/>
          <w:sz w:val="24"/>
          <w:szCs w:val="24"/>
        </w:rPr>
        <w:t>和诚信的原</w:t>
      </w:r>
    </w:p>
    <w:p>
      <w:pPr>
        <w:spacing w:line="218" w:lineRule="auto"/>
        <w:ind w:left="28"/>
        <w:rPr>
          <w:rFonts w:hint="eastAsia" w:ascii="仿宋" w:hAnsi="仿宋" w:eastAsia="仿宋" w:cs="仿宋"/>
          <w:sz w:val="24"/>
          <w:szCs w:val="24"/>
        </w:rPr>
      </w:pPr>
      <w:r>
        <w:rPr>
          <w:rFonts w:hint="eastAsia" w:ascii="仿宋" w:hAnsi="仿宋" w:eastAsia="仿宋" w:cs="仿宋"/>
          <w:spacing w:val="-1"/>
          <w:sz w:val="24"/>
          <w:szCs w:val="24"/>
        </w:rPr>
        <w:t>则，双方就下述项目范围与相关服务事项协商一致，订立本合同。</w:t>
      </w:r>
    </w:p>
    <w:p>
      <w:pPr>
        <w:spacing w:before="261" w:line="219" w:lineRule="auto"/>
        <w:ind w:left="27"/>
        <w:rPr>
          <w:rFonts w:hint="eastAsia" w:ascii="仿宋" w:hAnsi="仿宋" w:eastAsia="仿宋" w:cs="仿宋"/>
          <w:sz w:val="24"/>
          <w:szCs w:val="24"/>
        </w:rPr>
      </w:pPr>
      <w:r>
        <w:rPr>
          <w:rFonts w:hint="eastAsia" w:ascii="仿宋" w:hAnsi="仿宋" w:eastAsia="仿宋" w:cs="仿宋"/>
          <w:spacing w:val="-2"/>
          <w:sz w:val="24"/>
          <w:szCs w:val="24"/>
          <w14:textOutline w14:w="4358" w14:cap="sq" w14:cmpd="sng">
            <w14:solidFill>
              <w14:srgbClr w14:val="000000"/>
            </w14:solidFill>
            <w14:prstDash w14:val="solid"/>
            <w14:bevel/>
          </w14:textOutline>
        </w:rPr>
        <w:t>一、项目概况</w:t>
      </w:r>
    </w:p>
    <w:p>
      <w:pPr>
        <w:spacing w:before="104" w:line="360" w:lineRule="auto"/>
        <w:ind w:left="521"/>
        <w:rPr>
          <w:rFonts w:hint="eastAsia" w:ascii="仿宋" w:hAnsi="仿宋" w:eastAsia="仿宋" w:cs="仿宋"/>
          <w:sz w:val="24"/>
          <w:szCs w:val="24"/>
        </w:rPr>
      </w:pPr>
      <w:r>
        <w:rPr>
          <w:rFonts w:hint="eastAsia" w:ascii="仿宋" w:hAnsi="仿宋" w:eastAsia="仿宋" w:cs="仿宋"/>
          <w:spacing w:val="-7"/>
          <w:sz w:val="24"/>
          <w:szCs w:val="24"/>
        </w:rPr>
        <w:t>1.</w:t>
      </w:r>
      <w:r>
        <w:rPr>
          <w:rFonts w:hint="eastAsia" w:ascii="仿宋" w:hAnsi="仿宋" w:eastAsia="仿宋" w:cs="仿宋"/>
          <w:spacing w:val="13"/>
          <w:sz w:val="24"/>
          <w:szCs w:val="24"/>
        </w:rPr>
        <w:t xml:space="preserve"> </w:t>
      </w:r>
      <w:r>
        <w:rPr>
          <w:rFonts w:hint="eastAsia" w:ascii="仿宋" w:hAnsi="仿宋" w:eastAsia="仿宋" w:cs="仿宋"/>
          <w:spacing w:val="-7"/>
          <w:sz w:val="24"/>
          <w:szCs w:val="24"/>
        </w:rPr>
        <w:t>项目名称</w:t>
      </w:r>
      <w:r>
        <w:rPr>
          <w:rFonts w:hint="eastAsia" w:ascii="仿宋" w:hAnsi="仿宋" w:eastAsia="仿宋" w:cs="仿宋"/>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西安市莲湖区人民法院电子集约化送达</w:t>
      </w:r>
      <w:r>
        <w:rPr>
          <w:rFonts w:hint="eastAsia" w:ascii="仿宋" w:hAnsi="仿宋" w:eastAsia="仿宋" w:cs="仿宋"/>
          <w:sz w:val="24"/>
          <w:szCs w:val="24"/>
          <w:u w:val="single" w:color="auto"/>
        </w:rPr>
        <w:t xml:space="preserve"> </w:t>
      </w:r>
      <w:r>
        <w:rPr>
          <w:rFonts w:hint="eastAsia" w:ascii="仿宋" w:hAnsi="仿宋" w:eastAsia="仿宋" w:cs="仿宋"/>
          <w:sz w:val="24"/>
          <w:szCs w:val="24"/>
        </w:rPr>
        <w:t>；</w:t>
      </w:r>
    </w:p>
    <w:p>
      <w:pPr>
        <w:spacing w:line="220" w:lineRule="auto"/>
        <w:ind w:left="506"/>
        <w:rPr>
          <w:rFonts w:hint="eastAsia" w:ascii="仿宋" w:hAnsi="仿宋" w:eastAsia="仿宋" w:cs="仿宋"/>
          <w:sz w:val="24"/>
          <w:szCs w:val="24"/>
        </w:rPr>
      </w:pPr>
      <w:r>
        <w:rPr>
          <w:rFonts w:hint="eastAsia" w:ascii="仿宋" w:hAnsi="仿宋" w:eastAsia="仿宋" w:cs="仿宋"/>
          <w:spacing w:val="-2"/>
          <w:sz w:val="24"/>
          <w:szCs w:val="24"/>
        </w:rPr>
        <w:t>2. 项目地点：</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甲方指定地点</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p>
    <w:p>
      <w:pPr>
        <w:spacing w:before="263" w:line="219" w:lineRule="auto"/>
        <w:ind w:left="23"/>
        <w:rPr>
          <w:rFonts w:hint="eastAsia" w:ascii="仿宋" w:hAnsi="仿宋" w:eastAsia="仿宋" w:cs="仿宋"/>
          <w:sz w:val="24"/>
          <w:szCs w:val="24"/>
        </w:rPr>
      </w:pPr>
      <w:r>
        <w:rPr>
          <w:rFonts w:hint="eastAsia" w:ascii="仿宋" w:hAnsi="仿宋" w:eastAsia="仿宋" w:cs="仿宋"/>
          <w:spacing w:val="-1"/>
          <w:sz w:val="24"/>
          <w:szCs w:val="24"/>
          <w:lang w:val="en-US" w:eastAsia="zh-CN"/>
          <w14:textOutline w14:w="4358" w14:cap="sq" w14:cmpd="sng">
            <w14:solidFill>
              <w14:srgbClr w14:val="000000"/>
            </w14:solidFill>
            <w14:prstDash w14:val="solid"/>
            <w14:bevel/>
          </w14:textOutline>
        </w:rPr>
        <w:t>二</w:t>
      </w:r>
      <w:r>
        <w:rPr>
          <w:rFonts w:hint="eastAsia" w:ascii="仿宋" w:hAnsi="仿宋" w:eastAsia="仿宋" w:cs="仿宋"/>
          <w:spacing w:val="-1"/>
          <w:sz w:val="24"/>
          <w:szCs w:val="24"/>
          <w14:textOutline w14:w="4358" w14:cap="sq" w14:cmpd="sng">
            <w14:solidFill>
              <w14:srgbClr w14:val="000000"/>
            </w14:solidFill>
            <w14:prstDash w14:val="solid"/>
            <w14:bevel/>
          </w14:textOutline>
        </w:rPr>
        <w:t>、合同金额</w:t>
      </w:r>
    </w:p>
    <w:p>
      <w:pPr>
        <w:spacing w:before="104" w:line="218" w:lineRule="auto"/>
        <w:ind w:left="504"/>
        <w:rPr>
          <w:rFonts w:hint="eastAsia" w:ascii="仿宋" w:hAnsi="仿宋" w:eastAsia="仿宋" w:cs="仿宋"/>
          <w:sz w:val="24"/>
          <w:szCs w:val="24"/>
        </w:rPr>
      </w:pPr>
      <w:r>
        <w:rPr>
          <w:rFonts w:hint="eastAsia" w:ascii="仿宋" w:hAnsi="仿宋" w:eastAsia="仿宋" w:cs="仿宋"/>
          <w:spacing w:val="-2"/>
          <w:sz w:val="24"/>
          <w:szCs w:val="24"/>
        </w:rPr>
        <w:t>合同总价款（含税金额</w:t>
      </w:r>
      <w:r>
        <w:rPr>
          <w:rFonts w:hint="eastAsia" w:ascii="仿宋" w:hAnsi="仿宋" w:eastAsia="仿宋" w:cs="仿宋"/>
          <w:spacing w:val="9"/>
          <w:sz w:val="24"/>
          <w:szCs w:val="24"/>
        </w:rPr>
        <w:t>）：</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u w:val="single" w:color="auto"/>
        </w:rPr>
        <w:t>元整</w:t>
      </w:r>
      <w:r>
        <w:rPr>
          <w:rFonts w:hint="eastAsia" w:ascii="仿宋" w:hAnsi="仿宋" w:eastAsia="仿宋" w:cs="仿宋"/>
          <w:spacing w:val="-2"/>
          <w:sz w:val="24"/>
          <w:szCs w:val="24"/>
        </w:rPr>
        <w:t xml:space="preserve"> (¥</w:t>
      </w:r>
      <w:r>
        <w:rPr>
          <w:rFonts w:hint="eastAsia" w:ascii="仿宋" w:hAnsi="仿宋" w:eastAsia="仿宋" w:cs="仿宋"/>
          <w:spacing w:val="-2"/>
          <w:sz w:val="24"/>
          <w:szCs w:val="24"/>
          <w:u w:val="single" w:color="auto"/>
        </w:rPr>
        <w:t xml:space="preserve">        </w:t>
      </w:r>
      <w:r>
        <w:rPr>
          <w:rFonts w:hint="eastAsia" w:ascii="仿宋" w:hAnsi="仿宋" w:eastAsia="仿宋" w:cs="仿宋"/>
          <w:spacing w:val="-98"/>
          <w:sz w:val="24"/>
          <w:szCs w:val="24"/>
        </w:rPr>
        <w:t xml:space="preserve"> </w:t>
      </w:r>
      <w:r>
        <w:rPr>
          <w:rFonts w:hint="eastAsia" w:ascii="仿宋" w:hAnsi="仿宋" w:eastAsia="仿宋" w:cs="仿宋"/>
          <w:spacing w:val="-2"/>
          <w:sz w:val="24"/>
          <w:szCs w:val="24"/>
        </w:rPr>
        <w:t>元）。</w:t>
      </w:r>
    </w:p>
    <w:p>
      <w:pPr>
        <w:spacing w:before="185" w:line="359" w:lineRule="auto"/>
        <w:ind w:left="24" w:right="13" w:firstLine="480"/>
        <w:rPr>
          <w:rFonts w:hint="eastAsia" w:ascii="仿宋" w:hAnsi="仿宋" w:eastAsia="仿宋" w:cs="仿宋"/>
          <w:sz w:val="24"/>
          <w:szCs w:val="24"/>
        </w:rPr>
      </w:pPr>
      <w:r>
        <w:rPr>
          <w:rFonts w:hint="eastAsia" w:ascii="仿宋" w:hAnsi="仿宋" w:eastAsia="仿宋" w:cs="仿宋"/>
          <w:spacing w:val="-3"/>
          <w:sz w:val="24"/>
          <w:szCs w:val="24"/>
        </w:rPr>
        <w:t>合同总价即中标价，为一次性报价，不受市场价变化影响。合</w:t>
      </w:r>
      <w:r>
        <w:rPr>
          <w:rFonts w:hint="eastAsia" w:ascii="仿宋" w:hAnsi="仿宋" w:eastAsia="仿宋" w:cs="仿宋"/>
          <w:spacing w:val="-4"/>
          <w:sz w:val="24"/>
          <w:szCs w:val="24"/>
        </w:rPr>
        <w:t>同价格为含税</w:t>
      </w:r>
      <w:r>
        <w:rPr>
          <w:rFonts w:hint="eastAsia" w:ascii="仿宋" w:hAnsi="仿宋" w:eastAsia="仿宋" w:cs="仿宋"/>
          <w:spacing w:val="-3"/>
          <w:sz w:val="24"/>
          <w:szCs w:val="24"/>
        </w:rPr>
        <w:t>价，</w:t>
      </w:r>
      <w:r>
        <w:rPr>
          <w:rFonts w:hint="eastAsia" w:ascii="仿宋" w:hAnsi="仿宋" w:eastAsia="仿宋" w:cs="仿宋"/>
          <w:spacing w:val="-3"/>
          <w:sz w:val="24"/>
          <w:szCs w:val="24"/>
          <w:lang w:eastAsia="zh-CN"/>
        </w:rPr>
        <w:t>乙方</w:t>
      </w:r>
      <w:r>
        <w:rPr>
          <w:rFonts w:hint="eastAsia" w:ascii="仿宋" w:hAnsi="仿宋" w:eastAsia="仿宋" w:cs="仿宋"/>
          <w:spacing w:val="-3"/>
          <w:sz w:val="24"/>
          <w:szCs w:val="24"/>
        </w:rPr>
        <w:t>提供服务所发生的一切税（包括增值税）费等都已包含于</w:t>
      </w:r>
      <w:r>
        <w:rPr>
          <w:rFonts w:hint="eastAsia" w:ascii="仿宋" w:hAnsi="仿宋" w:eastAsia="仿宋" w:cs="仿宋"/>
          <w:spacing w:val="-2"/>
          <w:sz w:val="24"/>
          <w:szCs w:val="24"/>
        </w:rPr>
        <w:t>合同价款中。</w:t>
      </w:r>
    </w:p>
    <w:p>
      <w:pPr>
        <w:spacing w:before="183" w:line="219" w:lineRule="auto"/>
        <w:ind w:left="46"/>
        <w:rPr>
          <w:rFonts w:hint="eastAsia" w:ascii="仿宋" w:hAnsi="仿宋" w:eastAsia="仿宋" w:cs="仿宋"/>
          <w:sz w:val="24"/>
          <w:szCs w:val="24"/>
        </w:rPr>
      </w:pPr>
      <w:r>
        <w:rPr>
          <w:rFonts w:hint="eastAsia" w:ascii="仿宋" w:hAnsi="仿宋" w:eastAsia="仿宋" w:cs="仿宋"/>
          <w:spacing w:val="-5"/>
          <w:sz w:val="24"/>
          <w:szCs w:val="24"/>
          <w:lang w:val="en-US" w:eastAsia="zh-CN"/>
          <w14:textOutline w14:w="4358" w14:cap="sq" w14:cmpd="sng">
            <w14:solidFill>
              <w14:srgbClr w14:val="000000"/>
            </w14:solidFill>
            <w14:prstDash w14:val="solid"/>
            <w14:bevel/>
          </w14:textOutline>
        </w:rPr>
        <w:t>三</w:t>
      </w:r>
      <w:r>
        <w:rPr>
          <w:rFonts w:hint="eastAsia" w:ascii="仿宋" w:hAnsi="仿宋" w:eastAsia="仿宋" w:cs="仿宋"/>
          <w:spacing w:val="-5"/>
          <w:sz w:val="24"/>
          <w:szCs w:val="24"/>
          <w14:textOutline w14:w="4358" w14:cap="sq" w14:cmpd="sng">
            <w14:solidFill>
              <w14:srgbClr w14:val="000000"/>
            </w14:solidFill>
            <w14:prstDash w14:val="solid"/>
            <w14:bevel/>
          </w14:textOutline>
        </w:rPr>
        <w:t>、</w:t>
      </w:r>
      <w:r>
        <w:rPr>
          <w:rFonts w:hint="eastAsia" w:ascii="仿宋" w:hAnsi="仿宋" w:eastAsia="仿宋" w:cs="仿宋"/>
          <w:spacing w:val="-5"/>
          <w:sz w:val="24"/>
          <w:szCs w:val="24"/>
          <w:highlight w:val="none"/>
          <w14:textOutline w14:w="4358" w14:cap="sq" w14:cmpd="sng">
            <w14:solidFill>
              <w14:srgbClr w14:val="000000"/>
            </w14:solidFill>
            <w14:prstDash w14:val="solid"/>
            <w14:bevel/>
          </w14:textOutline>
        </w:rPr>
        <w:t>结算方式</w:t>
      </w:r>
    </w:p>
    <w:p>
      <w:pPr>
        <w:spacing w:before="185" w:line="359" w:lineRule="auto"/>
        <w:ind w:left="24" w:right="13" w:firstLine="480"/>
        <w:rPr>
          <w:rFonts w:hint="eastAsia" w:ascii="仿宋" w:hAnsi="仿宋" w:eastAsia="仿宋" w:cs="仿宋"/>
          <w:spacing w:val="-3"/>
          <w:sz w:val="24"/>
          <w:szCs w:val="24"/>
        </w:rPr>
      </w:pPr>
      <w:r>
        <w:rPr>
          <w:rFonts w:hint="eastAsia" w:ascii="仿宋" w:hAnsi="仿宋" w:eastAsia="仿宋" w:cs="仿宋"/>
          <w:spacing w:val="-3"/>
          <w:sz w:val="24"/>
          <w:szCs w:val="24"/>
        </w:rPr>
        <w:t>1.结算单位：由</w:t>
      </w:r>
      <w:r>
        <w:rPr>
          <w:rFonts w:hint="eastAsia" w:ascii="仿宋" w:hAnsi="仿宋" w:eastAsia="仿宋" w:cs="仿宋"/>
          <w:spacing w:val="-3"/>
          <w:sz w:val="24"/>
          <w:szCs w:val="24"/>
          <w:lang w:eastAsia="zh-CN"/>
        </w:rPr>
        <w:t>甲方</w:t>
      </w:r>
      <w:r>
        <w:rPr>
          <w:rFonts w:hint="eastAsia" w:ascii="仿宋" w:hAnsi="仿宋" w:eastAsia="仿宋" w:cs="仿宋"/>
          <w:spacing w:val="-3"/>
          <w:sz w:val="24"/>
          <w:szCs w:val="24"/>
        </w:rPr>
        <w:t>负责结算。在付款前，</w:t>
      </w:r>
      <w:r>
        <w:rPr>
          <w:rFonts w:hint="eastAsia" w:ascii="仿宋" w:hAnsi="仿宋" w:eastAsia="仿宋" w:cs="仿宋"/>
          <w:spacing w:val="-3"/>
          <w:sz w:val="24"/>
          <w:szCs w:val="24"/>
          <w:lang w:eastAsia="zh-CN"/>
        </w:rPr>
        <w:t>乙方</w:t>
      </w:r>
      <w:r>
        <w:rPr>
          <w:rFonts w:hint="eastAsia" w:ascii="仿宋" w:hAnsi="仿宋" w:eastAsia="仿宋" w:cs="仿宋"/>
          <w:spacing w:val="-3"/>
          <w:sz w:val="24"/>
          <w:szCs w:val="24"/>
        </w:rPr>
        <w:t>必须开具与合同金额相应的发票给</w:t>
      </w:r>
      <w:r>
        <w:rPr>
          <w:rFonts w:hint="eastAsia" w:ascii="仿宋" w:hAnsi="仿宋" w:eastAsia="仿宋" w:cs="仿宋"/>
          <w:spacing w:val="-3"/>
          <w:sz w:val="24"/>
          <w:szCs w:val="24"/>
          <w:lang w:eastAsia="zh-CN"/>
        </w:rPr>
        <w:t>甲方</w:t>
      </w:r>
      <w:r>
        <w:rPr>
          <w:rFonts w:hint="eastAsia" w:ascii="仿宋" w:hAnsi="仿宋" w:eastAsia="仿宋" w:cs="仿宋"/>
          <w:spacing w:val="-3"/>
          <w:sz w:val="24"/>
          <w:szCs w:val="24"/>
        </w:rPr>
        <w:t>，附详细清单。</w:t>
      </w:r>
    </w:p>
    <w:p>
      <w:pPr>
        <w:spacing w:before="184" w:line="219" w:lineRule="auto"/>
        <w:ind w:left="506"/>
        <w:rPr>
          <w:rFonts w:hint="eastAsia" w:ascii="仿宋" w:hAnsi="仿宋" w:eastAsia="仿宋" w:cs="仿宋"/>
          <w:spacing w:val="-2"/>
          <w:sz w:val="24"/>
          <w:szCs w:val="24"/>
        </w:rPr>
      </w:pPr>
      <w:r>
        <w:rPr>
          <w:rFonts w:hint="eastAsia" w:ascii="仿宋" w:hAnsi="仿宋" w:eastAsia="仿宋" w:cs="仿宋"/>
          <w:spacing w:val="-2"/>
          <w:sz w:val="24"/>
          <w:szCs w:val="24"/>
        </w:rPr>
        <w:t>2.付款方式：</w:t>
      </w:r>
    </w:p>
    <w:p>
      <w:pPr>
        <w:spacing w:before="184" w:line="219" w:lineRule="auto"/>
        <w:ind w:left="506" w:firstLine="236" w:firstLineChars="100"/>
        <w:rPr>
          <w:rFonts w:hint="eastAsia" w:ascii="仿宋" w:hAnsi="仿宋" w:eastAsia="仿宋" w:cs="仿宋"/>
          <w:spacing w:val="-2"/>
          <w:sz w:val="24"/>
          <w:szCs w:val="24"/>
        </w:rPr>
      </w:pPr>
      <w:r>
        <w:rPr>
          <w:rFonts w:hint="eastAsia" w:ascii="仿宋" w:hAnsi="仿宋" w:eastAsia="仿宋" w:cs="仿宋"/>
          <w:spacing w:val="-2"/>
          <w:sz w:val="24"/>
          <w:szCs w:val="24"/>
          <w:lang w:eastAsia="zh-CN"/>
        </w:rPr>
        <w:t>分期付款</w:t>
      </w:r>
    </w:p>
    <w:p>
      <w:pPr>
        <w:pStyle w:val="16"/>
        <w:ind w:left="951" w:leftChars="228" w:hanging="472" w:hangingChars="200"/>
        <w:outlineLvl w:val="3"/>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2"/>
          <w:sz w:val="24"/>
          <w:szCs w:val="24"/>
        </w:rPr>
        <w:t>1）</w:t>
      </w:r>
      <w:bookmarkStart w:id="1" w:name="_GoBack"/>
      <w:r>
        <w:rPr>
          <w:rFonts w:hint="eastAsia" w:ascii="仿宋" w:hAnsi="仿宋" w:eastAsia="仿宋" w:cs="仿宋"/>
          <w:spacing w:val="-3"/>
          <w:kern w:val="2"/>
          <w:sz w:val="24"/>
          <w:szCs w:val="24"/>
          <w:highlight w:val="none"/>
          <w:lang w:val="en-US" w:eastAsia="zh-CN" w:bidi="ar-SA"/>
        </w:rPr>
        <w:t>第一期：合同签订生效后 ，达到付款条件起 15 日内，支付合同总金额的 50.00%。</w:t>
      </w:r>
    </w:p>
    <w:p>
      <w:pPr>
        <w:pStyle w:val="16"/>
        <w:ind w:left="718" w:leftChars="342" w:firstLine="0" w:firstLineChars="0"/>
        <w:outlineLvl w:val="3"/>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w:t>第二期： 项目实施过程中，根据实施进度验收，验收由乙方提出书面申请报告，甲方签字确认进行结算 ，达到付款条件起 15 日内，支付合同总金额的 50.00%。</w:t>
      </w:r>
    </w:p>
    <w:bookmarkEnd w:id="1"/>
    <w:p>
      <w:pPr>
        <w:spacing w:before="231" w:line="218" w:lineRule="auto"/>
        <w:ind w:left="761"/>
        <w:rPr>
          <w:rFonts w:hint="eastAsia" w:ascii="仿宋" w:hAnsi="仿宋" w:eastAsia="仿宋" w:cs="仿宋"/>
          <w:spacing w:val="-2"/>
          <w:sz w:val="24"/>
          <w:szCs w:val="24"/>
        </w:rPr>
      </w:pPr>
      <w:r>
        <w:rPr>
          <w:rFonts w:hint="eastAsia" w:ascii="仿宋" w:hAnsi="仿宋" w:eastAsia="仿宋" w:cs="仿宋"/>
          <w:spacing w:val="-2"/>
          <w:sz w:val="24"/>
          <w:szCs w:val="24"/>
        </w:rPr>
        <w:t>2）</w:t>
      </w:r>
      <w:r>
        <w:rPr>
          <w:rFonts w:hint="eastAsia" w:ascii="仿宋" w:hAnsi="仿宋" w:eastAsia="仿宋" w:cs="仿宋"/>
          <w:spacing w:val="-2"/>
          <w:sz w:val="24"/>
          <w:szCs w:val="24"/>
          <w:lang w:eastAsia="zh-CN"/>
        </w:rPr>
        <w:t>乙方</w:t>
      </w:r>
      <w:r>
        <w:rPr>
          <w:rFonts w:hint="eastAsia" w:ascii="仿宋" w:hAnsi="仿宋" w:eastAsia="仿宋" w:cs="仿宋"/>
          <w:spacing w:val="-2"/>
          <w:sz w:val="24"/>
          <w:szCs w:val="24"/>
        </w:rPr>
        <w:t>承诺在</w:t>
      </w:r>
      <w:r>
        <w:rPr>
          <w:rFonts w:hint="eastAsia" w:ascii="仿宋" w:hAnsi="仿宋" w:eastAsia="仿宋" w:cs="仿宋"/>
          <w:spacing w:val="-2"/>
          <w:sz w:val="24"/>
          <w:szCs w:val="24"/>
          <w:lang w:eastAsia="zh-CN"/>
        </w:rPr>
        <w:t>甲方</w:t>
      </w:r>
      <w:r>
        <w:rPr>
          <w:rFonts w:hint="eastAsia" w:ascii="仿宋" w:hAnsi="仿宋" w:eastAsia="仿宋" w:cs="仿宋"/>
          <w:spacing w:val="-2"/>
          <w:sz w:val="24"/>
          <w:szCs w:val="24"/>
        </w:rPr>
        <w:t>办理以上各期付款的支付手续前，为</w:t>
      </w:r>
      <w:r>
        <w:rPr>
          <w:rFonts w:hint="eastAsia" w:ascii="仿宋" w:hAnsi="仿宋" w:eastAsia="仿宋" w:cs="仿宋"/>
          <w:spacing w:val="-2"/>
          <w:sz w:val="24"/>
          <w:szCs w:val="24"/>
          <w:lang w:eastAsia="zh-CN"/>
        </w:rPr>
        <w:t>甲方</w:t>
      </w:r>
      <w:r>
        <w:rPr>
          <w:rFonts w:hint="eastAsia" w:ascii="仿宋" w:hAnsi="仿宋" w:eastAsia="仿宋" w:cs="仿宋"/>
          <w:spacing w:val="-2"/>
          <w:sz w:val="24"/>
          <w:szCs w:val="24"/>
        </w:rPr>
        <w:t>出具等额的符合国家规定的发票。</w:t>
      </w:r>
    </w:p>
    <w:p>
      <w:pPr>
        <w:spacing w:before="184" w:line="219" w:lineRule="auto"/>
        <w:ind w:left="506"/>
        <w:rPr>
          <w:rFonts w:hint="eastAsia" w:ascii="仿宋" w:hAnsi="仿宋" w:eastAsia="仿宋" w:cs="仿宋"/>
          <w:spacing w:val="-2"/>
          <w:sz w:val="24"/>
          <w:szCs w:val="24"/>
        </w:rPr>
      </w:pPr>
      <w:r>
        <w:rPr>
          <w:rFonts w:hint="eastAsia" w:ascii="仿宋" w:hAnsi="仿宋" w:eastAsia="仿宋" w:cs="仿宋"/>
          <w:spacing w:val="-2"/>
          <w:sz w:val="24"/>
          <w:szCs w:val="24"/>
        </w:rPr>
        <w:t>3、结算方式：银行转账。</w:t>
      </w:r>
    </w:p>
    <w:p>
      <w:pPr>
        <w:spacing w:before="126" w:line="219" w:lineRule="auto"/>
        <w:ind w:left="27"/>
        <w:rPr>
          <w:rFonts w:hint="eastAsia" w:ascii="仿宋" w:hAnsi="仿宋" w:eastAsia="仿宋" w:cs="仿宋"/>
          <w:sz w:val="24"/>
          <w:szCs w:val="24"/>
        </w:rPr>
      </w:pPr>
      <w:r>
        <w:rPr>
          <w:rFonts w:hint="eastAsia" w:ascii="仿宋" w:hAnsi="仿宋" w:eastAsia="仿宋" w:cs="仿宋"/>
          <w:spacing w:val="-3"/>
          <w:sz w:val="24"/>
          <w:szCs w:val="24"/>
          <w:lang w:val="en-US" w:eastAsia="zh-CN"/>
          <w14:textOutline w14:w="4358" w14:cap="sq" w14:cmpd="sng">
            <w14:solidFill>
              <w14:srgbClr w14:val="000000"/>
            </w14:solidFill>
            <w14:prstDash w14:val="solid"/>
            <w14:bevel/>
          </w14:textOutline>
        </w:rPr>
        <w:t>四</w:t>
      </w:r>
      <w:r>
        <w:rPr>
          <w:rFonts w:hint="eastAsia" w:ascii="仿宋" w:hAnsi="仿宋" w:eastAsia="仿宋" w:cs="仿宋"/>
          <w:spacing w:val="-3"/>
          <w:sz w:val="24"/>
          <w:szCs w:val="24"/>
          <w14:textOutline w14:w="4358" w14:cap="sq" w14:cmpd="sng">
            <w14:solidFill>
              <w14:srgbClr w14:val="000000"/>
            </w14:solidFill>
            <w14:prstDash w14:val="solid"/>
            <w14:bevel/>
          </w14:textOutline>
        </w:rPr>
        <w:t>、服务期</w:t>
      </w:r>
    </w:p>
    <w:p>
      <w:pPr>
        <w:spacing w:before="183" w:line="219" w:lineRule="auto"/>
        <w:ind w:right="16"/>
        <w:jc w:val="right"/>
        <w:rPr>
          <w:rFonts w:hint="eastAsia" w:ascii="仿宋" w:hAnsi="仿宋" w:eastAsia="仿宋" w:cs="仿宋"/>
          <w:sz w:val="24"/>
          <w:szCs w:val="24"/>
        </w:rPr>
      </w:pPr>
      <w:r>
        <w:rPr>
          <w:rFonts w:hint="eastAsia" w:ascii="仿宋" w:hAnsi="仿宋" w:eastAsia="仿宋" w:cs="仿宋"/>
          <w:spacing w:val="-6"/>
          <w:sz w:val="24"/>
          <w:szCs w:val="24"/>
        </w:rPr>
        <w:t>服务期：一年</w:t>
      </w:r>
      <w:r>
        <w:rPr>
          <w:rFonts w:hint="eastAsia" w:ascii="仿宋" w:hAnsi="仿宋" w:eastAsia="仿宋" w:cs="仿宋"/>
          <w:spacing w:val="56"/>
          <w:sz w:val="24"/>
          <w:szCs w:val="24"/>
          <w:lang w:eastAsia="zh-CN"/>
        </w:rPr>
        <w:t>（</w:t>
      </w:r>
      <w:r>
        <w:rPr>
          <w:rFonts w:hint="eastAsia" w:ascii="仿宋" w:hAnsi="仿宋" w:eastAsia="仿宋" w:cs="仿宋"/>
          <w:spacing w:val="-6"/>
          <w:sz w:val="24"/>
          <w:szCs w:val="24"/>
        </w:rPr>
        <w:t>自合同签订之日起算</w:t>
      </w:r>
      <w:r>
        <w:rPr>
          <w:rFonts w:hint="eastAsia" w:ascii="仿宋" w:hAnsi="仿宋" w:eastAsia="仿宋" w:cs="仿宋"/>
          <w:spacing w:val="56"/>
          <w:sz w:val="24"/>
          <w:szCs w:val="24"/>
          <w:lang w:eastAsia="zh-CN"/>
        </w:rPr>
        <w:t>）</w:t>
      </w:r>
      <w:r>
        <w:rPr>
          <w:rFonts w:hint="eastAsia" w:ascii="仿宋" w:hAnsi="仿宋" w:eastAsia="仿宋" w:cs="仿宋"/>
          <w:spacing w:val="-6"/>
          <w:sz w:val="24"/>
          <w:szCs w:val="24"/>
        </w:rPr>
        <w:t>，合同签订后</w:t>
      </w:r>
      <w:r>
        <w:rPr>
          <w:rFonts w:hint="eastAsia" w:ascii="仿宋" w:hAnsi="仿宋" w:eastAsia="仿宋" w:cs="仿宋"/>
          <w:spacing w:val="-45"/>
          <w:sz w:val="24"/>
          <w:szCs w:val="24"/>
        </w:rPr>
        <w:t xml:space="preserve"> </w:t>
      </w:r>
      <w:r>
        <w:rPr>
          <w:rFonts w:hint="eastAsia" w:ascii="仿宋" w:hAnsi="仿宋" w:eastAsia="仿宋" w:cs="仿宋"/>
          <w:spacing w:val="-6"/>
          <w:sz w:val="24"/>
          <w:szCs w:val="24"/>
        </w:rPr>
        <w:t>7日内完成所有系统</w:t>
      </w:r>
    </w:p>
    <w:p>
      <w:pPr>
        <w:spacing w:line="219" w:lineRule="auto"/>
        <w:rPr>
          <w:rFonts w:hint="eastAsia" w:ascii="仿宋" w:hAnsi="仿宋" w:eastAsia="仿宋" w:cs="仿宋"/>
          <w:sz w:val="24"/>
          <w:szCs w:val="24"/>
        </w:rPr>
        <w:sectPr>
          <w:footerReference r:id="rId4" w:type="default"/>
          <w:pgSz w:w="11906" w:h="16839"/>
          <w:pgMar w:top="1431" w:right="1785" w:bottom="1098" w:left="1785" w:header="0" w:footer="936" w:gutter="0"/>
          <w:cols w:space="720" w:num="1"/>
        </w:sectPr>
      </w:pPr>
    </w:p>
    <w:p>
      <w:pPr>
        <w:spacing w:before="122" w:line="468" w:lineRule="exact"/>
        <w:ind w:left="22"/>
        <w:rPr>
          <w:rFonts w:hint="eastAsia" w:ascii="仿宋" w:hAnsi="仿宋" w:eastAsia="仿宋" w:cs="仿宋"/>
          <w:sz w:val="24"/>
          <w:szCs w:val="24"/>
        </w:rPr>
      </w:pPr>
      <w:r>
        <w:rPr>
          <w:rFonts w:hint="eastAsia" w:ascii="仿宋" w:hAnsi="仿宋" w:eastAsia="仿宋" w:cs="仿宋"/>
          <w:spacing w:val="-5"/>
          <w:position w:val="17"/>
          <w:sz w:val="24"/>
          <w:szCs w:val="24"/>
        </w:rPr>
        <w:t>对接、人员培训工作；合同签订后</w:t>
      </w:r>
      <w:r>
        <w:rPr>
          <w:rFonts w:hint="eastAsia" w:ascii="仿宋" w:hAnsi="仿宋" w:eastAsia="仿宋" w:cs="仿宋"/>
          <w:spacing w:val="-44"/>
          <w:position w:val="17"/>
          <w:sz w:val="24"/>
          <w:szCs w:val="24"/>
        </w:rPr>
        <w:t xml:space="preserve"> </w:t>
      </w:r>
      <w:r>
        <w:rPr>
          <w:rFonts w:hint="eastAsia" w:ascii="仿宋" w:hAnsi="仿宋" w:eastAsia="仿宋" w:cs="仿宋"/>
          <w:spacing w:val="-5"/>
          <w:position w:val="17"/>
          <w:sz w:val="24"/>
          <w:szCs w:val="24"/>
        </w:rPr>
        <w:t>7日内完成所有人员驻场开展正式文书送达服</w:t>
      </w:r>
    </w:p>
    <w:p>
      <w:pPr>
        <w:spacing w:line="219" w:lineRule="auto"/>
        <w:ind w:left="25"/>
        <w:rPr>
          <w:rFonts w:hint="eastAsia" w:ascii="仿宋" w:hAnsi="仿宋" w:eastAsia="仿宋" w:cs="仿宋"/>
          <w:sz w:val="24"/>
          <w:szCs w:val="24"/>
        </w:rPr>
      </w:pPr>
      <w:r>
        <w:rPr>
          <w:rFonts w:hint="eastAsia" w:ascii="仿宋" w:hAnsi="仿宋" w:eastAsia="仿宋" w:cs="仿宋"/>
          <w:spacing w:val="-3"/>
          <w:sz w:val="24"/>
          <w:szCs w:val="24"/>
        </w:rPr>
        <w:t>务工作。</w:t>
      </w:r>
    </w:p>
    <w:p>
      <w:pPr>
        <w:spacing w:line="360" w:lineRule="auto"/>
        <w:rPr>
          <w:rFonts w:hint="eastAsia" w:ascii="仿宋" w:hAnsi="仿宋" w:eastAsia="仿宋" w:cs="仿宋"/>
          <w:sz w:val="24"/>
          <w:szCs w:val="24"/>
        </w:rPr>
      </w:pPr>
      <w:r>
        <w:rPr>
          <w:rFonts w:hint="eastAsia" w:ascii="仿宋" w:hAnsi="仿宋" w:eastAsia="仿宋" w:cs="仿宋"/>
          <w:spacing w:val="-1"/>
          <w:sz w:val="24"/>
          <w:szCs w:val="24"/>
          <w:lang w:val="en-US" w:eastAsia="zh-CN"/>
          <w14:textOutline w14:w="4358" w14:cap="sq" w14:cmpd="sng">
            <w14:solidFill>
              <w14:srgbClr w14:val="000000"/>
            </w14:solidFill>
            <w14:prstDash w14:val="solid"/>
            <w14:bevel/>
          </w14:textOutline>
        </w:rPr>
        <w:t>五</w:t>
      </w:r>
      <w:r>
        <w:rPr>
          <w:rFonts w:hint="eastAsia" w:ascii="仿宋" w:hAnsi="仿宋" w:eastAsia="仿宋" w:cs="仿宋"/>
          <w:spacing w:val="-1"/>
          <w:sz w:val="24"/>
          <w:szCs w:val="24"/>
          <w14:textOutline w14:w="4358" w14:cap="sq" w14:cmpd="sng">
            <w14:solidFill>
              <w14:srgbClr w14:val="000000"/>
            </w14:solidFill>
            <w14:prstDash w14:val="solid"/>
            <w14:bevel/>
          </w14:textOutline>
        </w:rPr>
        <w:t>、甲方的权利义务</w:t>
      </w:r>
    </w:p>
    <w:p>
      <w:pPr>
        <w:spacing w:before="185" w:line="359" w:lineRule="auto"/>
        <w:ind w:left="24" w:right="13" w:firstLine="480"/>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1、</w:t>
      </w:r>
      <w:r>
        <w:rPr>
          <w:rFonts w:hint="eastAsia" w:ascii="仿宋" w:hAnsi="仿宋" w:eastAsia="仿宋" w:cs="仿宋"/>
          <w:spacing w:val="-3"/>
          <w:sz w:val="24"/>
          <w:szCs w:val="24"/>
        </w:rPr>
        <w:t>甲方应明确乙方的工作岗位、工作任务和工作要求，然后由乙 方工作人员负责制定工作岗位的工作任务清单，并交甲方审核。</w:t>
      </w:r>
    </w:p>
    <w:p>
      <w:pPr>
        <w:spacing w:before="185" w:line="359" w:lineRule="auto"/>
        <w:ind w:left="24" w:right="13" w:firstLine="480"/>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2、</w:t>
      </w:r>
      <w:r>
        <w:rPr>
          <w:rFonts w:hint="eastAsia" w:ascii="仿宋" w:hAnsi="仿宋" w:eastAsia="仿宋" w:cs="仿宋"/>
          <w:spacing w:val="-3"/>
          <w:sz w:val="24"/>
          <w:szCs w:val="24"/>
        </w:rPr>
        <w:t>甲方应为乙方员工提供符合政府劳动保护条例规定的工作场所和各项安全条件。</w:t>
      </w:r>
    </w:p>
    <w:p>
      <w:pPr>
        <w:spacing w:before="185" w:line="359" w:lineRule="auto"/>
        <w:ind w:left="24" w:right="13" w:firstLine="480"/>
        <w:rPr>
          <w:rFonts w:hint="eastAsia" w:ascii="仿宋" w:hAnsi="仿宋" w:eastAsia="仿宋" w:cs="仿宋"/>
          <w:spacing w:val="-3"/>
          <w:sz w:val="24"/>
          <w:szCs w:val="24"/>
        </w:rPr>
      </w:pPr>
      <w:r>
        <w:rPr>
          <w:rFonts w:hint="eastAsia" w:ascii="仿宋" w:hAnsi="仿宋" w:eastAsia="仿宋" w:cs="仿宋"/>
          <w:spacing w:val="-3"/>
          <w:sz w:val="24"/>
          <w:szCs w:val="24"/>
          <w:lang w:val="en-US" w:eastAsia="zh-CN"/>
        </w:rPr>
        <w:t>3、</w:t>
      </w:r>
      <w:r>
        <w:rPr>
          <w:rFonts w:hint="eastAsia" w:ascii="仿宋" w:hAnsi="仿宋" w:eastAsia="仿宋" w:cs="仿宋"/>
          <w:spacing w:val="-3"/>
          <w:sz w:val="24"/>
          <w:szCs w:val="24"/>
        </w:rPr>
        <w:t>甲方应当按照合同约定的时间和方式，进行确认、验收和付款。甲方有义务按照司法工作要求对乙方派驻人员进行指导并审核相关的工作流程、工作标准。</w:t>
      </w:r>
    </w:p>
    <w:p>
      <w:pPr>
        <w:numPr>
          <w:ilvl w:val="0"/>
          <w:numId w:val="1"/>
        </w:numPr>
        <w:spacing w:line="360" w:lineRule="auto"/>
        <w:rPr>
          <w:rFonts w:hint="eastAsia" w:ascii="仿宋" w:hAnsi="仿宋" w:eastAsia="仿宋" w:cs="仿宋"/>
          <w:spacing w:val="-1"/>
          <w:sz w:val="24"/>
          <w:szCs w:val="24"/>
          <w14:textOutline w14:w="4358" w14:cap="sq" w14:cmpd="sng">
            <w14:solidFill>
              <w14:srgbClr w14:val="000000"/>
            </w14:solidFill>
            <w14:prstDash w14:val="solid"/>
            <w14:bevel/>
          </w14:textOutline>
        </w:rPr>
      </w:pPr>
      <w:r>
        <w:rPr>
          <w:rFonts w:hint="eastAsia" w:ascii="仿宋" w:hAnsi="仿宋" w:eastAsia="仿宋" w:cs="仿宋"/>
          <w:spacing w:val="-1"/>
          <w:sz w:val="24"/>
          <w:szCs w:val="24"/>
          <w14:textOutline w14:w="4358" w14:cap="sq" w14:cmpd="sng">
            <w14:solidFill>
              <w14:srgbClr w14:val="000000"/>
            </w14:solidFill>
            <w14:prstDash w14:val="solid"/>
            <w14:bevel/>
          </w14:textOutline>
        </w:rPr>
        <w:t>乙方的权利义务</w:t>
      </w:r>
    </w:p>
    <w:p>
      <w:pPr>
        <w:spacing w:before="183" w:line="468" w:lineRule="exact"/>
        <w:ind w:right="45" w:firstLine="484" w:firstLineChars="200"/>
        <w:jc w:val="left"/>
        <w:rPr>
          <w:rFonts w:hint="eastAsia" w:ascii="仿宋" w:hAnsi="仿宋" w:eastAsia="仿宋" w:cs="仿宋"/>
          <w:spacing w:val="1"/>
          <w:position w:val="17"/>
          <w:sz w:val="24"/>
          <w:szCs w:val="24"/>
        </w:rPr>
      </w:pPr>
      <w:r>
        <w:rPr>
          <w:rFonts w:hint="eastAsia" w:ascii="仿宋" w:hAnsi="仿宋" w:eastAsia="仿宋" w:cs="仿宋"/>
          <w:spacing w:val="1"/>
          <w:position w:val="17"/>
          <w:sz w:val="24"/>
          <w:szCs w:val="24"/>
          <w:lang w:val="en-US" w:eastAsia="zh-CN"/>
        </w:rPr>
        <w:t>1、</w:t>
      </w:r>
      <w:r>
        <w:rPr>
          <w:rFonts w:hint="eastAsia" w:ascii="仿宋" w:hAnsi="仿宋" w:eastAsia="仿宋" w:cs="仿宋"/>
          <w:spacing w:val="1"/>
          <w:position w:val="17"/>
          <w:sz w:val="24"/>
          <w:szCs w:val="24"/>
        </w:rPr>
        <w:t>乙方应根据甲方工作需求，选派符合甲方要求的乙方员工到甲方指定的工作地点工作。</w:t>
      </w:r>
    </w:p>
    <w:p>
      <w:pPr>
        <w:spacing w:before="183" w:line="468" w:lineRule="exact"/>
        <w:ind w:right="45" w:firstLine="484" w:firstLineChars="200"/>
        <w:jc w:val="left"/>
        <w:rPr>
          <w:rFonts w:hint="eastAsia" w:ascii="仿宋" w:hAnsi="仿宋" w:eastAsia="仿宋" w:cs="仿宋"/>
          <w:spacing w:val="1"/>
          <w:position w:val="17"/>
          <w:sz w:val="24"/>
          <w:szCs w:val="24"/>
        </w:rPr>
      </w:pPr>
      <w:r>
        <w:rPr>
          <w:rFonts w:hint="eastAsia" w:ascii="仿宋" w:hAnsi="仿宋" w:eastAsia="仿宋" w:cs="仿宋"/>
          <w:spacing w:val="1"/>
          <w:position w:val="17"/>
          <w:sz w:val="24"/>
          <w:szCs w:val="24"/>
          <w:lang w:val="en-US" w:eastAsia="zh-CN"/>
        </w:rPr>
        <w:t>2、</w:t>
      </w:r>
      <w:r>
        <w:rPr>
          <w:rFonts w:hint="eastAsia" w:ascii="仿宋" w:hAnsi="仿宋" w:eastAsia="仿宋" w:cs="仿宋"/>
          <w:spacing w:val="1"/>
          <w:position w:val="17"/>
          <w:sz w:val="24"/>
          <w:szCs w:val="24"/>
        </w:rPr>
        <w:t>乙方应保证选派人员的稳定性，不得随意更换，因特殊原因需更换人员的，应当提前告知甲方，并尽快补充到位。</w:t>
      </w:r>
    </w:p>
    <w:p>
      <w:pPr>
        <w:spacing w:before="183" w:line="468" w:lineRule="exact"/>
        <w:ind w:right="45" w:firstLine="484" w:firstLineChars="200"/>
        <w:jc w:val="left"/>
        <w:rPr>
          <w:rFonts w:hint="eastAsia" w:ascii="仿宋" w:hAnsi="仿宋" w:eastAsia="仿宋" w:cs="仿宋"/>
          <w:spacing w:val="1"/>
          <w:position w:val="17"/>
          <w:sz w:val="24"/>
          <w:szCs w:val="24"/>
        </w:rPr>
      </w:pPr>
      <w:r>
        <w:rPr>
          <w:rFonts w:hint="eastAsia" w:ascii="仿宋" w:hAnsi="仿宋" w:eastAsia="仿宋" w:cs="仿宋"/>
          <w:spacing w:val="1"/>
          <w:position w:val="17"/>
          <w:sz w:val="24"/>
          <w:szCs w:val="24"/>
          <w:lang w:val="en-US" w:eastAsia="zh-CN"/>
        </w:rPr>
        <w:t>3、</w:t>
      </w:r>
      <w:r>
        <w:rPr>
          <w:rFonts w:hint="eastAsia" w:ascii="仿宋" w:hAnsi="仿宋" w:eastAsia="仿宋" w:cs="仿宋"/>
          <w:spacing w:val="1"/>
          <w:position w:val="17"/>
          <w:sz w:val="24"/>
          <w:szCs w:val="24"/>
        </w:rPr>
        <w:t>自合同签订之日起，乙方应对涉及的甲方案件信息予以</w:t>
      </w:r>
      <w:r>
        <w:rPr>
          <w:rFonts w:hint="eastAsia" w:ascii="仿宋" w:hAnsi="仿宋" w:eastAsia="仿宋" w:cs="仿宋"/>
          <w:spacing w:val="1"/>
          <w:position w:val="17"/>
          <w:sz w:val="24"/>
          <w:szCs w:val="24"/>
          <w:lang w:val="en-US" w:eastAsia="zh-CN"/>
        </w:rPr>
        <w:t>保密，</w:t>
      </w:r>
      <w:r>
        <w:rPr>
          <w:rFonts w:hint="eastAsia" w:ascii="仿宋" w:hAnsi="仿宋" w:eastAsia="仿宋" w:cs="仿宋"/>
          <w:spacing w:val="1"/>
          <w:position w:val="17"/>
          <w:sz w:val="24"/>
          <w:szCs w:val="24"/>
        </w:rPr>
        <w:t>如有违反，乙方除承担违约责任外，还应承担相应的法律责任。此保密义务不因合同的终止或履行完毕而免除。</w:t>
      </w:r>
    </w:p>
    <w:p>
      <w:pPr>
        <w:spacing w:before="183" w:line="468" w:lineRule="exact"/>
        <w:ind w:right="45" w:firstLine="484" w:firstLineChars="200"/>
        <w:jc w:val="left"/>
        <w:rPr>
          <w:rFonts w:hint="eastAsia" w:ascii="仿宋" w:hAnsi="仿宋" w:eastAsia="仿宋" w:cs="仿宋"/>
          <w:spacing w:val="-1"/>
          <w:sz w:val="24"/>
          <w:szCs w:val="24"/>
          <w14:textOutline w14:w="4358" w14:cap="sq" w14:cmpd="sng">
            <w14:solidFill>
              <w14:srgbClr w14:val="000000"/>
            </w14:solidFill>
            <w14:prstDash w14:val="solid"/>
            <w14:bevel/>
          </w14:textOutline>
        </w:rPr>
      </w:pPr>
      <w:r>
        <w:rPr>
          <w:rFonts w:hint="eastAsia" w:ascii="仿宋" w:hAnsi="仿宋" w:eastAsia="仿宋" w:cs="仿宋"/>
          <w:spacing w:val="1"/>
          <w:position w:val="17"/>
          <w:sz w:val="24"/>
          <w:szCs w:val="24"/>
          <w:lang w:val="en-US" w:eastAsia="zh-CN"/>
        </w:rPr>
        <w:t>4、</w:t>
      </w:r>
      <w:r>
        <w:rPr>
          <w:rFonts w:hint="eastAsia" w:ascii="仿宋" w:hAnsi="仿宋" w:eastAsia="仿宋" w:cs="仿宋"/>
          <w:spacing w:val="1"/>
          <w:position w:val="17"/>
          <w:sz w:val="24"/>
          <w:szCs w:val="24"/>
        </w:rPr>
        <w:t>乙方应遵照甲方的相应工作制度对派驻人员进行管理，包括考勤制度的建立，操作流程制定、员工离职等。</w:t>
      </w:r>
    </w:p>
    <w:p>
      <w:pPr>
        <w:spacing w:before="184" w:line="219" w:lineRule="auto"/>
        <w:ind w:left="27"/>
        <w:rPr>
          <w:rFonts w:hint="eastAsia" w:ascii="仿宋" w:hAnsi="仿宋" w:eastAsia="仿宋" w:cs="仿宋"/>
          <w:sz w:val="24"/>
          <w:szCs w:val="24"/>
        </w:rPr>
      </w:pPr>
      <w:r>
        <w:rPr>
          <w:rFonts w:hint="eastAsia" w:ascii="仿宋" w:hAnsi="仿宋" w:eastAsia="仿宋" w:cs="仿宋"/>
          <w:spacing w:val="-2"/>
          <w:sz w:val="24"/>
          <w:szCs w:val="24"/>
          <w:lang w:val="en-US" w:eastAsia="zh-CN"/>
          <w14:textOutline w14:w="4358" w14:cap="sq" w14:cmpd="sng">
            <w14:solidFill>
              <w14:srgbClr w14:val="000000"/>
            </w14:solidFill>
            <w14:prstDash w14:val="solid"/>
            <w14:bevel/>
          </w14:textOutline>
        </w:rPr>
        <w:t>七</w:t>
      </w:r>
      <w:r>
        <w:rPr>
          <w:rFonts w:hint="eastAsia" w:ascii="仿宋" w:hAnsi="仿宋" w:eastAsia="仿宋" w:cs="仿宋"/>
          <w:spacing w:val="-2"/>
          <w:sz w:val="24"/>
          <w:szCs w:val="24"/>
          <w14:textOutline w14:w="4358" w14:cap="sq" w14:cmpd="sng">
            <w14:solidFill>
              <w14:srgbClr w14:val="000000"/>
            </w14:solidFill>
            <w14:prstDash w14:val="solid"/>
            <w14:bevel/>
          </w14:textOutline>
        </w:rPr>
        <w:t>、知识产权</w:t>
      </w:r>
    </w:p>
    <w:p>
      <w:pPr>
        <w:spacing w:before="1" w:line="218" w:lineRule="auto"/>
        <w:ind w:left="28"/>
        <w:rPr>
          <w:rFonts w:hint="eastAsia" w:ascii="仿宋" w:hAnsi="仿宋" w:eastAsia="仿宋" w:cs="仿宋"/>
          <w:sz w:val="24"/>
          <w:szCs w:val="24"/>
        </w:rPr>
      </w:pPr>
      <w:r>
        <w:rPr>
          <w:rFonts w:hint="eastAsia" w:ascii="仿宋" w:hAnsi="仿宋" w:eastAsia="仿宋" w:cs="仿宋"/>
          <w:spacing w:val="-3"/>
          <w:sz w:val="24"/>
          <w:szCs w:val="24"/>
          <w:lang w:eastAsia="zh-CN"/>
        </w:rPr>
        <w:t>乙方</w:t>
      </w:r>
      <w:r>
        <w:rPr>
          <w:rFonts w:hint="eastAsia" w:ascii="仿宋" w:hAnsi="仿宋" w:eastAsia="仿宋" w:cs="仿宋"/>
          <w:spacing w:val="-3"/>
          <w:sz w:val="24"/>
          <w:szCs w:val="24"/>
        </w:rPr>
        <w:t>应保证响应产品及服务不会出现因第三方提出侵</w:t>
      </w:r>
      <w:r>
        <w:rPr>
          <w:rFonts w:hint="eastAsia" w:ascii="仿宋" w:hAnsi="仿宋" w:eastAsia="仿宋" w:cs="仿宋"/>
          <w:spacing w:val="-4"/>
          <w:sz w:val="24"/>
          <w:szCs w:val="24"/>
        </w:rPr>
        <w:t>犯其专利权、商</w:t>
      </w:r>
      <w:r>
        <w:rPr>
          <w:rFonts w:hint="eastAsia" w:ascii="仿宋" w:hAnsi="仿宋" w:eastAsia="仿宋" w:cs="仿宋"/>
          <w:sz w:val="24"/>
          <w:szCs w:val="24"/>
        </w:rPr>
        <w:t xml:space="preserve"> </w:t>
      </w:r>
      <w:r>
        <w:rPr>
          <w:rFonts w:hint="eastAsia" w:ascii="仿宋" w:hAnsi="仿宋" w:eastAsia="仿宋" w:cs="仿宋"/>
          <w:spacing w:val="-1"/>
          <w:sz w:val="24"/>
          <w:szCs w:val="24"/>
        </w:rPr>
        <w:t>标权或其它知识产权而引发法律或经济纠纷，</w:t>
      </w:r>
      <w:r>
        <w:rPr>
          <w:rFonts w:hint="eastAsia" w:ascii="仿宋" w:hAnsi="仿宋" w:eastAsia="仿宋" w:cs="仿宋"/>
          <w:spacing w:val="-2"/>
          <w:sz w:val="24"/>
          <w:szCs w:val="24"/>
        </w:rPr>
        <w:t>否则由</w:t>
      </w:r>
      <w:r>
        <w:rPr>
          <w:rFonts w:hint="eastAsia" w:ascii="仿宋" w:hAnsi="仿宋" w:eastAsia="仿宋" w:cs="仿宋"/>
          <w:spacing w:val="-2"/>
          <w:sz w:val="24"/>
          <w:szCs w:val="24"/>
          <w:lang w:eastAsia="zh-CN"/>
        </w:rPr>
        <w:t>乙方</w:t>
      </w:r>
      <w:r>
        <w:rPr>
          <w:rFonts w:hint="eastAsia" w:ascii="仿宋" w:hAnsi="仿宋" w:eastAsia="仿宋" w:cs="仿宋"/>
          <w:spacing w:val="-2"/>
          <w:sz w:val="24"/>
          <w:szCs w:val="24"/>
        </w:rPr>
        <w:t>承担全部责任。</w:t>
      </w:r>
      <w:r>
        <w:rPr>
          <w:rFonts w:hint="eastAsia" w:ascii="仿宋" w:hAnsi="仿宋" w:eastAsia="仿宋" w:cs="仿宋"/>
          <w:sz w:val="24"/>
          <w:szCs w:val="24"/>
        </w:rPr>
        <w:t xml:space="preserve"> </w:t>
      </w:r>
      <w:r>
        <w:rPr>
          <w:rFonts w:hint="eastAsia" w:ascii="仿宋" w:hAnsi="仿宋" w:eastAsia="仿宋" w:cs="仿宋"/>
          <w:spacing w:val="4"/>
          <w:sz w:val="24"/>
          <w:szCs w:val="24"/>
        </w:rPr>
        <w:t>任何被</w:t>
      </w:r>
      <w:r>
        <w:rPr>
          <w:rFonts w:hint="eastAsia" w:ascii="仿宋" w:hAnsi="仿宋" w:eastAsia="仿宋" w:cs="仿宋"/>
          <w:spacing w:val="4"/>
          <w:sz w:val="24"/>
          <w:szCs w:val="24"/>
          <w:lang w:eastAsia="zh-CN"/>
        </w:rPr>
        <w:t>乙方</w:t>
      </w:r>
      <w:r>
        <w:rPr>
          <w:rFonts w:hint="eastAsia" w:ascii="仿宋" w:hAnsi="仿宋" w:eastAsia="仿宋" w:cs="仿宋"/>
          <w:spacing w:val="4"/>
          <w:sz w:val="24"/>
          <w:szCs w:val="24"/>
        </w:rPr>
        <w:t>用于未经授权的商业目的行为所造成的违约或侵权责任由</w:t>
      </w:r>
      <w:r>
        <w:rPr>
          <w:rFonts w:hint="eastAsia" w:ascii="仿宋" w:hAnsi="仿宋" w:eastAsia="仿宋" w:cs="仿宋"/>
          <w:spacing w:val="4"/>
          <w:sz w:val="24"/>
          <w:szCs w:val="24"/>
          <w:lang w:eastAsia="zh-CN"/>
        </w:rPr>
        <w:t>乙方</w:t>
      </w:r>
      <w:r>
        <w:rPr>
          <w:rFonts w:hint="eastAsia" w:ascii="仿宋" w:hAnsi="仿宋" w:eastAsia="仿宋" w:cs="仿宋"/>
          <w:spacing w:val="-3"/>
          <w:sz w:val="24"/>
          <w:szCs w:val="24"/>
        </w:rPr>
        <w:t>承担。</w:t>
      </w:r>
    </w:p>
    <w:p>
      <w:pPr>
        <w:numPr>
          <w:ilvl w:val="0"/>
          <w:numId w:val="0"/>
        </w:numPr>
        <w:spacing w:before="184" w:line="219" w:lineRule="auto"/>
        <w:rPr>
          <w:rFonts w:hint="eastAsia" w:ascii="仿宋" w:hAnsi="仿宋" w:eastAsia="仿宋" w:cs="仿宋"/>
          <w:spacing w:val="-3"/>
          <w:sz w:val="24"/>
          <w:szCs w:val="24"/>
          <w14:textOutline w14:w="4358" w14:cap="sq" w14:cmpd="sng">
            <w14:solidFill>
              <w14:srgbClr w14:val="000000"/>
            </w14:solidFill>
            <w14:prstDash w14:val="solid"/>
            <w14:bevel/>
          </w14:textOutline>
        </w:rPr>
      </w:pPr>
      <w:r>
        <w:rPr>
          <w:rFonts w:hint="eastAsia" w:ascii="仿宋" w:hAnsi="仿宋" w:eastAsia="仿宋" w:cs="仿宋"/>
          <w:spacing w:val="-3"/>
          <w:sz w:val="24"/>
          <w:szCs w:val="24"/>
          <w:lang w:val="en-US" w:eastAsia="zh-CN"/>
          <w14:textOutline w14:w="4358" w14:cap="sq" w14:cmpd="sng">
            <w14:solidFill>
              <w14:srgbClr w14:val="000000"/>
            </w14:solidFill>
            <w14:prstDash w14:val="solid"/>
            <w14:bevel/>
          </w14:textOutline>
        </w:rPr>
        <w:t>八、</w:t>
      </w:r>
      <w:r>
        <w:rPr>
          <w:rFonts w:hint="eastAsia" w:ascii="仿宋" w:hAnsi="仿宋" w:eastAsia="仿宋" w:cs="仿宋"/>
          <w:spacing w:val="-3"/>
          <w:sz w:val="24"/>
          <w:szCs w:val="24"/>
          <w14:textOutline w14:w="4358" w14:cap="sq" w14:cmpd="sng">
            <w14:solidFill>
              <w14:srgbClr w14:val="000000"/>
            </w14:solidFill>
            <w14:prstDash w14:val="solid"/>
            <w14:bevel/>
          </w14:textOutline>
        </w:rPr>
        <w:t>违约责任</w:t>
      </w:r>
    </w:p>
    <w:p>
      <w:pPr>
        <w:spacing w:before="183" w:line="468" w:lineRule="exact"/>
        <w:ind w:right="45" w:firstLine="484" w:firstLineChars="200"/>
        <w:jc w:val="left"/>
        <w:rPr>
          <w:rFonts w:hint="eastAsia" w:ascii="仿宋" w:hAnsi="仿宋" w:eastAsia="仿宋" w:cs="仿宋"/>
          <w:spacing w:val="1"/>
          <w:position w:val="17"/>
          <w:sz w:val="24"/>
          <w:szCs w:val="24"/>
        </w:rPr>
      </w:pPr>
      <w:r>
        <w:rPr>
          <w:rFonts w:hint="eastAsia" w:ascii="仿宋" w:hAnsi="仿宋" w:eastAsia="仿宋" w:cs="仿宋"/>
          <w:spacing w:val="1"/>
          <w:position w:val="17"/>
          <w:sz w:val="24"/>
          <w:szCs w:val="24"/>
        </w:rPr>
        <w:t>依据《中华人民共和国民法典》、《中华人民共和国政府采购法》, 《中华人民共和国政府采购法实施条例》的相关条款和本合同约定， 成交供应商未全面履行合同义务或者发生违约，采购单位会同采购代 理机构有权终止合同，依法向成交供应商进行经济索赔，并报请政府 采购监督管理机关进行相应的行政处罚。采购单位违约的，应当赔偿给成交供应商造成的经济损。</w:t>
      </w:r>
    </w:p>
    <w:p>
      <w:pPr>
        <w:numPr>
          <w:ilvl w:val="0"/>
          <w:numId w:val="0"/>
        </w:numPr>
        <w:spacing w:before="184" w:line="219" w:lineRule="auto"/>
        <w:rPr>
          <w:rFonts w:hint="eastAsia" w:ascii="仿宋" w:hAnsi="仿宋" w:eastAsia="仿宋" w:cs="仿宋"/>
          <w:spacing w:val="-3"/>
          <w:sz w:val="24"/>
          <w:szCs w:val="24"/>
          <w14:textOutline w14:w="4358" w14:cap="sq" w14:cmpd="sng">
            <w14:solidFill>
              <w14:srgbClr w14:val="000000"/>
            </w14:solidFill>
            <w14:prstDash w14:val="solid"/>
            <w14:bevel/>
          </w14:textOutline>
        </w:rPr>
      </w:pPr>
    </w:p>
    <w:p>
      <w:pPr>
        <w:spacing w:before="183" w:line="220" w:lineRule="auto"/>
        <w:ind w:left="24"/>
        <w:rPr>
          <w:rFonts w:hint="eastAsia" w:ascii="仿宋" w:hAnsi="仿宋" w:eastAsia="仿宋" w:cs="仿宋"/>
          <w:sz w:val="24"/>
          <w:szCs w:val="24"/>
        </w:rPr>
      </w:pPr>
      <w:r>
        <w:rPr>
          <w:rFonts w:hint="eastAsia" w:ascii="仿宋" w:hAnsi="仿宋" w:eastAsia="仿宋" w:cs="仿宋"/>
          <w:spacing w:val="-2"/>
          <w:sz w:val="24"/>
          <w:szCs w:val="24"/>
          <w:lang w:val="en-US" w:eastAsia="zh-CN"/>
          <w14:textOutline w14:w="4358" w14:cap="sq" w14:cmpd="sng">
            <w14:solidFill>
              <w14:srgbClr w14:val="000000"/>
            </w14:solidFill>
            <w14:prstDash w14:val="solid"/>
            <w14:bevel/>
          </w14:textOutline>
        </w:rPr>
        <w:t>九</w:t>
      </w:r>
      <w:r>
        <w:rPr>
          <w:rFonts w:hint="eastAsia" w:ascii="仿宋" w:hAnsi="仿宋" w:eastAsia="仿宋" w:cs="仿宋"/>
          <w:spacing w:val="-2"/>
          <w:sz w:val="24"/>
          <w:szCs w:val="24"/>
          <w14:textOutline w14:w="4358" w14:cap="sq" w14:cmpd="sng">
            <w14:solidFill>
              <w14:srgbClr w14:val="000000"/>
            </w14:solidFill>
            <w14:prstDash w14:val="solid"/>
            <w14:bevel/>
          </w14:textOutline>
        </w:rPr>
        <w:t>、保密</w:t>
      </w:r>
    </w:p>
    <w:p>
      <w:pPr>
        <w:spacing w:before="181" w:line="468" w:lineRule="exact"/>
        <w:ind w:right="61"/>
        <w:jc w:val="right"/>
        <w:rPr>
          <w:rFonts w:hint="eastAsia" w:ascii="仿宋" w:hAnsi="仿宋" w:eastAsia="仿宋" w:cs="仿宋"/>
          <w:sz w:val="24"/>
          <w:szCs w:val="24"/>
        </w:rPr>
      </w:pPr>
      <w:r>
        <w:rPr>
          <w:rFonts w:hint="eastAsia" w:ascii="仿宋" w:hAnsi="仿宋" w:eastAsia="仿宋" w:cs="仿宋"/>
          <w:spacing w:val="-3"/>
          <w:position w:val="17"/>
          <w:sz w:val="24"/>
          <w:szCs w:val="24"/>
        </w:rPr>
        <w:t>对工作中了解到的</w:t>
      </w:r>
      <w:r>
        <w:rPr>
          <w:rFonts w:hint="eastAsia" w:ascii="仿宋" w:hAnsi="仿宋" w:eastAsia="仿宋" w:cs="仿宋"/>
          <w:spacing w:val="-3"/>
          <w:position w:val="17"/>
          <w:sz w:val="24"/>
          <w:szCs w:val="24"/>
          <w:lang w:eastAsia="zh-CN"/>
        </w:rPr>
        <w:t>甲方</w:t>
      </w:r>
      <w:r>
        <w:rPr>
          <w:rFonts w:hint="eastAsia" w:ascii="仿宋" w:hAnsi="仿宋" w:eastAsia="仿宋" w:cs="仿宋"/>
          <w:spacing w:val="-3"/>
          <w:position w:val="17"/>
          <w:sz w:val="24"/>
          <w:szCs w:val="24"/>
        </w:rPr>
        <w:t>的机密等进行严格保密，不得向他人泄</w:t>
      </w:r>
      <w:r>
        <w:rPr>
          <w:rFonts w:hint="eastAsia" w:ascii="仿宋" w:hAnsi="仿宋" w:eastAsia="仿宋" w:cs="仿宋"/>
          <w:spacing w:val="-4"/>
          <w:position w:val="17"/>
          <w:sz w:val="24"/>
          <w:szCs w:val="24"/>
        </w:rPr>
        <w:t>漏。本合同</w:t>
      </w:r>
    </w:p>
    <w:p>
      <w:pPr>
        <w:spacing w:before="1" w:line="218" w:lineRule="auto"/>
        <w:ind w:left="43"/>
        <w:rPr>
          <w:rFonts w:hint="eastAsia" w:ascii="仿宋" w:hAnsi="仿宋" w:eastAsia="仿宋" w:cs="仿宋"/>
          <w:sz w:val="24"/>
          <w:szCs w:val="24"/>
        </w:rPr>
      </w:pPr>
      <w:r>
        <w:rPr>
          <w:rFonts w:hint="eastAsia" w:ascii="仿宋" w:hAnsi="仿宋" w:eastAsia="仿宋" w:cs="仿宋"/>
          <w:spacing w:val="-2"/>
          <w:sz w:val="24"/>
          <w:szCs w:val="24"/>
        </w:rPr>
        <w:t>的解除或终止不免除</w:t>
      </w:r>
      <w:r>
        <w:rPr>
          <w:rFonts w:hint="eastAsia" w:ascii="仿宋" w:hAnsi="仿宋" w:eastAsia="仿宋" w:cs="仿宋"/>
          <w:spacing w:val="-2"/>
          <w:sz w:val="24"/>
          <w:szCs w:val="24"/>
          <w:lang w:eastAsia="zh-CN"/>
        </w:rPr>
        <w:t>乙方</w:t>
      </w:r>
      <w:r>
        <w:rPr>
          <w:rFonts w:hint="eastAsia" w:ascii="仿宋" w:hAnsi="仿宋" w:eastAsia="仿宋" w:cs="仿宋"/>
          <w:spacing w:val="-2"/>
          <w:sz w:val="24"/>
          <w:szCs w:val="24"/>
        </w:rPr>
        <w:t>应承担的保密义务。</w:t>
      </w:r>
    </w:p>
    <w:p>
      <w:pPr>
        <w:spacing w:before="185" w:line="219" w:lineRule="auto"/>
        <w:ind w:left="24"/>
        <w:rPr>
          <w:rFonts w:hint="eastAsia" w:ascii="仿宋" w:hAnsi="仿宋" w:eastAsia="仿宋" w:cs="仿宋"/>
          <w:sz w:val="24"/>
          <w:szCs w:val="24"/>
        </w:rPr>
      </w:pPr>
      <w:r>
        <w:rPr>
          <w:rFonts w:hint="eastAsia" w:ascii="仿宋" w:hAnsi="仿宋" w:eastAsia="仿宋" w:cs="仿宋"/>
          <w:spacing w:val="-1"/>
          <w:sz w:val="24"/>
          <w:szCs w:val="24"/>
          <w14:textOutline w14:w="4358" w14:cap="sq" w14:cmpd="sng">
            <w14:solidFill>
              <w14:srgbClr w14:val="000000"/>
            </w14:solidFill>
            <w14:prstDash w14:val="solid"/>
            <w14:bevel/>
          </w14:textOutline>
        </w:rPr>
        <w:t>十、合同争议的解决</w:t>
      </w:r>
    </w:p>
    <w:p>
      <w:pPr>
        <w:spacing w:before="183" w:line="360" w:lineRule="auto"/>
        <w:ind w:left="21" w:firstLine="481"/>
        <w:jc w:val="both"/>
        <w:rPr>
          <w:rFonts w:hint="eastAsia" w:ascii="仿宋" w:hAnsi="仿宋" w:eastAsia="仿宋" w:cs="仿宋"/>
          <w:color w:val="auto"/>
          <w:spacing w:val="-8"/>
          <w:sz w:val="24"/>
          <w:szCs w:val="24"/>
        </w:rPr>
      </w:pPr>
      <w:r>
        <w:rPr>
          <w:rFonts w:hint="eastAsia" w:ascii="仿宋" w:hAnsi="仿宋" w:eastAsia="仿宋" w:cs="仿宋"/>
          <w:spacing w:val="-8"/>
          <w:sz w:val="24"/>
          <w:szCs w:val="24"/>
        </w:rPr>
        <w:t>合同执行中发生争议的，当事</w:t>
      </w:r>
      <w:r>
        <w:rPr>
          <w:rFonts w:hint="eastAsia" w:ascii="仿宋" w:hAnsi="仿宋" w:eastAsia="仿宋" w:cs="仿宋"/>
          <w:color w:val="auto"/>
          <w:spacing w:val="-8"/>
          <w:sz w:val="24"/>
          <w:szCs w:val="24"/>
        </w:rPr>
        <w:t>人双方应协商解决。协商达不成一致时，可向</w:t>
      </w:r>
      <w:r>
        <w:rPr>
          <w:rFonts w:hint="eastAsia" w:ascii="仿宋" w:hAnsi="仿宋" w:eastAsia="仿宋" w:cs="仿宋"/>
          <w:color w:val="auto"/>
          <w:spacing w:val="-8"/>
          <w:sz w:val="24"/>
          <w:szCs w:val="24"/>
          <w:lang w:eastAsia="zh-CN"/>
        </w:rPr>
        <w:t>甲方</w:t>
      </w:r>
      <w:r>
        <w:rPr>
          <w:rFonts w:hint="eastAsia" w:ascii="仿宋" w:hAnsi="仿宋" w:eastAsia="仿宋" w:cs="仿宋"/>
          <w:color w:val="auto"/>
          <w:spacing w:val="-8"/>
          <w:sz w:val="24"/>
          <w:szCs w:val="24"/>
        </w:rPr>
        <w:t>所在地</w:t>
      </w:r>
      <w:r>
        <w:rPr>
          <w:rFonts w:hint="eastAsia" w:ascii="仿宋" w:hAnsi="仿宋" w:eastAsia="仿宋" w:cs="仿宋"/>
          <w:color w:val="auto"/>
          <w:spacing w:val="-8"/>
          <w:sz w:val="24"/>
          <w:szCs w:val="24"/>
          <w:lang w:val="en-US" w:eastAsia="zh-CN"/>
        </w:rPr>
        <w:t>有管辖权的</w:t>
      </w:r>
      <w:r>
        <w:rPr>
          <w:rFonts w:hint="eastAsia" w:ascii="仿宋" w:hAnsi="仿宋" w:eastAsia="仿宋" w:cs="仿宋"/>
          <w:color w:val="auto"/>
          <w:spacing w:val="-8"/>
          <w:sz w:val="24"/>
          <w:szCs w:val="24"/>
        </w:rPr>
        <w:t>人民法院提起诉讼。</w:t>
      </w:r>
    </w:p>
    <w:p>
      <w:pPr>
        <w:spacing w:before="184" w:line="219" w:lineRule="auto"/>
        <w:ind w:left="24"/>
        <w:rPr>
          <w:rFonts w:hint="eastAsia" w:ascii="仿宋" w:hAnsi="仿宋" w:eastAsia="仿宋" w:cs="仿宋"/>
          <w:color w:val="auto"/>
          <w:sz w:val="24"/>
          <w:szCs w:val="24"/>
        </w:rPr>
      </w:pPr>
      <w:r>
        <w:rPr>
          <w:rFonts w:hint="eastAsia" w:ascii="仿宋" w:hAnsi="仿宋" w:eastAsia="仿宋" w:cs="仿宋"/>
          <w:color w:val="auto"/>
          <w:sz w:val="24"/>
          <w:szCs w:val="24"/>
          <w14:textOutline w14:w="4358" w14:cap="sq" w14:cmpd="sng">
            <w14:solidFill>
              <w14:srgbClr w14:val="000000"/>
            </w14:solidFill>
            <w14:prstDash w14:val="solid"/>
            <w14:bevel/>
          </w14:textOutline>
        </w:rPr>
        <w:t>十</w:t>
      </w:r>
      <w:r>
        <w:rPr>
          <w:rFonts w:hint="eastAsia" w:ascii="仿宋" w:hAnsi="仿宋" w:eastAsia="仿宋" w:cs="仿宋"/>
          <w:color w:val="auto"/>
          <w:sz w:val="24"/>
          <w:szCs w:val="24"/>
          <w:lang w:val="en-US" w:eastAsia="zh-CN"/>
          <w14:textOutline w14:w="4358" w14:cap="sq" w14:cmpd="sng">
            <w14:solidFill>
              <w14:srgbClr w14:val="000000"/>
            </w14:solidFill>
            <w14:prstDash w14:val="solid"/>
            <w14:bevel/>
          </w14:textOutline>
        </w:rPr>
        <w:t>一</w:t>
      </w:r>
      <w:r>
        <w:rPr>
          <w:rFonts w:hint="eastAsia" w:ascii="仿宋" w:hAnsi="仿宋" w:eastAsia="仿宋" w:cs="仿宋"/>
          <w:color w:val="auto"/>
          <w:sz w:val="24"/>
          <w:szCs w:val="24"/>
          <w14:textOutline w14:w="4358" w14:cap="sq" w14:cmpd="sng">
            <w14:solidFill>
              <w14:srgbClr w14:val="000000"/>
            </w14:solidFill>
            <w14:prstDash w14:val="solid"/>
            <w14:bevel/>
          </w14:textOutline>
        </w:rPr>
        <w:t>、不可抗力情况下的免责约定</w:t>
      </w:r>
    </w:p>
    <w:p>
      <w:pPr>
        <w:spacing w:before="183" w:line="360" w:lineRule="auto"/>
        <w:ind w:left="21" w:firstLine="481"/>
        <w:jc w:val="both"/>
        <w:rPr>
          <w:rFonts w:hint="eastAsia" w:ascii="仿宋" w:hAnsi="仿宋" w:eastAsia="仿宋" w:cs="仿宋"/>
          <w:sz w:val="24"/>
          <w:szCs w:val="24"/>
        </w:rPr>
      </w:pPr>
      <w:r>
        <w:rPr>
          <w:rFonts w:hint="eastAsia" w:ascii="仿宋" w:hAnsi="仿宋" w:eastAsia="仿宋" w:cs="仿宋"/>
          <w:color w:val="auto"/>
          <w:spacing w:val="-8"/>
          <w:sz w:val="24"/>
          <w:szCs w:val="24"/>
        </w:rPr>
        <w:t>双方约定不可抗力情况指：双方不可预见、不可避免</w:t>
      </w:r>
      <w:r>
        <w:rPr>
          <w:rFonts w:hint="eastAsia" w:ascii="仿宋" w:hAnsi="仿宋" w:eastAsia="仿宋" w:cs="仿宋"/>
          <w:color w:val="auto"/>
          <w:spacing w:val="-9"/>
          <w:sz w:val="24"/>
          <w:szCs w:val="24"/>
        </w:rPr>
        <w:t>、不可克服的客观情况，</w:t>
      </w:r>
      <w:r>
        <w:rPr>
          <w:rFonts w:hint="eastAsia" w:ascii="仿宋" w:hAnsi="仿宋" w:eastAsia="仿宋" w:cs="仿宋"/>
          <w:color w:val="auto"/>
          <w:spacing w:val="-1"/>
          <w:sz w:val="24"/>
          <w:szCs w:val="24"/>
        </w:rPr>
        <w:t>但不包括双方的违约或疏忽。这些事件包括但不</w:t>
      </w:r>
      <w:r>
        <w:rPr>
          <w:rFonts w:hint="eastAsia" w:ascii="仿宋" w:hAnsi="仿宋" w:eastAsia="仿宋" w:cs="仿宋"/>
          <w:spacing w:val="-1"/>
          <w:sz w:val="24"/>
          <w:szCs w:val="24"/>
        </w:rPr>
        <w:t>限于：战争</w:t>
      </w:r>
      <w:r>
        <w:rPr>
          <w:rFonts w:hint="eastAsia" w:ascii="仿宋" w:hAnsi="仿宋" w:eastAsia="仿宋" w:cs="仿宋"/>
          <w:spacing w:val="-2"/>
          <w:sz w:val="24"/>
          <w:szCs w:val="24"/>
        </w:rPr>
        <w:t>、严重火灾、洪水、</w:t>
      </w:r>
      <w:r>
        <w:rPr>
          <w:rFonts w:hint="eastAsia" w:ascii="仿宋" w:hAnsi="仿宋" w:eastAsia="仿宋" w:cs="仿宋"/>
          <w:spacing w:val="-5"/>
          <w:sz w:val="24"/>
          <w:szCs w:val="24"/>
        </w:rPr>
        <w:t>台风、地震等。</w:t>
      </w:r>
    </w:p>
    <w:p>
      <w:pPr>
        <w:spacing w:before="183" w:line="468" w:lineRule="exact"/>
        <w:ind w:left="24"/>
        <w:rPr>
          <w:rFonts w:hint="eastAsia" w:ascii="仿宋" w:hAnsi="仿宋" w:eastAsia="仿宋" w:cs="仿宋"/>
          <w:sz w:val="24"/>
          <w:szCs w:val="24"/>
        </w:rPr>
      </w:pPr>
      <w:r>
        <w:rPr>
          <w:rFonts w:hint="eastAsia" w:ascii="仿宋" w:hAnsi="仿宋" w:eastAsia="仿宋" w:cs="仿宋"/>
          <w:position w:val="17"/>
          <w:sz w:val="24"/>
          <w:szCs w:val="24"/>
          <w14:textOutline w14:w="4358" w14:cap="sq" w14:cmpd="sng">
            <w14:solidFill>
              <w14:srgbClr w14:val="000000"/>
            </w14:solidFill>
            <w14:prstDash w14:val="solid"/>
            <w14:bevel/>
          </w14:textOutline>
        </w:rPr>
        <w:t>十</w:t>
      </w:r>
      <w:r>
        <w:rPr>
          <w:rFonts w:hint="eastAsia" w:ascii="仿宋" w:hAnsi="仿宋" w:eastAsia="仿宋" w:cs="仿宋"/>
          <w:position w:val="17"/>
          <w:sz w:val="24"/>
          <w:szCs w:val="24"/>
          <w:lang w:val="en-US" w:eastAsia="zh-CN"/>
          <w14:textOutline w14:w="4358" w14:cap="sq" w14:cmpd="sng">
            <w14:solidFill>
              <w14:srgbClr w14:val="000000"/>
            </w14:solidFill>
            <w14:prstDash w14:val="solid"/>
            <w14:bevel/>
          </w14:textOutline>
        </w:rPr>
        <w:t>二</w:t>
      </w:r>
      <w:r>
        <w:rPr>
          <w:rFonts w:hint="eastAsia" w:ascii="仿宋" w:hAnsi="仿宋" w:eastAsia="仿宋" w:cs="仿宋"/>
          <w:position w:val="17"/>
          <w:sz w:val="24"/>
          <w:szCs w:val="24"/>
          <w14:textOutline w14:w="4358" w14:cap="sq" w14:cmpd="sng">
            <w14:solidFill>
              <w14:srgbClr w14:val="000000"/>
            </w14:solidFill>
            <w14:prstDash w14:val="solid"/>
            <w14:bevel/>
          </w14:textOutline>
        </w:rPr>
        <w:t>、其他（在合同中具体明确）</w:t>
      </w:r>
    </w:p>
    <w:p>
      <w:pPr>
        <w:spacing w:before="1" w:line="220" w:lineRule="auto"/>
        <w:ind w:left="24"/>
        <w:rPr>
          <w:rFonts w:hint="eastAsia" w:ascii="仿宋" w:hAnsi="仿宋" w:eastAsia="仿宋" w:cs="仿宋"/>
          <w:sz w:val="24"/>
          <w:szCs w:val="24"/>
        </w:rPr>
      </w:pPr>
      <w:r>
        <w:rPr>
          <w:rFonts w:hint="eastAsia" w:ascii="仿宋" w:hAnsi="仿宋" w:eastAsia="仿宋" w:cs="仿宋"/>
          <w:spacing w:val="-1"/>
          <w:sz w:val="24"/>
          <w:szCs w:val="24"/>
          <w14:textOutline w14:w="4358" w14:cap="sq" w14:cmpd="sng">
            <w14:solidFill>
              <w14:srgbClr w14:val="000000"/>
            </w14:solidFill>
            <w14:prstDash w14:val="solid"/>
            <w14:bevel/>
          </w14:textOutline>
        </w:rPr>
        <w:t>十</w:t>
      </w:r>
      <w:r>
        <w:rPr>
          <w:rFonts w:hint="eastAsia" w:ascii="仿宋" w:hAnsi="仿宋" w:eastAsia="仿宋" w:cs="仿宋"/>
          <w:spacing w:val="-1"/>
          <w:sz w:val="24"/>
          <w:szCs w:val="24"/>
          <w:lang w:val="en-US" w:eastAsia="zh-CN"/>
          <w14:textOutline w14:w="4358" w14:cap="sq" w14:cmpd="sng">
            <w14:solidFill>
              <w14:srgbClr w14:val="000000"/>
            </w14:solidFill>
            <w14:prstDash w14:val="solid"/>
            <w14:bevel/>
          </w14:textOutline>
        </w:rPr>
        <w:t>三</w:t>
      </w:r>
      <w:r>
        <w:rPr>
          <w:rFonts w:hint="eastAsia" w:ascii="仿宋" w:hAnsi="仿宋" w:eastAsia="仿宋" w:cs="仿宋"/>
          <w:spacing w:val="-1"/>
          <w:sz w:val="24"/>
          <w:szCs w:val="24"/>
          <w14:textOutline w14:w="4358" w14:cap="sq" w14:cmpd="sng">
            <w14:solidFill>
              <w14:srgbClr w14:val="000000"/>
            </w14:solidFill>
            <w14:prstDash w14:val="solid"/>
            <w14:bevel/>
          </w14:textOutline>
        </w:rPr>
        <w:t>、合同订立</w:t>
      </w:r>
    </w:p>
    <w:p>
      <w:pPr>
        <w:spacing w:before="101" w:line="360" w:lineRule="auto"/>
        <w:ind w:left="521"/>
        <w:rPr>
          <w:rFonts w:hint="eastAsia" w:ascii="仿宋" w:hAnsi="仿宋" w:eastAsia="仿宋" w:cs="仿宋"/>
          <w:sz w:val="24"/>
          <w:szCs w:val="24"/>
        </w:rPr>
      </w:pPr>
      <w:r>
        <w:rPr>
          <w:rFonts w:hint="eastAsia" w:ascii="仿宋" w:hAnsi="仿宋" w:eastAsia="仿宋" w:cs="仿宋"/>
          <w:spacing w:val="-9"/>
          <w:sz w:val="24"/>
          <w:szCs w:val="24"/>
        </w:rPr>
        <w:t>1. 订立时间：</w:t>
      </w:r>
      <w:r>
        <w:rPr>
          <w:rFonts w:hint="eastAsia" w:ascii="仿宋" w:hAnsi="仿宋" w:eastAsia="仿宋" w:cs="仿宋"/>
          <w:sz w:val="24"/>
          <w:szCs w:val="24"/>
          <w:u w:val="single" w:color="auto"/>
        </w:rPr>
        <w:t xml:space="preserve">          </w:t>
      </w:r>
      <w:r>
        <w:rPr>
          <w:rFonts w:hint="eastAsia" w:ascii="仿宋" w:hAnsi="仿宋" w:eastAsia="仿宋" w:cs="仿宋"/>
          <w:spacing w:val="-106"/>
          <w:sz w:val="24"/>
          <w:szCs w:val="24"/>
        </w:rPr>
        <w:t xml:space="preserve"> </w:t>
      </w:r>
      <w:r>
        <w:rPr>
          <w:rFonts w:hint="eastAsia" w:ascii="仿宋" w:hAnsi="仿宋" w:eastAsia="仿宋" w:cs="仿宋"/>
          <w:spacing w:val="-9"/>
          <w:sz w:val="24"/>
          <w:szCs w:val="24"/>
        </w:rPr>
        <w:t>年</w:t>
      </w:r>
      <w:r>
        <w:rPr>
          <w:rFonts w:hint="eastAsia" w:ascii="仿宋" w:hAnsi="仿宋" w:eastAsia="仿宋" w:cs="仿宋"/>
          <w:sz w:val="24"/>
          <w:szCs w:val="24"/>
          <w:u w:val="single" w:color="auto"/>
        </w:rPr>
        <w:t xml:space="preserve">       </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rPr>
        <w:t>月</w:t>
      </w:r>
      <w:r>
        <w:rPr>
          <w:rFonts w:hint="eastAsia" w:ascii="仿宋" w:hAnsi="仿宋" w:eastAsia="仿宋" w:cs="仿宋"/>
          <w:sz w:val="24"/>
          <w:szCs w:val="24"/>
          <w:u w:val="single" w:color="auto"/>
        </w:rPr>
        <w:t xml:space="preserve">      </w:t>
      </w:r>
      <w:r>
        <w:rPr>
          <w:rFonts w:hint="eastAsia" w:ascii="仿宋" w:hAnsi="仿宋" w:eastAsia="仿宋" w:cs="仿宋"/>
          <w:spacing w:val="-70"/>
          <w:sz w:val="24"/>
          <w:szCs w:val="24"/>
        </w:rPr>
        <w:t xml:space="preserve"> </w:t>
      </w:r>
      <w:r>
        <w:rPr>
          <w:rFonts w:hint="eastAsia" w:ascii="仿宋" w:hAnsi="仿宋" w:eastAsia="仿宋" w:cs="仿宋"/>
          <w:spacing w:val="-9"/>
          <w:sz w:val="24"/>
          <w:szCs w:val="24"/>
        </w:rPr>
        <w:t>日。</w:t>
      </w:r>
    </w:p>
    <w:p>
      <w:pPr>
        <w:spacing w:before="1" w:line="222" w:lineRule="auto"/>
        <w:ind w:left="506"/>
        <w:rPr>
          <w:rFonts w:hint="eastAsia" w:ascii="仿宋" w:hAnsi="仿宋" w:eastAsia="仿宋" w:cs="仿宋"/>
          <w:sz w:val="24"/>
          <w:szCs w:val="24"/>
        </w:rPr>
      </w:pPr>
      <w:r>
        <w:rPr>
          <w:rFonts w:hint="eastAsia" w:ascii="仿宋" w:hAnsi="仿宋" w:eastAsia="仿宋" w:cs="仿宋"/>
          <w:spacing w:val="-2"/>
          <w:sz w:val="24"/>
          <w:szCs w:val="24"/>
        </w:rPr>
        <w:t>2. 订立地点：</w:t>
      </w:r>
      <w:r>
        <w:rPr>
          <w:rFonts w:hint="eastAsia" w:ascii="仿宋" w:hAnsi="仿宋" w:eastAsia="仿宋" w:cs="仿宋"/>
          <w:sz w:val="24"/>
          <w:szCs w:val="24"/>
          <w:u w:val="single" w:color="auto"/>
        </w:rPr>
        <w:t xml:space="preserve">                             </w:t>
      </w:r>
      <w:r>
        <w:rPr>
          <w:rFonts w:hint="eastAsia" w:ascii="仿宋" w:hAnsi="仿宋" w:eastAsia="仿宋" w:cs="仿宋"/>
          <w:spacing w:val="-2"/>
          <w:sz w:val="24"/>
          <w:szCs w:val="24"/>
        </w:rPr>
        <w:t>。</w:t>
      </w:r>
    </w:p>
    <w:p>
      <w:pPr>
        <w:keepNext w:val="0"/>
        <w:keepLines w:val="0"/>
        <w:pageBreakBefore w:val="0"/>
        <w:widowControl w:val="0"/>
        <w:kinsoku/>
        <w:wordWrap/>
        <w:overflowPunct/>
        <w:topLinePunct w:val="0"/>
        <w:autoSpaceDE/>
        <w:autoSpaceDN/>
        <w:bidi w:val="0"/>
        <w:adjustRightInd/>
        <w:snapToGrid/>
        <w:spacing w:before="256" w:line="360" w:lineRule="auto"/>
        <w:ind w:right="62" w:firstLine="476" w:firstLineChars="200"/>
        <w:jc w:val="left"/>
        <w:textAlignment w:val="auto"/>
        <w:rPr>
          <w:rFonts w:hint="eastAsia" w:ascii="仿宋" w:hAnsi="仿宋" w:eastAsia="仿宋" w:cs="仿宋"/>
          <w:sz w:val="24"/>
          <w:szCs w:val="24"/>
        </w:rPr>
      </w:pPr>
      <w:r>
        <w:rPr>
          <w:rFonts w:hint="eastAsia" w:ascii="仿宋" w:hAnsi="仿宋" w:eastAsia="仿宋" w:cs="仿宋"/>
          <w:spacing w:val="-1"/>
          <w:sz w:val="24"/>
          <w:szCs w:val="24"/>
        </w:rPr>
        <w:t>3. 本合同一式</w:t>
      </w:r>
      <w:r>
        <w:rPr>
          <w:rFonts w:hint="eastAsia" w:ascii="仿宋" w:hAnsi="仿宋" w:eastAsia="仿宋" w:cs="仿宋"/>
          <w:spacing w:val="-105"/>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份，具有同等法律效力，双方各执</w:t>
      </w:r>
      <w:r>
        <w:rPr>
          <w:rFonts w:hint="eastAsia" w:ascii="仿宋" w:hAnsi="仿宋" w:eastAsia="仿宋" w:cs="仿宋"/>
          <w:spacing w:val="-118"/>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1"/>
          <w:sz w:val="24"/>
          <w:szCs w:val="24"/>
        </w:rPr>
        <w:t xml:space="preserve"> </w:t>
      </w:r>
      <w:r>
        <w:rPr>
          <w:rFonts w:hint="eastAsia" w:ascii="仿宋" w:hAnsi="仿宋" w:eastAsia="仿宋" w:cs="仿宋"/>
          <w:spacing w:val="-1"/>
          <w:sz w:val="24"/>
          <w:szCs w:val="24"/>
        </w:rPr>
        <w:t>份，签字盖章后生</w:t>
      </w:r>
    </w:p>
    <w:p>
      <w:pPr>
        <w:spacing w:line="219" w:lineRule="auto"/>
        <w:ind w:left="29"/>
        <w:rPr>
          <w:rFonts w:hint="eastAsia" w:ascii="仿宋" w:hAnsi="仿宋" w:eastAsia="仿宋" w:cs="仿宋"/>
          <w:sz w:val="24"/>
          <w:szCs w:val="24"/>
        </w:rPr>
      </w:pPr>
      <w:r>
        <w:rPr>
          <w:rFonts w:hint="eastAsia" w:ascii="仿宋" w:hAnsi="仿宋" w:eastAsia="仿宋" w:cs="仿宋"/>
          <w:spacing w:val="-2"/>
          <w:sz w:val="24"/>
          <w:szCs w:val="24"/>
        </w:rPr>
        <w:t>效，未尽事宜，双方协商解决。</w:t>
      </w:r>
    </w:p>
    <w:p>
      <w:pPr>
        <w:spacing w:line="219" w:lineRule="auto"/>
        <w:rPr>
          <w:rFonts w:hint="eastAsia" w:ascii="仿宋" w:hAnsi="仿宋" w:eastAsia="仿宋" w:cs="仿宋"/>
          <w:sz w:val="24"/>
          <w:szCs w:val="24"/>
        </w:rPr>
        <w:sectPr>
          <w:pgSz w:w="11906" w:h="16839"/>
          <w:pgMar w:top="1431" w:right="1738" w:bottom="1098" w:left="1785" w:header="0" w:footer="936" w:gutter="0"/>
          <w:cols w:space="720" w:num="1"/>
        </w:sectPr>
      </w:pPr>
    </w:p>
    <w:p>
      <w:pPr>
        <w:spacing w:before="47" w:line="219" w:lineRule="auto"/>
        <w:rPr>
          <w:rFonts w:hint="eastAsia" w:ascii="仿宋" w:hAnsi="仿宋" w:eastAsia="仿宋" w:cs="仿宋"/>
          <w:sz w:val="24"/>
          <w:szCs w:val="24"/>
        </w:rPr>
      </w:pPr>
      <w:r>
        <w:rPr>
          <w:rFonts w:hint="eastAsia" w:ascii="仿宋" w:hAnsi="仿宋" w:eastAsia="仿宋" w:cs="仿宋"/>
          <w:spacing w:val="-3"/>
          <w:sz w:val="24"/>
          <w:szCs w:val="24"/>
        </w:rPr>
        <w:t>本页无正文</w:t>
      </w:r>
    </w:p>
    <w:p>
      <w:pPr>
        <w:keepNext w:val="0"/>
        <w:keepLines w:val="0"/>
        <w:pageBreakBefore w:val="0"/>
        <w:kinsoku/>
        <w:wordWrap/>
        <w:overflowPunct/>
        <w:topLinePunct w:val="0"/>
        <w:autoSpaceDE/>
        <w:autoSpaceDN/>
        <w:bidi w:val="0"/>
        <w:adjustRightInd/>
        <w:snapToGrid/>
        <w:spacing w:line="480" w:lineRule="auto"/>
        <w:ind w:left="0"/>
        <w:textAlignment w:val="auto"/>
        <w:rPr>
          <w:rFonts w:hint="eastAsia" w:ascii="仿宋" w:hAnsi="仿宋" w:eastAsia="仿宋" w:cs="仿宋"/>
          <w:sz w:val="24"/>
          <w:szCs w:val="24"/>
        </w:rPr>
      </w:pPr>
      <w:r>
        <w:rPr>
          <w:rFonts w:hint="eastAsia" w:ascii="仿宋" w:hAnsi="仿宋" w:eastAsia="仿宋" w:cs="仿宋"/>
          <w:spacing w:val="4"/>
          <w:sz w:val="24"/>
          <w:szCs w:val="24"/>
        </w:rPr>
        <w:t>采购人</w:t>
      </w:r>
      <w:r>
        <w:rPr>
          <w:rFonts w:hint="eastAsia" w:ascii="仿宋" w:hAnsi="仿宋" w:eastAsia="仿宋" w:cs="仿宋"/>
          <w:spacing w:val="-17"/>
          <w:sz w:val="24"/>
          <w:szCs w:val="24"/>
        </w:rPr>
        <w:t>：</w:t>
      </w:r>
      <w:r>
        <w:rPr>
          <w:rFonts w:hint="eastAsia" w:ascii="仿宋" w:hAnsi="仿宋" w:eastAsia="仿宋" w:cs="仿宋"/>
          <w:spacing w:val="-17"/>
          <w:sz w:val="24"/>
          <w:szCs w:val="24"/>
          <w:u w:val="single"/>
        </w:rPr>
        <w:t>西安市莲湖区人民法院</w:t>
      </w:r>
      <w:r>
        <w:rPr>
          <w:rFonts w:hint="eastAsia" w:ascii="仿宋" w:hAnsi="仿宋" w:eastAsia="仿宋" w:cs="仿宋"/>
          <w:spacing w:val="-17"/>
          <w:sz w:val="24"/>
          <w:szCs w:val="24"/>
          <w:u w:val="single" w:color="auto"/>
        </w:rPr>
        <w:t>（</w:t>
      </w:r>
      <w:r>
        <w:rPr>
          <w:rFonts w:hint="eastAsia" w:ascii="仿宋" w:hAnsi="仿宋" w:eastAsia="仿宋" w:cs="仿宋"/>
          <w:spacing w:val="4"/>
          <w:sz w:val="24"/>
          <w:szCs w:val="24"/>
          <w:u w:val="single" w:color="auto"/>
        </w:rPr>
        <w:t>盖章）</w:t>
      </w:r>
      <w:r>
        <w:rPr>
          <w:rFonts w:hint="eastAsia" w:ascii="仿宋" w:hAnsi="仿宋" w:eastAsia="仿宋" w:cs="仿宋"/>
          <w:sz w:val="24"/>
          <w:szCs w:val="24"/>
          <w:u w:val="none" w:color="auto"/>
          <w:lang w:val="en-US" w:eastAsia="zh-CN"/>
        </w:rPr>
        <w:t xml:space="preserve">   </w:t>
      </w:r>
      <w:r>
        <w:rPr>
          <w:rFonts w:hint="eastAsia" w:ascii="仿宋" w:hAnsi="仿宋" w:eastAsia="仿宋" w:cs="仿宋"/>
          <w:spacing w:val="2"/>
          <w:sz w:val="24"/>
          <w:szCs w:val="24"/>
        </w:rPr>
        <w:t>供应商</w:t>
      </w:r>
      <w:r>
        <w:rPr>
          <w:rFonts w:hint="eastAsia" w:ascii="仿宋" w:hAnsi="仿宋" w:eastAsia="仿宋" w:cs="仿宋"/>
          <w:spacing w:val="-15"/>
          <w:sz w:val="24"/>
          <w:szCs w:val="24"/>
        </w:rPr>
        <w:t>：</w:t>
      </w:r>
      <w:r>
        <w:rPr>
          <w:rFonts w:hint="eastAsia" w:ascii="仿宋" w:hAnsi="仿宋" w:eastAsia="仿宋" w:cs="仿宋"/>
          <w:spacing w:val="60"/>
          <w:sz w:val="24"/>
          <w:szCs w:val="24"/>
          <w:u w:val="single" w:color="auto"/>
        </w:rPr>
        <w:t xml:space="preserve">  </w:t>
      </w:r>
      <w:r>
        <w:rPr>
          <w:rFonts w:hint="eastAsia" w:ascii="仿宋" w:hAnsi="仿宋" w:eastAsia="仿宋" w:cs="仿宋"/>
          <w:spacing w:val="-15"/>
          <w:sz w:val="24"/>
          <w:szCs w:val="24"/>
          <w:u w:val="single" w:color="auto"/>
        </w:rPr>
        <w:t>（</w:t>
      </w:r>
      <w:r>
        <w:rPr>
          <w:rFonts w:hint="eastAsia" w:ascii="仿宋" w:hAnsi="仿宋" w:eastAsia="仿宋" w:cs="仿宋"/>
          <w:spacing w:val="2"/>
          <w:sz w:val="24"/>
          <w:szCs w:val="24"/>
          <w:u w:val="single" w:color="auto"/>
        </w:rPr>
        <w:t xml:space="preserve">盖章）         </w:t>
      </w:r>
    </w:p>
    <w:p>
      <w:pPr>
        <w:keepNext w:val="0"/>
        <w:keepLines w:val="0"/>
        <w:pageBreakBefore w:val="0"/>
        <w:kinsoku/>
        <w:wordWrap/>
        <w:overflowPunct/>
        <w:topLinePunct w:val="0"/>
        <w:autoSpaceDE/>
        <w:autoSpaceDN/>
        <w:bidi w:val="0"/>
        <w:adjustRightInd/>
        <w:snapToGrid/>
        <w:spacing w:line="480" w:lineRule="auto"/>
        <w:ind w:left="0"/>
        <w:textAlignment w:val="auto"/>
        <w:rPr>
          <w:rFonts w:hint="eastAsia" w:ascii="仿宋" w:hAnsi="仿宋" w:eastAsia="仿宋" w:cs="仿宋"/>
          <w:sz w:val="24"/>
          <w:szCs w:val="24"/>
          <w:u w:val="single" w:color="auto"/>
        </w:rPr>
      </w:pPr>
      <w:r>
        <w:rPr>
          <w:rFonts w:hint="eastAsia" w:ascii="仿宋" w:hAnsi="仿宋" w:eastAsia="仿宋" w:cs="仿宋"/>
          <w:spacing w:val="-5"/>
          <w:sz w:val="24"/>
          <w:szCs w:val="24"/>
        </w:rPr>
        <w:t>地</w:t>
      </w:r>
      <w:r>
        <w:rPr>
          <w:rFonts w:hint="eastAsia" w:ascii="仿宋" w:hAnsi="仿宋" w:eastAsia="仿宋" w:cs="仿宋"/>
          <w:spacing w:val="10"/>
          <w:sz w:val="24"/>
          <w:szCs w:val="24"/>
        </w:rPr>
        <w:t xml:space="preserve"> </w:t>
      </w:r>
      <w:r>
        <w:rPr>
          <w:rFonts w:hint="eastAsia" w:ascii="仿宋" w:hAnsi="仿宋" w:eastAsia="仿宋" w:cs="仿宋"/>
          <w:spacing w:val="-5"/>
          <w:sz w:val="24"/>
          <w:szCs w:val="24"/>
        </w:rPr>
        <w:t xml:space="preserve">址： </w:t>
      </w:r>
      <w:r>
        <w:rPr>
          <w:rFonts w:hint="eastAsia" w:ascii="仿宋" w:hAnsi="仿宋" w:eastAsia="仿宋" w:cs="仿宋"/>
          <w:sz w:val="24"/>
          <w:szCs w:val="24"/>
          <w:u w:val="single" w:color="auto"/>
        </w:rPr>
        <w:t xml:space="preserve"> 西安市莲湖区西大街</w:t>
      </w:r>
      <w:r>
        <w:rPr>
          <w:rFonts w:hint="eastAsia" w:ascii="仿宋" w:hAnsi="仿宋" w:eastAsia="仿宋" w:cs="仿宋"/>
          <w:sz w:val="24"/>
          <w:szCs w:val="24"/>
          <w:u w:val="none" w:color="auto"/>
          <w:lang w:val="en-US" w:eastAsia="zh-CN"/>
        </w:rPr>
        <w:t xml:space="preserve">         </w:t>
      </w:r>
      <w:r>
        <w:rPr>
          <w:rFonts w:hint="eastAsia" w:ascii="仿宋" w:hAnsi="仿宋" w:eastAsia="仿宋" w:cs="仿宋"/>
          <w:spacing w:val="-7"/>
          <w:sz w:val="24"/>
          <w:szCs w:val="24"/>
        </w:rPr>
        <w:t>地</w:t>
      </w:r>
      <w:r>
        <w:rPr>
          <w:rFonts w:hint="eastAsia" w:ascii="仿宋" w:hAnsi="仿宋" w:eastAsia="仿宋" w:cs="仿宋"/>
          <w:spacing w:val="5"/>
          <w:sz w:val="24"/>
          <w:szCs w:val="24"/>
        </w:rPr>
        <w:t xml:space="preserve">  </w:t>
      </w:r>
      <w:r>
        <w:rPr>
          <w:rFonts w:hint="eastAsia" w:ascii="仿宋" w:hAnsi="仿宋" w:eastAsia="仿宋" w:cs="仿宋"/>
          <w:spacing w:val="-7"/>
          <w:sz w:val="24"/>
          <w:szCs w:val="24"/>
        </w:rPr>
        <w:t>址：</w:t>
      </w:r>
      <w:r>
        <w:rPr>
          <w:rFonts w:hint="eastAsia" w:ascii="仿宋" w:hAnsi="仿宋" w:eastAsia="仿宋" w:cs="仿宋"/>
          <w:sz w:val="24"/>
          <w:szCs w:val="24"/>
          <w:u w:val="single" w:color="auto"/>
        </w:rPr>
        <w:t xml:space="preserve">                    </w:t>
      </w:r>
    </w:p>
    <w:p>
      <w:pPr>
        <w:keepNext w:val="0"/>
        <w:keepLines w:val="0"/>
        <w:pageBreakBefore w:val="0"/>
        <w:kinsoku/>
        <w:wordWrap/>
        <w:overflowPunct/>
        <w:topLinePunct w:val="0"/>
        <w:autoSpaceDE/>
        <w:autoSpaceDN/>
        <w:bidi w:val="0"/>
        <w:adjustRightInd/>
        <w:snapToGrid/>
        <w:spacing w:line="480" w:lineRule="auto"/>
        <w:ind w:left="0"/>
        <w:textAlignment w:val="auto"/>
        <w:rPr>
          <w:rFonts w:hint="eastAsia" w:ascii="仿宋" w:hAnsi="仿宋" w:eastAsia="仿宋" w:cs="仿宋"/>
          <w:sz w:val="24"/>
          <w:szCs w:val="24"/>
        </w:rPr>
      </w:pPr>
      <w:r>
        <w:rPr>
          <w:rFonts w:hint="eastAsia" w:ascii="仿宋" w:hAnsi="仿宋" w:eastAsia="仿宋" w:cs="仿宋"/>
          <w:sz w:val="24"/>
          <w:szCs w:val="24"/>
          <w:u w:val="single" w:color="auto"/>
        </w:rPr>
        <w:t xml:space="preserve">柴家什字 88 号 </w:t>
      </w:r>
      <w:r>
        <w:rPr>
          <w:rFonts w:hint="eastAsia" w:ascii="仿宋" w:hAnsi="仿宋" w:eastAsia="仿宋" w:cs="仿宋"/>
          <w:sz w:val="24"/>
          <w:szCs w:val="24"/>
          <w:u w:val="none" w:color="auto"/>
          <w:lang w:val="en-US" w:eastAsia="zh-CN"/>
        </w:rPr>
        <w:t xml:space="preserve">            </w:t>
      </w:r>
    </w:p>
    <w:p>
      <w:pPr>
        <w:keepNext w:val="0"/>
        <w:keepLines w:val="0"/>
        <w:pageBreakBefore w:val="0"/>
        <w:kinsoku/>
        <w:wordWrap/>
        <w:overflowPunct/>
        <w:topLinePunct w:val="0"/>
        <w:autoSpaceDE/>
        <w:autoSpaceDN/>
        <w:bidi w:val="0"/>
        <w:adjustRightInd/>
        <w:snapToGrid/>
        <w:spacing w:line="480" w:lineRule="auto"/>
        <w:ind w:left="0"/>
        <w:textAlignment w:val="auto"/>
        <w:rPr>
          <w:rFonts w:hint="eastAsia" w:ascii="仿宋" w:hAnsi="仿宋" w:eastAsia="仿宋" w:cs="仿宋"/>
          <w:sz w:val="24"/>
          <w:szCs w:val="24"/>
        </w:rPr>
      </w:pPr>
      <w:r>
        <w:rPr>
          <w:rFonts w:hint="eastAsia" w:ascii="仿宋" w:hAnsi="仿宋" w:eastAsia="仿宋" w:cs="仿宋"/>
          <w:spacing w:val="-2"/>
          <w:sz w:val="24"/>
          <w:szCs w:val="24"/>
        </w:rPr>
        <w:t>法定代表人或其授权</w:t>
      </w:r>
      <w:r>
        <w:rPr>
          <w:rFonts w:hint="eastAsia" w:ascii="仿宋" w:hAnsi="仿宋" w:eastAsia="仿宋" w:cs="仿宋"/>
          <w:spacing w:val="-2"/>
          <w:sz w:val="24"/>
          <w:szCs w:val="24"/>
          <w:lang w:val="en-US" w:eastAsia="zh-CN"/>
        </w:rPr>
        <w:t xml:space="preserve">                   </w:t>
      </w:r>
      <w:r>
        <w:rPr>
          <w:rFonts w:hint="eastAsia" w:ascii="仿宋" w:hAnsi="仿宋" w:eastAsia="仿宋" w:cs="仿宋"/>
          <w:spacing w:val="-2"/>
          <w:sz w:val="24"/>
          <w:szCs w:val="24"/>
        </w:rPr>
        <w:t>法定代表人或其授权</w:t>
      </w:r>
    </w:p>
    <w:p>
      <w:pPr>
        <w:keepNext w:val="0"/>
        <w:keepLines w:val="0"/>
        <w:pageBreakBefore w:val="0"/>
        <w:kinsoku/>
        <w:wordWrap/>
        <w:overflowPunct/>
        <w:topLinePunct w:val="0"/>
        <w:autoSpaceDE/>
        <w:autoSpaceDN/>
        <w:bidi w:val="0"/>
        <w:adjustRightInd/>
        <w:snapToGrid/>
        <w:spacing w:line="480" w:lineRule="auto"/>
        <w:ind w:left="0"/>
        <w:textAlignment w:val="auto"/>
        <w:rPr>
          <w:rFonts w:hint="eastAsia" w:ascii="仿宋" w:hAnsi="仿宋" w:eastAsia="仿宋" w:cs="仿宋"/>
          <w:sz w:val="24"/>
          <w:szCs w:val="24"/>
        </w:rPr>
      </w:pPr>
      <w:r>
        <w:rPr>
          <w:rFonts w:hint="eastAsia" w:ascii="仿宋" w:hAnsi="仿宋" w:eastAsia="仿宋" w:cs="仿宋"/>
          <w:sz w:val="24"/>
          <w:szCs w:val="24"/>
        </w:rPr>
        <w:t>的代理人</w:t>
      </w:r>
      <w:r>
        <w:rPr>
          <w:rFonts w:hint="eastAsia" w:ascii="仿宋" w:hAnsi="仿宋" w:eastAsia="仿宋" w:cs="仿宋"/>
          <w:spacing w:val="-16"/>
          <w:sz w:val="24"/>
          <w:szCs w:val="24"/>
        </w:rPr>
        <w:t>：</w:t>
      </w:r>
      <w:r>
        <w:rPr>
          <w:rFonts w:hint="eastAsia" w:ascii="仿宋" w:hAnsi="仿宋" w:eastAsia="仿宋" w:cs="仿宋"/>
          <w:spacing w:val="-16"/>
          <w:sz w:val="24"/>
          <w:szCs w:val="24"/>
          <w:u w:val="single" w:color="auto"/>
        </w:rPr>
        <w:t>（</w:t>
      </w:r>
      <w:r>
        <w:rPr>
          <w:rFonts w:hint="eastAsia" w:ascii="仿宋" w:hAnsi="仿宋" w:eastAsia="仿宋" w:cs="仿宋"/>
          <w:sz w:val="24"/>
          <w:szCs w:val="24"/>
          <w:u w:val="single" w:color="auto"/>
        </w:rPr>
        <w:t xml:space="preserve">签字）      </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none" w:color="auto"/>
          <w:lang w:val="en-US" w:eastAsia="zh-CN"/>
        </w:rPr>
        <w:t xml:space="preserve">          </w:t>
      </w:r>
      <w:r>
        <w:rPr>
          <w:rFonts w:hint="eastAsia" w:ascii="仿宋" w:hAnsi="仿宋" w:eastAsia="仿宋" w:cs="仿宋"/>
          <w:sz w:val="24"/>
          <w:szCs w:val="24"/>
        </w:rPr>
        <w:t>的代理人</w:t>
      </w:r>
      <w:r>
        <w:rPr>
          <w:rFonts w:hint="eastAsia" w:ascii="仿宋" w:hAnsi="仿宋" w:eastAsia="仿宋" w:cs="仿宋"/>
          <w:spacing w:val="-16"/>
          <w:sz w:val="24"/>
          <w:szCs w:val="24"/>
        </w:rPr>
        <w:t>：</w:t>
      </w:r>
      <w:r>
        <w:rPr>
          <w:rFonts w:hint="eastAsia" w:ascii="仿宋" w:hAnsi="仿宋" w:eastAsia="仿宋" w:cs="仿宋"/>
          <w:spacing w:val="-16"/>
          <w:sz w:val="24"/>
          <w:szCs w:val="24"/>
          <w:u w:val="single" w:color="auto"/>
        </w:rPr>
        <w:t>（</w:t>
      </w:r>
      <w:r>
        <w:rPr>
          <w:rFonts w:hint="eastAsia" w:ascii="仿宋" w:hAnsi="仿宋" w:eastAsia="仿宋" w:cs="仿宋"/>
          <w:sz w:val="24"/>
          <w:szCs w:val="24"/>
          <w:u w:val="single" w:color="auto"/>
        </w:rPr>
        <w:t xml:space="preserve">签字）           </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仿宋" w:hAnsi="仿宋" w:eastAsia="仿宋" w:cs="仿宋"/>
          <w:sz w:val="24"/>
          <w:szCs w:val="24"/>
          <w:u w:val="single" w:color="auto"/>
        </w:rPr>
      </w:pPr>
      <w:r>
        <w:rPr>
          <w:rFonts w:hint="eastAsia" w:ascii="仿宋" w:hAnsi="仿宋" w:eastAsia="仿宋" w:cs="仿宋"/>
          <w:spacing w:val="-3"/>
          <w:sz w:val="24"/>
          <w:szCs w:val="24"/>
        </w:rPr>
        <w:t>订立时间：</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none" w:color="auto"/>
          <w:lang w:val="en-US" w:eastAsia="zh-CN"/>
        </w:rPr>
        <w:t xml:space="preserve">          </w:t>
      </w:r>
      <w:r>
        <w:rPr>
          <w:rFonts w:hint="eastAsia" w:ascii="仿宋" w:hAnsi="仿宋" w:eastAsia="仿宋" w:cs="仿宋"/>
          <w:spacing w:val="-3"/>
          <w:sz w:val="24"/>
          <w:szCs w:val="24"/>
        </w:rPr>
        <w:t>订立时间：</w:t>
      </w:r>
      <w:r>
        <w:rPr>
          <w:rFonts w:hint="eastAsia" w:ascii="仿宋" w:hAnsi="仿宋" w:eastAsia="仿宋" w:cs="仿宋"/>
          <w:sz w:val="24"/>
          <w:szCs w:val="24"/>
          <w:u w:val="single" w:color="auto"/>
        </w:rPr>
        <w:t xml:space="preserve">                  </w:t>
      </w:r>
    </w:p>
    <w:p>
      <w:pPr>
        <w:keepNext w:val="0"/>
        <w:keepLines w:val="0"/>
        <w:pageBreakBefore w:val="0"/>
        <w:widowControl/>
        <w:kinsoku/>
        <w:wordWrap/>
        <w:overflowPunct/>
        <w:topLinePunct w:val="0"/>
        <w:autoSpaceDE/>
        <w:autoSpaceDN/>
        <w:bidi w:val="0"/>
        <w:adjustRightInd/>
        <w:snapToGrid/>
        <w:spacing w:line="480" w:lineRule="auto"/>
        <w:ind w:left="0" w:firstLine="480" w:firstLineChars="200"/>
        <w:jc w:val="left"/>
        <w:textAlignment w:val="auto"/>
        <w:rPr>
          <w:rFonts w:hint="eastAsia" w:ascii="仿宋" w:hAnsi="仿宋" w:eastAsia="仿宋" w:cs="仿宋"/>
          <w:sz w:val="24"/>
          <w:szCs w:val="24"/>
          <w:u w:val="single" w:color="auto"/>
        </w:rPr>
      </w:pPr>
    </w:p>
    <w:p>
      <w:pPr>
        <w:keepNext w:val="0"/>
        <w:keepLines w:val="0"/>
        <w:pageBreakBefore w:val="0"/>
        <w:kinsoku/>
        <w:wordWrap/>
        <w:overflowPunct/>
        <w:topLinePunct w:val="0"/>
        <w:autoSpaceDE/>
        <w:autoSpaceDN/>
        <w:bidi w:val="0"/>
        <w:adjustRightInd/>
        <w:snapToGrid/>
        <w:spacing w:line="480" w:lineRule="auto"/>
        <w:ind w:left="0"/>
        <w:textAlignment w:val="auto"/>
        <w:rPr>
          <w:rFonts w:hint="eastAsia" w:ascii="仿宋" w:hAnsi="仿宋" w:eastAsia="仿宋" w:cs="仿宋"/>
          <w:sz w:val="24"/>
          <w:szCs w:val="24"/>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4A68A"/>
    <w:multiLevelType w:val="singleLevel"/>
    <w:tmpl w:val="E144A68A"/>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Nzc1MWQ0ZjBhNWY2NzQxMTVhZTYwZmJjOTkxNmUifQ=="/>
  </w:docVars>
  <w:rsids>
    <w:rsidRoot w:val="00000000"/>
    <w:rsid w:val="004C73A4"/>
    <w:rsid w:val="05901298"/>
    <w:rsid w:val="05EA70A0"/>
    <w:rsid w:val="11921A15"/>
    <w:rsid w:val="134D4938"/>
    <w:rsid w:val="15282FD9"/>
    <w:rsid w:val="2F4960F3"/>
    <w:rsid w:val="3176384E"/>
    <w:rsid w:val="36A42B7E"/>
    <w:rsid w:val="44804288"/>
    <w:rsid w:val="4599103E"/>
    <w:rsid w:val="53C04534"/>
    <w:rsid w:val="586A120F"/>
    <w:rsid w:val="5BED0683"/>
    <w:rsid w:val="66D735D5"/>
    <w:rsid w:val="6CE06A7C"/>
    <w:rsid w:val="70AB1B98"/>
    <w:rsid w:val="72D92C05"/>
    <w:rsid w:val="72ED7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4">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99"/>
    <w:pPr>
      <w:spacing w:line="360" w:lineRule="auto"/>
    </w:pPr>
    <w:rPr>
      <w:rFonts w:ascii="Tahoma" w:hAnsi="Tahoma"/>
    </w:rPr>
  </w:style>
  <w:style w:type="paragraph" w:styleId="5">
    <w:name w:val="Body Text Indent"/>
    <w:basedOn w:val="1"/>
    <w:next w:val="1"/>
    <w:qFormat/>
    <w:uiPriority w:val="99"/>
    <w:pPr>
      <w:widowControl/>
      <w:spacing w:line="360" w:lineRule="auto"/>
      <w:ind w:firstLine="709"/>
      <w:jc w:val="left"/>
    </w:pPr>
    <w:rPr>
      <w:rFonts w:ascii="Tahoma" w:hAnsi="Tahoma"/>
    </w:rPr>
  </w:style>
  <w:style w:type="paragraph" w:styleId="6">
    <w:name w:val="List 2"/>
    <w:basedOn w:val="1"/>
    <w:unhideWhenUsed/>
    <w:qFormat/>
    <w:uiPriority w:val="99"/>
    <w:pPr>
      <w:ind w:left="100" w:leftChars="200" w:hanging="200" w:hangingChars="200"/>
      <w:contextualSpacing/>
    </w:pPr>
  </w:style>
  <w:style w:type="paragraph" w:styleId="7">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0">
    <w:name w:val="Title"/>
    <w:basedOn w:val="1"/>
    <w:next w:val="1"/>
    <w:qFormat/>
    <w:uiPriority w:val="0"/>
    <w:pPr>
      <w:spacing w:before="240" w:after="60" w:line="440" w:lineRule="exact"/>
      <w:jc w:val="center"/>
      <w:outlineLvl w:val="0"/>
    </w:pPr>
    <w:rPr>
      <w:rFonts w:ascii="Cambria" w:hAnsi="Cambria"/>
      <w:b/>
      <w:bCs/>
      <w:sz w:val="32"/>
      <w:szCs w:val="32"/>
    </w:rPr>
  </w:style>
  <w:style w:type="paragraph" w:styleId="11">
    <w:name w:val="Body Text First Indent"/>
    <w:basedOn w:val="4"/>
    <w:next w:val="12"/>
    <w:qFormat/>
    <w:uiPriority w:val="0"/>
    <w:pPr>
      <w:spacing w:after="120" w:line="240" w:lineRule="auto"/>
      <w:ind w:firstLine="100" w:firstLineChars="100"/>
    </w:pPr>
  </w:style>
  <w:style w:type="paragraph" w:styleId="12">
    <w:name w:val="Body Text First Indent 2"/>
    <w:basedOn w:val="5"/>
    <w:next w:val="1"/>
    <w:qFormat/>
    <w:uiPriority w:val="0"/>
    <w:pPr>
      <w:widowControl w:val="0"/>
      <w:spacing w:after="120" w:line="240" w:lineRule="auto"/>
      <w:ind w:left="420" w:leftChars="200" w:firstLine="420" w:firstLineChars="200"/>
      <w:jc w:val="both"/>
    </w:pPr>
    <w:rPr>
      <w:rFonts w:ascii="Times New Roman" w:hAnsi="Times New Roman" w:eastAsia="宋体"/>
    </w:rPr>
  </w:style>
  <w:style w:type="character" w:customStyle="1" w:styleId="15">
    <w:name w:val="标题 1 Char1"/>
    <w:qFormat/>
    <w:uiPriority w:val="99"/>
    <w:rPr>
      <w:rFonts w:ascii="黑体" w:eastAsia="黑体"/>
      <w:sz w:val="52"/>
      <w:lang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1861</Words>
  <Characters>1878</Characters>
  <Lines>0</Lines>
  <Paragraphs>0</Paragraphs>
  <TotalTime>2</TotalTime>
  <ScaleCrop>false</ScaleCrop>
  <LinksUpToDate>false</LinksUpToDate>
  <CharactersWithSpaces>2278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2024-06-13T08:50:00Z</dcterms:created>
  <dc:creator>Administrator</dc:creator>
  <cp:lastModifiedBy>Administrator</cp:lastModifiedBy>
  <dcterms:modified xsi:type="dcterms:W3CDTF">2025-07-11T07:57:36Z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B4C179192A5F4D97B10C600EA74FCB93_13</vt:lpwstr>
  </property>
  <property fmtid="{D5CDD505-2E9C-101B-9397-08002B2CF9AE}" pid="4" name="KSOTemplateDocerSaveRecord">
    <vt:lpwstr>eyJoZGlkIjoiN2RlODY0ZTk5ZDJjYTQ4MTZjMjVlOTYzYzRkYTVjMWQiLCJ1c2VySWQiOiI1MDI4MDY4ODUifQ==</vt:lpwstr>
  </property>
</Properties>
</file>