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版本号：ZY2025-ZB-CS106720250712001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西安市“互联网+”驾驶员培训管理系统运维项目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ZY2025-ZB-CS1067</w:t>
      </w:r>
      <w:r>
        <w:br/>
      </w:r>
      <w:r>
        <w:br/>
      </w:r>
      <w:r>
        <w:br/>
      </w:r>
    </w:p>
    <w:p>
      <w:pPr>
        <w:pStyle w:val="null3"/>
        <w:jc w:val="center"/>
        <w:outlineLvl w:val="2"/>
      </w:pPr>
      <w:r>
        <w:rPr>
          <w:rFonts w:ascii="仿宋_GB2312" w:hAnsi="仿宋_GB2312" w:cs="仿宋_GB2312" w:eastAsia="仿宋_GB2312"/>
          <w:sz w:val="28"/>
          <w:b/>
        </w:rPr>
        <w:t>西安市交通运输综合执法支队</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西安市交通运输综合执法支队</w:t>
      </w:r>
      <w:r>
        <w:rPr>
          <w:rFonts w:ascii="仿宋_GB2312" w:hAnsi="仿宋_GB2312" w:cs="仿宋_GB2312" w:eastAsia="仿宋_GB2312"/>
        </w:rPr>
        <w:t>委托，拟对</w:t>
      </w:r>
      <w:r>
        <w:rPr>
          <w:rFonts w:ascii="仿宋_GB2312" w:hAnsi="仿宋_GB2312" w:cs="仿宋_GB2312" w:eastAsia="仿宋_GB2312"/>
        </w:rPr>
        <w:t>西安市“互联网+”驾驶员培训管理系统运维项目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ZY2025-ZB-CS1067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西安市“互联网+”驾驶员培训管理系统运维项目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2025年西安市交通运输综合执法支队西安市“互联网+”驾驶员培训管理系统运维项目。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采购包1（西安市“互联网+”驾驶员培训管理系统运维项目）：属于专门面向中小企业采购。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3、税收缴纳证明：提供2025年1月至今已缴纳的至少一个月的纳税证明，依法免税的单位应提供相关证明材料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p>
    <w:p>
      <w:pPr>
        <w:pStyle w:val="null3"/>
      </w:pPr>
      <w:r>
        <w:rPr>
          <w:rFonts w:ascii="仿宋_GB2312" w:hAnsi="仿宋_GB2312" w:cs="仿宋_GB2312" w:eastAsia="仿宋_GB2312"/>
        </w:rPr>
        <w:t>9、本采购包专门面向中小企业采购：参与的供应商（联合体）为符合政策要求的中小企业，须提供中小企业声明函或残疾人福利性单位声明函或监狱企业的证明文件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西安市交通运输综合执法支队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西安市雁塔区含光南路218号交通信息大厦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029-89193506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陕西省西安市未央区西安经济技术开发区凤城一路6号利君V时代B座901、902室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代理服务费收费标准：由成交供应商支付代理服务费，代理服务费定额收取人民币伍仟元整（¥ 5000.00元）。 收款账户如下： 收款单位：陕西正翼项目管理咨询有限公司西安分公司 ；开户银行：中国光大银行股份有限公司西安经济技术开发区支行；银行账号：78680188000360910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西安市交通运输综合执法支队</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西安市交通运输综合执法支队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西安市交通运输综合执法支队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联系人：卫现</w:t>
      </w:r>
    </w:p>
    <w:p>
      <w:pPr>
        <w:pStyle w:val="null3"/>
      </w:pPr>
      <w:r>
        <w:rPr>
          <w:rFonts w:ascii="仿宋_GB2312" w:hAnsi="仿宋_GB2312" w:cs="仿宋_GB2312" w:eastAsia="仿宋_GB2312"/>
        </w:rPr>
        <w:t>联系电话：029-86210100转806</w:t>
      </w:r>
    </w:p>
    <w:p>
      <w:pPr>
        <w:pStyle w:val="null3"/>
      </w:pPr>
      <w:r>
        <w:rPr>
          <w:rFonts w:ascii="仿宋_GB2312" w:hAnsi="仿宋_GB2312" w:cs="仿宋_GB2312" w:eastAsia="仿宋_GB2312"/>
        </w:rPr>
        <w:t>地址：陕西省西安市未央区西安经济技术开发区凤城一路6号利君V时代B座901、902室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2025年西安市交通运输综合执法支队西安市“互联网+”驾驶员培训管理系统运维项目。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w:t>
      </w:r>
    </w:p>
    <w:p>
      <w:pPr>
        <w:pStyle w:val="null3"/>
      </w:pPr>
      <w:r>
        <w:rPr>
          <w:rFonts w:ascii="仿宋_GB2312" w:hAnsi="仿宋_GB2312" w:cs="仿宋_GB2312" w:eastAsia="仿宋_GB2312"/>
        </w:rPr>
        <w:t>采购包最高限价（元）: 105,000.00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“互联网+”驾驶员培训管理系统运维项目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标的名称：“互联网+”驾驶员培训管理系统运维项目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sz w:val="20"/>
                <w:b/>
                <w:color w:val="000000"/>
              </w:rPr>
              <w:t>一、项目概况</w:t>
            </w:r>
          </w:p>
          <w:p>
            <w:pPr>
              <w:pStyle w:val="null3"/>
              <w:ind w:firstLine="400"/>
            </w:pPr>
            <w:r>
              <w:rPr>
                <w:rFonts w:ascii="仿宋_GB2312" w:hAnsi="仿宋_GB2312" w:cs="仿宋_GB2312" w:eastAsia="仿宋_GB2312"/>
                <w:sz w:val="20"/>
                <w:color w:val="000000"/>
              </w:rPr>
              <w:t>为贯彻落实《国务院办公厅转发公安部交通运输部关于推进机动车驾驶人培训考试制度改革意见的通知》（国办发〔</w:t>
            </w:r>
            <w:r>
              <w:rPr>
                <w:rFonts w:ascii="仿宋_GB2312" w:hAnsi="仿宋_GB2312" w:cs="仿宋_GB2312" w:eastAsia="仿宋_GB2312"/>
                <w:sz w:val="20"/>
                <w:color w:val="000000"/>
              </w:rPr>
              <w:t>2015</w:t>
            </w:r>
            <w:r>
              <w:rPr>
                <w:rFonts w:ascii="仿宋_GB2312" w:hAnsi="仿宋_GB2312" w:cs="仿宋_GB2312" w:eastAsia="仿宋_GB2312"/>
                <w:sz w:val="20"/>
                <w:color w:val="000000"/>
              </w:rPr>
              <w:t>〕</w:t>
            </w:r>
            <w:r>
              <w:rPr>
                <w:rFonts w:ascii="仿宋_GB2312" w:hAnsi="仿宋_GB2312" w:cs="仿宋_GB2312" w:eastAsia="仿宋_GB2312"/>
                <w:sz w:val="20"/>
                <w:color w:val="000000"/>
              </w:rPr>
              <w:t>88</w:t>
            </w:r>
            <w:r>
              <w:rPr>
                <w:rFonts w:ascii="仿宋_GB2312" w:hAnsi="仿宋_GB2312" w:cs="仿宋_GB2312" w:eastAsia="仿宋_GB2312"/>
                <w:sz w:val="20"/>
                <w:color w:val="000000"/>
              </w:rPr>
              <w:t>号）精神，推广使用全国统一标准的计算机计时培训管理系统，建设西安市“互联网</w:t>
            </w:r>
            <w:r>
              <w:rPr>
                <w:rFonts w:ascii="仿宋_GB2312" w:hAnsi="仿宋_GB2312" w:cs="仿宋_GB2312" w:eastAsia="仿宋_GB2312"/>
                <w:sz w:val="20"/>
                <w:color w:val="000000"/>
              </w:rPr>
              <w:t>+</w:t>
            </w:r>
            <w:r>
              <w:rPr>
                <w:rFonts w:ascii="仿宋_GB2312" w:hAnsi="仿宋_GB2312" w:cs="仿宋_GB2312" w:eastAsia="仿宋_GB2312"/>
                <w:sz w:val="20"/>
                <w:color w:val="000000"/>
              </w:rPr>
              <w:t>”驾驶员培训管理系统，强化对培训过程动态监管，督促落实培训内容和学时，确保培训信息真实有效。同时建设公众服务平台网站</w:t>
            </w:r>
            <w:r>
              <w:rPr>
                <w:rFonts w:ascii="仿宋_GB2312" w:hAnsi="仿宋_GB2312" w:cs="仿宋_GB2312" w:eastAsia="仿宋_GB2312"/>
                <w:sz w:val="20"/>
                <w:color w:val="000000"/>
              </w:rPr>
              <w:t>,</w:t>
            </w:r>
            <w:r>
              <w:rPr>
                <w:rFonts w:ascii="仿宋_GB2312" w:hAnsi="仿宋_GB2312" w:cs="仿宋_GB2312" w:eastAsia="仿宋_GB2312"/>
                <w:sz w:val="20"/>
                <w:color w:val="000000"/>
              </w:rPr>
              <w:t>公众可通过一站式服务平台了解驾校分布，查询驾校、教练员培训质量、学员评价、服务内容、服务标准、培训时段、收费项目、收费方式、收费标准等信息。</w:t>
            </w:r>
            <w:r>
              <w:rPr>
                <w:rFonts w:ascii="仿宋_GB2312" w:hAnsi="仿宋_GB2312" w:cs="仿宋_GB2312" w:eastAsia="仿宋_GB2312"/>
                <w:sz w:val="20"/>
                <w:color w:val="000000"/>
              </w:rPr>
              <w:t>2023</w:t>
            </w:r>
            <w:r>
              <w:rPr>
                <w:rFonts w:ascii="仿宋_GB2312" w:hAnsi="仿宋_GB2312" w:cs="仿宋_GB2312" w:eastAsia="仿宋_GB2312"/>
                <w:sz w:val="20"/>
                <w:color w:val="000000"/>
              </w:rPr>
              <w:t>年</w:t>
            </w:r>
            <w:r>
              <w:rPr>
                <w:rFonts w:ascii="仿宋_GB2312" w:hAnsi="仿宋_GB2312" w:cs="仿宋_GB2312" w:eastAsia="仿宋_GB2312"/>
                <w:sz w:val="20"/>
                <w:color w:val="000000"/>
              </w:rPr>
              <w:t>1</w:t>
            </w:r>
            <w:r>
              <w:rPr>
                <w:rFonts w:ascii="仿宋_GB2312" w:hAnsi="仿宋_GB2312" w:cs="仿宋_GB2312" w:eastAsia="仿宋_GB2312"/>
                <w:sz w:val="20"/>
                <w:color w:val="000000"/>
              </w:rPr>
              <w:t>月</w:t>
            </w:r>
            <w:r>
              <w:rPr>
                <w:rFonts w:ascii="仿宋_GB2312" w:hAnsi="仿宋_GB2312" w:cs="仿宋_GB2312" w:eastAsia="仿宋_GB2312"/>
                <w:sz w:val="20"/>
                <w:color w:val="000000"/>
              </w:rPr>
              <w:t>1</w:t>
            </w:r>
            <w:r>
              <w:rPr>
                <w:rFonts w:ascii="仿宋_GB2312" w:hAnsi="仿宋_GB2312" w:cs="仿宋_GB2312" w:eastAsia="仿宋_GB2312"/>
                <w:sz w:val="20"/>
                <w:color w:val="000000"/>
              </w:rPr>
              <w:t>日起西安市驾驶培训监管平台与考试系统联网对接，实现驾驶培训与考试信息共享，确保培训与考试有效衔接。</w:t>
            </w:r>
          </w:p>
          <w:p>
            <w:pPr>
              <w:pStyle w:val="null3"/>
              <w:ind w:firstLine="402"/>
            </w:pPr>
            <w:r>
              <w:rPr>
                <w:rFonts w:ascii="仿宋_GB2312" w:hAnsi="仿宋_GB2312" w:cs="仿宋_GB2312" w:eastAsia="仿宋_GB2312"/>
                <w:sz w:val="20"/>
                <w:b/>
                <w:color w:val="000000"/>
              </w:rPr>
              <w:t>二、采购内容</w:t>
            </w:r>
          </w:p>
          <w:p>
            <w:pPr>
              <w:pStyle w:val="null3"/>
              <w:ind w:firstLine="400"/>
            </w:pPr>
            <w:r>
              <w:rPr>
                <w:rFonts w:ascii="仿宋_GB2312" w:hAnsi="仿宋_GB2312" w:cs="仿宋_GB2312" w:eastAsia="仿宋_GB2312"/>
                <w:sz w:val="20"/>
                <w:color w:val="000000"/>
              </w:rPr>
              <w:t>本次采购内容包括西安市</w:t>
            </w:r>
            <w:r>
              <w:rPr>
                <w:rFonts w:ascii="仿宋_GB2312" w:hAnsi="仿宋_GB2312" w:cs="仿宋_GB2312" w:eastAsia="仿宋_GB2312"/>
                <w:sz w:val="20"/>
                <w:color w:val="000000"/>
              </w:rPr>
              <w:t>“</w:t>
            </w:r>
            <w:r>
              <w:rPr>
                <w:rFonts w:ascii="仿宋_GB2312" w:hAnsi="仿宋_GB2312" w:cs="仿宋_GB2312" w:eastAsia="仿宋_GB2312"/>
                <w:sz w:val="20"/>
                <w:color w:val="000000"/>
              </w:rPr>
              <w:t>互联网</w:t>
            </w:r>
            <w:r>
              <w:rPr>
                <w:rFonts w:ascii="仿宋_GB2312" w:hAnsi="仿宋_GB2312" w:cs="仿宋_GB2312" w:eastAsia="仿宋_GB2312"/>
                <w:sz w:val="20"/>
                <w:color w:val="000000"/>
              </w:rPr>
              <w:t>+”</w:t>
            </w:r>
            <w:r>
              <w:rPr>
                <w:rFonts w:ascii="仿宋_GB2312" w:hAnsi="仿宋_GB2312" w:cs="仿宋_GB2312" w:eastAsia="仿宋_GB2312"/>
                <w:sz w:val="20"/>
                <w:color w:val="000000"/>
              </w:rPr>
              <w:t>驾驶员培训管理系统的日常运行维护、软件运行监控、系统安全保障、数据备份和恢复等，服务期一年。具体如下</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服务要求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）要求现场驻场</w:t>
            </w:r>
            <w:r>
              <w:rPr>
                <w:rFonts w:ascii="仿宋_GB2312" w:hAnsi="仿宋_GB2312" w:cs="仿宋_GB2312" w:eastAsia="仿宋_GB2312"/>
                <w:sz w:val="20"/>
                <w:color w:val="000000"/>
              </w:rPr>
              <w:t>1</w:t>
            </w:r>
            <w:r>
              <w:rPr>
                <w:rFonts w:ascii="仿宋_GB2312" w:hAnsi="仿宋_GB2312" w:cs="仿宋_GB2312" w:eastAsia="仿宋_GB2312"/>
                <w:sz w:val="20"/>
                <w:color w:val="000000"/>
              </w:rPr>
              <w:t>名运维人员，工作日期间在现场随时处理或协调相关技术人员处理平台日常运行中出现的问题。出现系统如软件故障时，保证在</w:t>
            </w:r>
            <w:r>
              <w:rPr>
                <w:rFonts w:ascii="仿宋_GB2312" w:hAnsi="仿宋_GB2312" w:cs="仿宋_GB2312" w:eastAsia="仿宋_GB2312"/>
                <w:sz w:val="20"/>
                <w:color w:val="000000"/>
              </w:rPr>
              <w:t>2</w:t>
            </w:r>
            <w:r>
              <w:rPr>
                <w:rFonts w:ascii="仿宋_GB2312" w:hAnsi="仿宋_GB2312" w:cs="仿宋_GB2312" w:eastAsia="仿宋_GB2312"/>
                <w:sz w:val="20"/>
                <w:color w:val="000000"/>
              </w:rPr>
              <w:t>小时内必须响应，一般故障要在</w:t>
            </w:r>
            <w:r>
              <w:rPr>
                <w:rFonts w:ascii="仿宋_GB2312" w:hAnsi="仿宋_GB2312" w:cs="仿宋_GB2312" w:eastAsia="仿宋_GB2312"/>
                <w:sz w:val="20"/>
                <w:color w:val="000000"/>
              </w:rPr>
              <w:t>4</w:t>
            </w:r>
            <w:r>
              <w:rPr>
                <w:rFonts w:ascii="仿宋_GB2312" w:hAnsi="仿宋_GB2312" w:cs="仿宋_GB2312" w:eastAsia="仿宋_GB2312"/>
                <w:sz w:val="20"/>
                <w:color w:val="000000"/>
              </w:rPr>
              <w:t>小时内解决，系统故障</w:t>
            </w:r>
            <w:r>
              <w:rPr>
                <w:rFonts w:ascii="仿宋_GB2312" w:hAnsi="仿宋_GB2312" w:cs="仿宋_GB2312" w:eastAsia="仿宋_GB2312"/>
                <w:sz w:val="20"/>
                <w:color w:val="000000"/>
              </w:rPr>
              <w:t>6</w:t>
            </w:r>
            <w:r>
              <w:rPr>
                <w:rFonts w:ascii="仿宋_GB2312" w:hAnsi="仿宋_GB2312" w:cs="仿宋_GB2312" w:eastAsia="仿宋_GB2312"/>
                <w:sz w:val="20"/>
                <w:color w:val="000000"/>
              </w:rPr>
              <w:t>小时内解决。</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）保证在节假日和重要活动期间，提供</w:t>
            </w:r>
            <w:r>
              <w:rPr>
                <w:rFonts w:ascii="仿宋_GB2312" w:hAnsi="仿宋_GB2312" w:cs="仿宋_GB2312" w:eastAsia="仿宋_GB2312"/>
                <w:sz w:val="20"/>
                <w:color w:val="000000"/>
              </w:rPr>
              <w:t>24</w:t>
            </w:r>
            <w:r>
              <w:rPr>
                <w:rFonts w:ascii="仿宋_GB2312" w:hAnsi="仿宋_GB2312" w:cs="仿宋_GB2312" w:eastAsia="仿宋_GB2312"/>
                <w:sz w:val="20"/>
                <w:color w:val="000000"/>
              </w:rPr>
              <w:t>小时紧急运行维护服务，及时处理和系统运行维护相关的事务。出现问题时，要第一时间上报，出现系统如软件故障时，保证在</w:t>
            </w:r>
            <w:r>
              <w:rPr>
                <w:rFonts w:ascii="仿宋_GB2312" w:hAnsi="仿宋_GB2312" w:cs="仿宋_GB2312" w:eastAsia="仿宋_GB2312"/>
                <w:sz w:val="20"/>
                <w:color w:val="000000"/>
              </w:rPr>
              <w:t>1</w:t>
            </w:r>
            <w:r>
              <w:rPr>
                <w:rFonts w:ascii="仿宋_GB2312" w:hAnsi="仿宋_GB2312" w:cs="仿宋_GB2312" w:eastAsia="仿宋_GB2312"/>
                <w:sz w:val="20"/>
                <w:color w:val="000000"/>
              </w:rPr>
              <w:t>小时内响应，一般故障要在</w:t>
            </w:r>
            <w:r>
              <w:rPr>
                <w:rFonts w:ascii="仿宋_GB2312" w:hAnsi="仿宋_GB2312" w:cs="仿宋_GB2312" w:eastAsia="仿宋_GB2312"/>
                <w:sz w:val="20"/>
                <w:color w:val="000000"/>
              </w:rPr>
              <w:t>2</w:t>
            </w:r>
            <w:r>
              <w:rPr>
                <w:rFonts w:ascii="仿宋_GB2312" w:hAnsi="仿宋_GB2312" w:cs="仿宋_GB2312" w:eastAsia="仿宋_GB2312"/>
                <w:sz w:val="20"/>
                <w:color w:val="000000"/>
              </w:rPr>
              <w:t>小时内解决，特殊故障</w:t>
            </w:r>
            <w:r>
              <w:rPr>
                <w:rFonts w:ascii="仿宋_GB2312" w:hAnsi="仿宋_GB2312" w:cs="仿宋_GB2312" w:eastAsia="仿宋_GB2312"/>
                <w:sz w:val="20"/>
                <w:color w:val="000000"/>
              </w:rPr>
              <w:t>4</w:t>
            </w:r>
            <w:r>
              <w:rPr>
                <w:rFonts w:ascii="仿宋_GB2312" w:hAnsi="仿宋_GB2312" w:cs="仿宋_GB2312" w:eastAsia="仿宋_GB2312"/>
                <w:sz w:val="20"/>
                <w:color w:val="000000"/>
              </w:rPr>
              <w:t>小时内解决。</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）保证平台运行的安全稳定，全年运行时间大于</w:t>
            </w:r>
            <w:r>
              <w:rPr>
                <w:rFonts w:ascii="仿宋_GB2312" w:hAnsi="仿宋_GB2312" w:cs="仿宋_GB2312" w:eastAsia="仿宋_GB2312"/>
                <w:sz w:val="20"/>
                <w:color w:val="000000"/>
              </w:rPr>
              <w:t>95%</w:t>
            </w:r>
            <w:r>
              <w:rPr>
                <w:rFonts w:ascii="仿宋_GB2312" w:hAnsi="仿宋_GB2312" w:cs="仿宋_GB2312" w:eastAsia="仿宋_GB2312"/>
                <w:sz w:val="20"/>
                <w:color w:val="000000"/>
              </w:rPr>
              <w:t>。除不可抗力外，故障次数不超过</w:t>
            </w:r>
            <w:r>
              <w:rPr>
                <w:rFonts w:ascii="仿宋_GB2312" w:hAnsi="仿宋_GB2312" w:cs="仿宋_GB2312" w:eastAsia="仿宋_GB2312"/>
                <w:sz w:val="20"/>
                <w:color w:val="000000"/>
              </w:rPr>
              <w:t>3</w:t>
            </w:r>
            <w:r>
              <w:rPr>
                <w:rFonts w:ascii="仿宋_GB2312" w:hAnsi="仿宋_GB2312" w:cs="仿宋_GB2312" w:eastAsia="仿宋_GB2312"/>
                <w:sz w:val="20"/>
                <w:color w:val="000000"/>
              </w:rPr>
              <w:t>次。</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服务目标</w:t>
            </w:r>
          </w:p>
          <w:p>
            <w:pPr>
              <w:pStyle w:val="null3"/>
              <w:ind w:firstLine="400"/>
            </w:pPr>
            <w:r>
              <w:rPr>
                <w:rFonts w:ascii="仿宋_GB2312" w:hAnsi="仿宋_GB2312" w:cs="仿宋_GB2312" w:eastAsia="仿宋_GB2312"/>
                <w:sz w:val="20"/>
                <w:color w:val="000000"/>
              </w:rPr>
              <w:t>通过本项目的实施，保障项目各项功能的正常使用，确保系统满足行业的要求，保证系统安全运行，完成项目数据及文件的备份等工作。</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服务内容</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）日常运行维护</w:t>
            </w:r>
          </w:p>
          <w:p>
            <w:pPr>
              <w:pStyle w:val="null3"/>
              <w:ind w:firstLine="400"/>
            </w:pPr>
            <w:r>
              <w:rPr>
                <w:rFonts w:ascii="仿宋_GB2312" w:hAnsi="仿宋_GB2312" w:cs="仿宋_GB2312" w:eastAsia="仿宋_GB2312"/>
                <w:sz w:val="20"/>
                <w:color w:val="000000"/>
              </w:rPr>
              <w:t>提供西安市</w:t>
            </w:r>
            <w:r>
              <w:rPr>
                <w:rFonts w:ascii="仿宋_GB2312" w:hAnsi="仿宋_GB2312" w:cs="仿宋_GB2312" w:eastAsia="仿宋_GB2312"/>
                <w:sz w:val="20"/>
                <w:color w:val="000000"/>
              </w:rPr>
              <w:t>“互联网</w:t>
            </w:r>
            <w:r>
              <w:rPr>
                <w:rFonts w:ascii="仿宋_GB2312" w:hAnsi="仿宋_GB2312" w:cs="仿宋_GB2312" w:eastAsia="仿宋_GB2312"/>
                <w:sz w:val="20"/>
                <w:color w:val="000000"/>
              </w:rPr>
              <w:t>+</w:t>
            </w:r>
            <w:r>
              <w:rPr>
                <w:rFonts w:ascii="仿宋_GB2312" w:hAnsi="仿宋_GB2312" w:cs="仿宋_GB2312" w:eastAsia="仿宋_GB2312"/>
                <w:sz w:val="20"/>
                <w:color w:val="000000"/>
              </w:rPr>
              <w:t>”驾驶员培训管理系统日常运行维护服务，对系统的软件功能、硬件及网络资源进行运行监控，发现问题及时处理，保障系统各功能模块稳定运行。</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）软件运行监控</w:t>
            </w:r>
          </w:p>
          <w:p>
            <w:pPr>
              <w:pStyle w:val="null3"/>
              <w:ind w:firstLine="400"/>
            </w:pPr>
            <w:r>
              <w:rPr>
                <w:rFonts w:ascii="仿宋_GB2312" w:hAnsi="仿宋_GB2312" w:cs="仿宋_GB2312" w:eastAsia="仿宋_GB2312"/>
                <w:sz w:val="20"/>
                <w:color w:val="000000"/>
              </w:rPr>
              <w:t>提供西安市</w:t>
            </w:r>
            <w:r>
              <w:rPr>
                <w:rFonts w:ascii="仿宋_GB2312" w:hAnsi="仿宋_GB2312" w:cs="仿宋_GB2312" w:eastAsia="仿宋_GB2312"/>
                <w:sz w:val="20"/>
                <w:color w:val="000000"/>
              </w:rPr>
              <w:t>“互联网</w:t>
            </w:r>
            <w:r>
              <w:rPr>
                <w:rFonts w:ascii="仿宋_GB2312" w:hAnsi="仿宋_GB2312" w:cs="仿宋_GB2312" w:eastAsia="仿宋_GB2312"/>
                <w:sz w:val="20"/>
                <w:color w:val="000000"/>
              </w:rPr>
              <w:t>+</w:t>
            </w:r>
            <w:r>
              <w:rPr>
                <w:rFonts w:ascii="仿宋_GB2312" w:hAnsi="仿宋_GB2312" w:cs="仿宋_GB2312" w:eastAsia="仿宋_GB2312"/>
                <w:sz w:val="20"/>
                <w:color w:val="000000"/>
              </w:rPr>
              <w:t>”驾驶员培训管理系统日常运行监控服务，对系统各项软件功能进行运行监控，做到每日不定时监控，发现问题及时处理。</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）系统安全保障</w:t>
            </w:r>
          </w:p>
          <w:p>
            <w:pPr>
              <w:pStyle w:val="null3"/>
              <w:ind w:firstLine="400"/>
            </w:pPr>
            <w:r>
              <w:rPr>
                <w:rFonts w:ascii="仿宋_GB2312" w:hAnsi="仿宋_GB2312" w:cs="仿宋_GB2312" w:eastAsia="仿宋_GB2312"/>
                <w:sz w:val="20"/>
                <w:color w:val="000000"/>
              </w:rPr>
              <w:t>提供西安市</w:t>
            </w:r>
            <w:r>
              <w:rPr>
                <w:rFonts w:ascii="仿宋_GB2312" w:hAnsi="仿宋_GB2312" w:cs="仿宋_GB2312" w:eastAsia="仿宋_GB2312"/>
                <w:sz w:val="20"/>
                <w:color w:val="000000"/>
              </w:rPr>
              <w:t>“互联网</w:t>
            </w:r>
            <w:r>
              <w:rPr>
                <w:rFonts w:ascii="仿宋_GB2312" w:hAnsi="仿宋_GB2312" w:cs="仿宋_GB2312" w:eastAsia="仿宋_GB2312"/>
                <w:sz w:val="20"/>
                <w:color w:val="000000"/>
              </w:rPr>
              <w:t>+</w:t>
            </w:r>
            <w:r>
              <w:rPr>
                <w:rFonts w:ascii="仿宋_GB2312" w:hAnsi="仿宋_GB2312" w:cs="仿宋_GB2312" w:eastAsia="仿宋_GB2312"/>
                <w:sz w:val="20"/>
                <w:color w:val="000000"/>
              </w:rPr>
              <w:t>”驾驶员培训管理系统安全保障服务。一方面，主动定时排查系统安全漏洞，升级操作系统、数据库等支撑系统漏洞，完善软件系统功能，确保系统安全运行及使用；另一方面，根据上级部门下发的系统安全漏洞排查要求对系统进行专项漏洞排查，发现问题及时处理，确保系统满足安全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）数据备份与恢复</w:t>
            </w:r>
          </w:p>
          <w:p>
            <w:pPr>
              <w:pStyle w:val="null3"/>
              <w:ind w:firstLine="400"/>
            </w:pPr>
            <w:r>
              <w:rPr>
                <w:rFonts w:ascii="仿宋_GB2312" w:hAnsi="仿宋_GB2312" w:cs="仿宋_GB2312" w:eastAsia="仿宋_GB2312"/>
                <w:sz w:val="20"/>
                <w:color w:val="000000"/>
              </w:rPr>
              <w:t>提供西安市</w:t>
            </w:r>
            <w:r>
              <w:rPr>
                <w:rFonts w:ascii="仿宋_GB2312" w:hAnsi="仿宋_GB2312" w:cs="仿宋_GB2312" w:eastAsia="仿宋_GB2312"/>
                <w:sz w:val="20"/>
                <w:color w:val="000000"/>
              </w:rPr>
              <w:t>“互联网</w:t>
            </w:r>
            <w:r>
              <w:rPr>
                <w:rFonts w:ascii="仿宋_GB2312" w:hAnsi="仿宋_GB2312" w:cs="仿宋_GB2312" w:eastAsia="仿宋_GB2312"/>
                <w:sz w:val="20"/>
                <w:color w:val="000000"/>
              </w:rPr>
              <w:t>+</w:t>
            </w:r>
            <w:r>
              <w:rPr>
                <w:rFonts w:ascii="仿宋_GB2312" w:hAnsi="仿宋_GB2312" w:cs="仿宋_GB2312" w:eastAsia="仿宋_GB2312"/>
                <w:sz w:val="20"/>
                <w:color w:val="000000"/>
              </w:rPr>
              <w:t>”驾驶员培训管理系统数据备份与恢复服务，定期对西安市“互联网</w:t>
            </w:r>
            <w:r>
              <w:rPr>
                <w:rFonts w:ascii="仿宋_GB2312" w:hAnsi="仿宋_GB2312" w:cs="仿宋_GB2312" w:eastAsia="仿宋_GB2312"/>
                <w:sz w:val="20"/>
                <w:color w:val="000000"/>
              </w:rPr>
              <w:t>+</w:t>
            </w:r>
            <w:r>
              <w:rPr>
                <w:rFonts w:ascii="仿宋_GB2312" w:hAnsi="仿宋_GB2312" w:cs="仿宋_GB2312" w:eastAsia="仿宋_GB2312"/>
                <w:sz w:val="20"/>
                <w:color w:val="000000"/>
              </w:rPr>
              <w:t>”驾驶员培训管理系统的各项业务数据进行备份，当数据遭到破坏或丢失时第一时间恢复数据，确保各项业务数据的完整性。</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）计时平台和省监管平台数据交换维护</w:t>
            </w:r>
          </w:p>
          <w:p>
            <w:pPr>
              <w:pStyle w:val="null3"/>
              <w:ind w:firstLine="400"/>
            </w:pPr>
            <w:r>
              <w:rPr>
                <w:rFonts w:ascii="仿宋_GB2312" w:hAnsi="仿宋_GB2312" w:cs="仿宋_GB2312" w:eastAsia="仿宋_GB2312"/>
                <w:sz w:val="20"/>
                <w:color w:val="000000"/>
              </w:rPr>
              <w:t>保障西安市</w:t>
            </w:r>
            <w:r>
              <w:rPr>
                <w:rFonts w:ascii="仿宋_GB2312" w:hAnsi="仿宋_GB2312" w:cs="仿宋_GB2312" w:eastAsia="仿宋_GB2312"/>
                <w:sz w:val="20"/>
                <w:color w:val="000000"/>
              </w:rPr>
              <w:t>“互联网＋”驾驶员培训管理系统与各计时平台、省监管平台之间的数据通信稳定可靠。通过建立实时数据接收机制，及时获取计时平台上传的学时信息，并运用严谨的审核流程对其真实性、完整性和有效性进行严格把关。同时，定期将经过审核的各类数据同步至省监管平台，确保数据的准确一致，为相关业务的顺利开展和监管工作的有效落实提供坚实的数据支持。</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）小程序服务维护</w:t>
            </w:r>
          </w:p>
          <w:p>
            <w:pPr>
              <w:pStyle w:val="null3"/>
              <w:ind w:firstLine="400"/>
            </w:pPr>
            <w:r>
              <w:rPr>
                <w:rFonts w:ascii="仿宋_GB2312" w:hAnsi="仿宋_GB2312" w:cs="仿宋_GB2312" w:eastAsia="仿宋_GB2312"/>
                <w:sz w:val="20"/>
                <w:color w:val="000000"/>
              </w:rPr>
              <w:t>保障西安市</w:t>
            </w:r>
            <w:r>
              <w:rPr>
                <w:rFonts w:ascii="仿宋_GB2312" w:hAnsi="仿宋_GB2312" w:cs="仿宋_GB2312" w:eastAsia="仿宋_GB2312"/>
                <w:sz w:val="20"/>
                <w:color w:val="000000"/>
              </w:rPr>
              <w:t>“互联网＋”驾驶员培训管理系统公共服务模块—“西安驾培公共服务平台”微信小程序的稳定运行</w:t>
            </w:r>
            <w:r>
              <w:rPr>
                <w:rFonts w:ascii="仿宋_GB2312" w:hAnsi="仿宋_GB2312" w:cs="仿宋_GB2312" w:eastAsia="仿宋_GB2312"/>
                <w:sz w:val="20"/>
                <w:color w:val="000000"/>
              </w:rPr>
              <w:t>，</w:t>
            </w:r>
            <w:r>
              <w:rPr>
                <w:rFonts w:ascii="仿宋_GB2312" w:hAnsi="仿宋_GB2312" w:cs="仿宋_GB2312" w:eastAsia="仿宋_GB2312"/>
                <w:sz w:val="20"/>
                <w:color w:val="000000"/>
              </w:rPr>
              <w:t>确保学员在线报名通道高效畅通，为学员提供安全便捷的一站式报名和培训学时的精准查询功能。</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对</w:t>
            </w:r>
            <w:r>
              <w:rPr>
                <w:rFonts w:ascii="仿宋_GB2312" w:hAnsi="仿宋_GB2312" w:cs="仿宋_GB2312" w:eastAsia="仿宋_GB2312"/>
                <w:sz w:val="21"/>
                <w:color w:val="000000"/>
              </w:rPr>
              <w:t>“互联网+”驾驶员培训管理系统与交警考试预约系统接口进行维护</w:t>
            </w:r>
          </w:p>
          <w:p>
            <w:pPr>
              <w:pStyle w:val="null3"/>
              <w:ind w:firstLine="400"/>
            </w:pPr>
            <w:r>
              <w:rPr>
                <w:rFonts w:ascii="仿宋_GB2312" w:hAnsi="仿宋_GB2312" w:cs="仿宋_GB2312" w:eastAsia="仿宋_GB2312"/>
                <w:sz w:val="20"/>
                <w:color w:val="000000"/>
              </w:rPr>
              <w:t>保障西安市</w:t>
            </w:r>
            <w:r>
              <w:rPr>
                <w:rFonts w:ascii="仿宋_GB2312" w:hAnsi="仿宋_GB2312" w:cs="仿宋_GB2312" w:eastAsia="仿宋_GB2312"/>
                <w:sz w:val="20"/>
                <w:color w:val="000000"/>
              </w:rPr>
              <w:t>“互联网＋”驾驶员培训管理系统与交警考试预约系统接口的稳定运行，构建高效、安全的数据交互通道</w:t>
            </w:r>
            <w:r>
              <w:rPr>
                <w:rFonts w:ascii="仿宋_GB2312" w:hAnsi="仿宋_GB2312" w:cs="仿宋_GB2312" w:eastAsia="仿宋_GB2312"/>
                <w:sz w:val="20"/>
                <w:color w:val="000000"/>
              </w:rPr>
              <w:t>，</w:t>
            </w:r>
            <w:r>
              <w:rPr>
                <w:rFonts w:ascii="仿宋_GB2312" w:hAnsi="仿宋_GB2312" w:cs="仿宋_GB2312" w:eastAsia="仿宋_GB2312"/>
                <w:sz w:val="20"/>
                <w:color w:val="000000"/>
              </w:rPr>
              <w:t>确保学员各阶段培训学时数据及时、准确地推送至交管</w:t>
            </w:r>
            <w:r>
              <w:rPr>
                <w:rFonts w:ascii="仿宋_GB2312" w:hAnsi="仿宋_GB2312" w:cs="仿宋_GB2312" w:eastAsia="仿宋_GB2312"/>
                <w:sz w:val="20"/>
                <w:color w:val="000000"/>
              </w:rPr>
              <w:t>12123</w:t>
            </w:r>
            <w:r>
              <w:rPr>
                <w:rFonts w:ascii="仿宋_GB2312" w:hAnsi="仿宋_GB2312" w:cs="仿宋_GB2312" w:eastAsia="仿宋_GB2312"/>
                <w:sz w:val="20"/>
                <w:color w:val="000000"/>
              </w:rPr>
              <w:t>平台，为学员驾考预约提供可靠的数据支撑。同时，针对学员报名及约考过程中出现的异常情况，联合相关部门开展专项排查，以最短时间完成问题诊断与处置，切实保障学员驾考流程顺畅，维护驾培服务的规范性与高效性。</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服务方式</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）现场服务：驻场</w:t>
            </w:r>
            <w:r>
              <w:rPr>
                <w:rFonts w:ascii="仿宋_GB2312" w:hAnsi="仿宋_GB2312" w:cs="仿宋_GB2312" w:eastAsia="仿宋_GB2312"/>
                <w:sz w:val="20"/>
                <w:color w:val="000000"/>
              </w:rPr>
              <w:t>1</w:t>
            </w:r>
            <w:r>
              <w:rPr>
                <w:rFonts w:ascii="仿宋_GB2312" w:hAnsi="仿宋_GB2312" w:cs="仿宋_GB2312" w:eastAsia="仿宋_GB2312"/>
                <w:sz w:val="20"/>
                <w:color w:val="000000"/>
              </w:rPr>
              <w:t>名运维人员进行日常运行维护，保障系统各功能模块日常稳定运行。</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）热线服务：提供电话、微信和 </w:t>
            </w:r>
            <w:r>
              <w:rPr>
                <w:rFonts w:ascii="仿宋_GB2312" w:hAnsi="仿宋_GB2312" w:cs="仿宋_GB2312" w:eastAsia="仿宋_GB2312"/>
                <w:sz w:val="20"/>
                <w:color w:val="000000"/>
              </w:rPr>
              <w:t xml:space="preserve">Email </w:t>
            </w:r>
            <w:r>
              <w:rPr>
                <w:rFonts w:ascii="仿宋_GB2312" w:hAnsi="仿宋_GB2312" w:cs="仿宋_GB2312" w:eastAsia="仿宋_GB2312"/>
                <w:sz w:val="20"/>
                <w:color w:val="000000"/>
              </w:rPr>
              <w:t>等多种途径随时回答与项目有关的技术问题并及时提出解决方案。</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）远程技术支持：当系统出现故障或需要远程支持时，可安排技术人员远程登录系统，进行故障分析、问题定位和提供解决方案。</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）线上服务：服务人员可在线进行数据备份、安全保障等工作。</w:t>
            </w:r>
          </w:p>
          <w:p>
            <w:pPr>
              <w:pStyle w:val="null3"/>
              <w:ind w:firstLine="402"/>
            </w:pPr>
            <w:r>
              <w:rPr>
                <w:rFonts w:ascii="仿宋_GB2312" w:hAnsi="仿宋_GB2312" w:cs="仿宋_GB2312" w:eastAsia="仿宋_GB2312"/>
                <w:sz w:val="20"/>
                <w:b/>
                <w:color w:val="000000"/>
              </w:rPr>
              <w:t>三、信息安全责任</w:t>
            </w:r>
          </w:p>
          <w:p>
            <w:pPr>
              <w:pStyle w:val="null3"/>
              <w:ind w:firstLine="400"/>
            </w:pPr>
            <w:r>
              <w:rPr>
                <w:rFonts w:ascii="仿宋_GB2312" w:hAnsi="仿宋_GB2312" w:cs="仿宋_GB2312" w:eastAsia="仿宋_GB2312"/>
                <w:sz w:val="20"/>
                <w:color w:val="000000"/>
              </w:rPr>
              <w:t>服务供应商保证遵守工业和信息化部等国家相关部门有关文件的规定</w:t>
            </w:r>
            <w:r>
              <w:rPr>
                <w:rFonts w:ascii="仿宋_GB2312" w:hAnsi="仿宋_GB2312" w:cs="仿宋_GB2312" w:eastAsia="仿宋_GB2312"/>
                <w:sz w:val="20"/>
                <w:color w:val="000000"/>
              </w:rPr>
              <w:t>,</w:t>
            </w:r>
            <w:r>
              <w:rPr>
                <w:rFonts w:ascii="仿宋_GB2312" w:hAnsi="仿宋_GB2312" w:cs="仿宋_GB2312" w:eastAsia="仿宋_GB2312"/>
                <w:sz w:val="20"/>
                <w:color w:val="000000"/>
              </w:rPr>
              <w:t>包括《互联网信息服务管理办法》（国务院令第</w:t>
            </w:r>
            <w:r>
              <w:rPr>
                <w:rFonts w:ascii="仿宋_GB2312" w:hAnsi="仿宋_GB2312" w:cs="仿宋_GB2312" w:eastAsia="仿宋_GB2312"/>
                <w:sz w:val="20"/>
                <w:color w:val="000000"/>
              </w:rPr>
              <w:t>292</w:t>
            </w:r>
            <w:r>
              <w:rPr>
                <w:rFonts w:ascii="仿宋_GB2312" w:hAnsi="仿宋_GB2312" w:cs="仿宋_GB2312" w:eastAsia="仿宋_GB2312"/>
                <w:sz w:val="20"/>
                <w:color w:val="000000"/>
              </w:rPr>
              <w:t>号）、《中华人民共和国计算机信息系统安全保护条例》、《计算机信息网络国际联网安全保护管理办法》《互联网站管理工作细则》及其他国家有关法律、法规和行政规章制度。</w:t>
            </w:r>
          </w:p>
          <w:p>
            <w:pPr>
              <w:pStyle w:val="null3"/>
              <w:ind w:firstLine="400"/>
            </w:pPr>
            <w:r>
              <w:rPr>
                <w:rFonts w:ascii="仿宋_GB2312" w:hAnsi="仿宋_GB2312" w:cs="仿宋_GB2312" w:eastAsia="仿宋_GB2312"/>
                <w:sz w:val="20"/>
                <w:color w:val="000000"/>
              </w:rPr>
              <w:t>服务供应商保证不利用系统或数据资源从事危害国家安全、泄露国家秘密的活动，不侵犯国家的、社会的、群众的利益和第三方的合法权益，不从事违法犯罪活动。承诺严格按照国家相关法律法规做好系统的信息安全管理工作，按要求设立信息安全职责人和信息安全审查员，做好硬件维护和数据安全保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2025年8月21日至2026年8月20日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2026年完成项目验收及绩效评价后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 未按合同要求提供产品质量不能满足技术要求，采购人有权终止合同，并对供方违约行为进行追究，同时按《中华人民共和国政府采购法》的有关规定进行处罚。 未按合同或磋商文件要求的或者质量不能满足采购人要求的，采购单位有权终止合同，甚至对供应商违约行为进行追究。 供应商的磋商响应文件为签订正式书面合同书不可分割的部分，磋商响应应履行相应的责任。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事业单位参与磋商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3.4.2本项目服务期限为运维周期；3.4.3（响应文件格式-标的清单）本项目服务范围：西安市“互联网+”驾驶员培训管理系统运维项目；服务要求：符合磋商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参与的供应商（联合体）为符合政策要求的中小企业，须提供中小企业声明函或残疾人福利性单位声明函或监狱企业的证明文件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包括但不限于①对本项目运维工作目标、规模、内容的了解；②日常运行维护方案；③软件运行监控方案；④数据备份与恢复方案；⑤计时平台和省监管平台数据交换维护方案；⑥小程序服务维护方案；⑦对“互联网+”驾驶员培训管理系统与交警考试预约系统接口进行维护的方案；⑧定期预防性管理维护方案。 评审标准： 1、完整性：内容详细全面，满足本项目实施要求； 2、真实性：切合本项目实际情况，方案贴合实际和本次采购要求； 3、针对性：对项目要有足够的针对性，紧扣项目实际情况。 评审标准量化内容： （1）各部分内容全面详细、阐述条理清晰详尽、符合本项目采购需求得24分；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项目重难点分析及解决措施</w:t>
            </w:r>
          </w:p>
        </w:tc>
        <w:tc>
          <w:tcPr>
            <w:tcW w:type="dxa" w:w="2492"/>
          </w:tcPr>
          <w:p>
            <w:pPr>
              <w:pStyle w:val="null3"/>
            </w:pPr>
            <w:r>
              <w:rPr>
                <w:rFonts w:ascii="仿宋_GB2312" w:hAnsi="仿宋_GB2312" w:cs="仿宋_GB2312" w:eastAsia="仿宋_GB2312"/>
              </w:rPr>
              <w:t>评审标准细化内容： 包括但不限于①针对本项目的重难点分析；②解决措施。 评审标准： 1、完整性：内容详细全面，满足本项目实施要求； 2、真实性：切合本项目实际情况，分析及措施贴合实际和本次采购要求； 3、针对性：对项目要有足够的针对性，紧扣项目实际情况。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安全保障方案及保障措施</w:t>
            </w:r>
          </w:p>
        </w:tc>
        <w:tc>
          <w:tcPr>
            <w:tcW w:type="dxa" w:w="2492"/>
          </w:tcPr>
          <w:p>
            <w:pPr>
              <w:pStyle w:val="null3"/>
            </w:pPr>
            <w:r>
              <w:rPr>
                <w:rFonts w:ascii="仿宋_GB2312" w:hAnsi="仿宋_GB2312" w:cs="仿宋_GB2312" w:eastAsia="仿宋_GB2312"/>
              </w:rPr>
              <w:t>评审标准细化内容： 包括但不限于 ①系统安全保障方案；②项目实施过程中的保障措施。 评审标准： 1、完整性：内容详细全面，满足本项目实施要求； 2、真实性：切合本项目实际情况，方案及措施贴合实际和本次采购要求； 3、针对性：对项目要有足够的针对性，紧扣项目实际情况。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评审标准细化内容： 包括但不限于 ①突发事件响应时间；②应急响应措施。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（1）评审标准细化内容全面详细、阐述条理清晰详尽、符合本项目采购需求得6分；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评审标准细化内容： 包括但不限于①保密制度；②保密措施；③保密承诺。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（1）评审标准细化内容全面详细、阐述条理清晰详尽、符合本项目采购需求得6分； （2）评审标准细化内容每缺少一项内容扣2分；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评审标准细化内容： 包括但不限于 ①售后服务体系；②售后服务方案、计划和措施；③售后服务承诺。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（1）评审标准细化内容全面详细、阐述条理清晰详尽、符合本项目采购需求得9分；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评审标准细化内容： 包括但不限于①培训计划；②培训措施。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（1）评审标准细化内容全面详细、阐述条理清晰详尽、符合本项目采购需求得6分；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包括但不限于 ①项目组织构架；②岗位分工及责任制度；③人员管理制度。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（1）评审标准细化内容全面详细、阐述条理清晰详尽、符合本项目采购需求得9分；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人员资质证明</w:t>
            </w:r>
          </w:p>
        </w:tc>
        <w:tc>
          <w:tcPr>
            <w:tcW w:type="dxa" w:w="2492"/>
          </w:tcPr>
          <w:p>
            <w:pPr>
              <w:pStyle w:val="null3"/>
            </w:pPr>
            <w:r>
              <w:rPr>
                <w:rFonts w:ascii="仿宋_GB2312" w:hAnsi="仿宋_GB2312" w:cs="仿宋_GB2312" w:eastAsia="仿宋_GB2312"/>
              </w:rPr>
              <w:t>包括但不限于 ①信息系统项目管理师资质证书；②中级及以上计算机技术与软件专业技术资格证书（信息系统管理工程师或网络工程师）。 评审标准量化内容： （1）项目经理具有信息系统项目管理师资质证书，计2分，未提供不计分。 （2）项目组成员（除项目经理外）每提供1个有效的中级及以上计算机技术与软件专业技术资格证书（信息系统管理工程师或网络工程师）得1分，最多得2分。 备注：1、未提供项目人员身份证（复印件）和2025年1月至今任意时段本单位社保缴纳证明，此项不得分；2、以供应商提供的项目人员资质证书证明材料复印件（加盖供应商公章）为准。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评审标准细化量化内容： 供应商提供2022年7月至今类似项目业绩合同。每提供一项业绩得3分，最高得9分。 备注：以响应文件中提供的合同复印件为准，合同复印件须包含合同名称、签订双方名称、签订时间、主要服务内容、双方盖章页等关键信息页。关键信息页内容不全或存在其他不符合要求的情形不得分。如果合同中涉及国家秘密、商业秘密，可以不用提供合同名称、签订双方名称等信息，但要提供项目涉密的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得分：满足采购文件要求且响应报价最低的响应报价为评标基准价，其价格分为满分。价格分按照下列公式计算：响应报价得分=（评标基准价/响应报价）×15；评分的取值按四舍五入法，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