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E74E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</w:pPr>
    </w:p>
    <w:p w14:paraId="274E97F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</w:pPr>
    </w:p>
    <w:p w14:paraId="0401074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</w:pPr>
    </w:p>
    <w:p w14:paraId="21073C4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</w:pPr>
    </w:p>
    <w:p w14:paraId="210DFFA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</w:pPr>
    </w:p>
    <w:p w14:paraId="56C4045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  <w:t>西安市</w:t>
      </w:r>
      <w:r>
        <w:rPr>
          <w:rFonts w:hint="eastAsia" w:cstheme="minorBidi"/>
          <w:b/>
          <w:bCs/>
          <w:kern w:val="0"/>
          <w:sz w:val="36"/>
          <w:szCs w:val="36"/>
          <w:highlight w:val="none"/>
          <w:lang w:val="en-US" w:eastAsia="zh-CN"/>
        </w:rPr>
        <w:t>“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  <w:t>互联网+</w:t>
      </w:r>
      <w:r>
        <w:rPr>
          <w:rFonts w:hint="eastAsia" w:cstheme="minorBidi"/>
          <w:b/>
          <w:bCs/>
          <w:kern w:val="0"/>
          <w:sz w:val="36"/>
          <w:szCs w:val="36"/>
          <w:highlight w:val="none"/>
          <w:lang w:val="en-US" w:eastAsia="zh-CN"/>
        </w:rPr>
        <w:t>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  <w:t>驾驶员培训管理系统运维项目</w:t>
      </w:r>
    </w:p>
    <w:p w14:paraId="5B7123C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36"/>
          <w:szCs w:val="36"/>
          <w:highlight w:val="none"/>
          <w:lang w:val="en-US" w:eastAsia="zh-Hans"/>
        </w:rPr>
        <w:t>服 务 合 同</w:t>
      </w:r>
    </w:p>
    <w:p w14:paraId="4D8DBAE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23E665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2FA87B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F7DCC4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DE9480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2754388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ABBDA2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6991F9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002B1848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EA6279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9B7FB1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2451E3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2BBBF74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6AC593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7F1F88D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328523D6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27DF5987">
      <w:pPr>
        <w:pStyle w:val="3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64063021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6DEB93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采购人（全称）：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西安市交通运输综合执法支队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</w:t>
      </w:r>
    </w:p>
    <w:p w14:paraId="765E4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供应商（全称）：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</w:t>
      </w:r>
    </w:p>
    <w:p w14:paraId="526F2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45D20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一、项目概况</w:t>
      </w:r>
    </w:p>
    <w:p w14:paraId="4DD17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1.项目名称：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西安市“互联网+”驾驶员培训管理系统运维项目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</w:t>
      </w:r>
    </w:p>
    <w:p w14:paraId="2C5C6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2.项目地点：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西安市交通运输综合执法支队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>指定地点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</w:t>
      </w:r>
    </w:p>
    <w:p w14:paraId="4EA1B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3.项目内容：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 </w:t>
      </w:r>
    </w:p>
    <w:p w14:paraId="6F487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二、组成本合同的文件</w:t>
      </w:r>
    </w:p>
    <w:p w14:paraId="1D7D5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 协议书；</w:t>
      </w:r>
    </w:p>
    <w:p w14:paraId="2F5FF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 成交通知书、磋商响应文件、磋商文件、澄清、磋商补充文件（或委托书）；</w:t>
      </w:r>
    </w:p>
    <w:p w14:paraId="0D2DC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本合同签订后，双方依法签订的补充协议也是本合同文件的组成部分。</w:t>
      </w:r>
    </w:p>
    <w:p w14:paraId="63B30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三、合同价款</w:t>
      </w:r>
    </w:p>
    <w:p w14:paraId="63357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1.合同金额（大写）：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（</w:t>
      </w:r>
      <w:r>
        <w:rPr>
          <w:rFonts w:hint="default" w:ascii="Arial" w:hAnsi="Arial" w:cs="Arial" w:eastAsiaTheme="minorEastAsia"/>
          <w:kern w:val="0"/>
          <w:sz w:val="20"/>
          <w:szCs w:val="20"/>
          <w:highlight w:val="none"/>
          <w:lang w:val="en-US" w:eastAsia="zh-Hans"/>
        </w:rPr>
        <w:t>¥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）。</w:t>
      </w:r>
    </w:p>
    <w:p w14:paraId="29276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2.合同总价即中标价，不受市场价变化或实际工作量变化的影响。</w:t>
      </w:r>
    </w:p>
    <w:p w14:paraId="733DE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四、项目实施地点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采购人指定地点</w:t>
      </w:r>
    </w:p>
    <w:p w14:paraId="2A6F6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default" w:asciiTheme="minorHAnsi" w:hAnsiTheme="minorHAnsi" w:eastAsiaTheme="minorEastAsia" w:cstheme="minorBidi"/>
          <w:b w:val="0"/>
          <w:bCs w:val="0"/>
          <w:color w:val="000000" w:themeColor="text1"/>
          <w:kern w:val="0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五、</w:t>
      </w:r>
      <w:r>
        <w:rPr>
          <w:rFonts w:hint="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运维周期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：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2025年8月21日至2026年8月20日</w:t>
      </w:r>
    </w:p>
    <w:p w14:paraId="753DE8D3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0"/>
          <w:sz w:val="20"/>
          <w:szCs w:val="20"/>
          <w:highlight w:val="none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0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Theme="minorHAnsi" w:hAnsiTheme="minorHAnsi" w:eastAsiaTheme="minorEastAsia" w:cstheme="minorBidi"/>
          <w:b/>
          <w:bCs/>
          <w:color w:val="000000" w:themeColor="text1"/>
          <w:kern w:val="0"/>
          <w:sz w:val="20"/>
          <w:szCs w:val="20"/>
          <w:highlight w:val="none"/>
          <w:lang w:val="en-US" w:eastAsia="zh-Hans"/>
          <w14:textFill>
            <w14:solidFill>
              <w14:schemeClr w14:val="tx1"/>
            </w14:solidFill>
          </w14:textFill>
        </w:rPr>
        <w:t>付款方式：</w:t>
      </w:r>
    </w:p>
    <w:p w14:paraId="472B6C26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采购包1： 付款条件说明：合同签订后 ，达到付款条件起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日内，支付合同总金额的 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.00%。</w:t>
      </w:r>
    </w:p>
    <w:p w14:paraId="5536363E"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Theme="minorHAnsi" w:hAnsiTheme="minorHAnsi" w:eastAsiaTheme="minorEastAsia" w:cstheme="minorBidi"/>
          <w:b w:val="0"/>
          <w:bCs w:val="0"/>
          <w:color w:val="000000" w:themeColor="text1"/>
          <w:kern w:val="0"/>
          <w:sz w:val="20"/>
          <w:szCs w:val="2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采购包1：付款条件说明：2026年完成项目验收及绩效评价后，达到付款条件起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日内，支付合同总金额的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50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.00%。</w:t>
      </w:r>
    </w:p>
    <w:p w14:paraId="0A0DE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、项目团队要求：</w:t>
      </w:r>
    </w:p>
    <w:p w14:paraId="63647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6554C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2.签订合同之前，成交供应商须提供项目组人员一览表，与磋商响应文件的人员一览表进行比对，人员变更须征得采购人同意。</w:t>
      </w:r>
    </w:p>
    <w:p w14:paraId="6251C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、质量保证：</w:t>
      </w:r>
    </w:p>
    <w:p w14:paraId="7BB23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在服务范围内按工作内容和要求制定详细的方案，方案科学、合理、可靠。</w:t>
      </w:r>
    </w:p>
    <w:p w14:paraId="6F53B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4BE78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有各类突发事件的应急预案和措施，有明确具体的承诺。</w:t>
      </w:r>
    </w:p>
    <w:p w14:paraId="128EE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4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供应商所拟派的工作人员，若在服务期间发生任何伤害，采购人概不负责，由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自行处理。</w:t>
      </w:r>
    </w:p>
    <w:p w14:paraId="5F93A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、违约责任：</w:t>
      </w:r>
    </w:p>
    <w:p w14:paraId="0CD9A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按《中华人民共和国政府采购法》、《中华人民共和国民法典》中的相关条款执行。</w:t>
      </w:r>
    </w:p>
    <w:p w14:paraId="151F4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、保密条款</w:t>
      </w:r>
    </w:p>
    <w:p w14:paraId="47EC8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2F937E87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、合同争议的解决</w:t>
      </w:r>
    </w:p>
    <w:p w14:paraId="299C4604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4859D8C2"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firstLine="402" w:firstLineChars="200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十二、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不可抗力情况下的免责约定</w:t>
      </w:r>
    </w:p>
    <w:p w14:paraId="4A3055E8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6FC96F14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十三、合同订立</w:t>
      </w:r>
    </w:p>
    <w:p w14:paraId="069C087B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本合同一式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>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份，具有同等法律效力，双方各执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贰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份。各方签字盖章后生效，合同执行完毕自动失效。（合同的服务承诺则长期有效）。</w:t>
      </w:r>
    </w:p>
    <w:p w14:paraId="5AA1FB01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.未尽事宜由双方在签订合同时具体明确或签订补充合同。</w:t>
      </w:r>
    </w:p>
    <w:p w14:paraId="262BD06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00" w:firstLineChars="9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</w:p>
    <w:p w14:paraId="13CD9C9C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甲  方（公章）                   乙  方（公章）            </w:t>
      </w:r>
    </w:p>
    <w:p w14:paraId="32EBEB7D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单位名称：                       单位名称：</w:t>
      </w:r>
    </w:p>
    <w:p w14:paraId="42FBB18F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地    址：                       地    址：                </w:t>
      </w:r>
    </w:p>
    <w:p w14:paraId="16C5BF92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代 理 人：                       代 理 人：                </w:t>
      </w:r>
    </w:p>
    <w:p w14:paraId="00E8D353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联系电话：                       联系电话：              </w:t>
      </w:r>
    </w:p>
    <w:p w14:paraId="308B1188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账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号：</w:t>
      </w:r>
    </w:p>
    <w:p w14:paraId="218C1B17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开户银行： </w:t>
      </w:r>
    </w:p>
    <w:p w14:paraId="544FF2FF">
      <w:pPr>
        <w:pStyle w:val="6"/>
        <w:pageBreakBefore w:val="0"/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签订日期：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签订日期：    </w:t>
      </w:r>
    </w:p>
    <w:p w14:paraId="6139E1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0D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2025-07-12T05:09:48Z</dcterms:created>
  <dc:creator>VULCAN</dc:creator>
  <cp:lastModifiedBy>A_现现美瞳晴空互娱</cp:lastModifiedBy>
  <dcterms:modified xsi:type="dcterms:W3CDTF">2025-07-12T05:10:14Z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eyJoZGlkIjoiMzFjYjViNzY1MmI0ODNmZmY0YTA3YmUzYjhmNmRjMjEiLCJ1c2VySWQiOiIzODczMzAzMTMifQ==</vt:lpwstr>
  </property>
  <property fmtid="{D5CDD505-2E9C-101B-9397-08002B2CF9AE}" pid="4" name="ICV">
    <vt:lpwstr>221CAE7E49B043E2B629D560BC11BA9B_12</vt:lpwstr>
  </property>
</Properties>
</file>