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版本号：ZY2025-ZB-CS1071.1B120250714001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生态环境和安全相关产品质量监督抽查项目（二次）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ZY2025-ZB-CS1071.1B1</w:t>
      </w:r>
      <w:r>
        <w:br/>
      </w:r>
      <w:r>
        <w:br/>
      </w:r>
      <w:r>
        <w:br/>
      </w:r>
    </w:p>
    <w:p>
      <w:pPr>
        <w:pStyle w:val="null3"/>
        <w:jc w:val="center"/>
        <w:outlineLvl w:val="2"/>
      </w:pPr>
      <w:r>
        <w:rPr>
          <w:rFonts w:ascii="仿宋_GB2312" w:hAnsi="仿宋_GB2312" w:cs="仿宋_GB2312" w:eastAsia="仿宋_GB2312"/>
          <w:sz w:val="28"/>
          <w:b/>
        </w:rPr>
        <w:t>西安市市场监督管理局</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w:t>
      </w:r>
      <w:r>
        <w:rPr>
          <w:rFonts w:ascii="仿宋_GB2312" w:hAnsi="仿宋_GB2312" w:cs="仿宋_GB2312" w:eastAsia="仿宋_GB2312"/>
        </w:rPr>
        <w:t>委托，拟对</w:t>
      </w:r>
      <w:r>
        <w:rPr>
          <w:rFonts w:ascii="仿宋_GB2312" w:hAnsi="仿宋_GB2312" w:cs="仿宋_GB2312" w:eastAsia="仿宋_GB2312"/>
        </w:rPr>
        <w:t>生态环境和安全相关产品质量监督抽查项目（二次）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ZY2025-ZB-CS1071.1B1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生态环境和安全相关产品质量监督抽查项目（二次）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生态环境和安全相关产品质量监督抽查，1项，采购预算：1400000.00元。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采购包5（燃气器具）：属于专门面向中小企业采购。</w:t>
      </w:r>
    </w:p>
    <w:p>
      <w:pPr>
        <w:pStyle w:val="null3"/>
      </w:pPr>
      <w:r>
        <w:rPr>
          <w:rFonts w:ascii="仿宋_GB2312" w:hAnsi="仿宋_GB2312" w:cs="仿宋_GB2312" w:eastAsia="仿宋_GB2312"/>
        </w:rPr>
        <w:t>采购包6（消防产品）：属于专门面向中小企业采购。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3、税收缴纳证明：提供2024年6月至今已缴纳的至少一个月的纳税证明，依法免税的单位应提供相关证明材料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4、社会保障资金缴纳证明：提供2024年6月至今已缴存的至少一个月的社会保障资金缴存单据或社保机构开具的社会保险参保缴费情况证明，依法不需要缴纳社会保障资金的单位应提供相关证明材料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5、参加政府采购活动前三年内，在经营活动中没有重大违法记录：参加政府采购活动前三年内，在经营活动中没有重大违法记录的声明</w:t>
      </w:r>
    </w:p>
    <w:p>
      <w:pPr>
        <w:pStyle w:val="null3"/>
      </w:pPr>
      <w:r>
        <w:rPr>
          <w:rFonts w:ascii="仿宋_GB2312" w:hAnsi="仿宋_GB2312" w:cs="仿宋_GB2312" w:eastAsia="仿宋_GB2312"/>
        </w:rPr>
        <w:t>6、具备履行合同所必须的设备和专业技术能力：具备履行合同所必须的设备和专业技术能力的书面声明</w:t>
      </w:r>
    </w:p>
    <w:p>
      <w:pPr>
        <w:pStyle w:val="null3"/>
      </w:pPr>
      <w:r>
        <w:rPr>
          <w:rFonts w:ascii="仿宋_GB2312" w:hAnsi="仿宋_GB2312" w:cs="仿宋_GB2312" w:eastAsia="仿宋_GB2312"/>
        </w:rPr>
        <w:t>7、信用查询信息：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8、法定代表人授权书：法定代表人授权委托书、被授权人身份证（法定代表人参加开标时,只需提供法定代表人身份证；被授权人参加开标时，需提供开标前三个月投标人为其缴纳的社保证明材料）</w:t>
      </w:r>
    </w:p>
    <w:p>
      <w:pPr>
        <w:pStyle w:val="null3"/>
      </w:pPr>
      <w:r>
        <w:rPr>
          <w:rFonts w:ascii="仿宋_GB2312" w:hAnsi="仿宋_GB2312" w:cs="仿宋_GB2312" w:eastAsia="仿宋_GB2312"/>
        </w:rPr>
        <w:t>9、资质证书：供应商须提供合法有效的计量认证证书（CMA）及附符合响应采购包采购要求批准检测范围及限制要求的附表（检测范围能力必须全部符合该采购包项目要求并进行标记）</w:t>
      </w:r>
    </w:p>
    <w:p>
      <w:pPr>
        <w:pStyle w:val="null3"/>
      </w:pPr>
      <w:r>
        <w:rPr>
          <w:rFonts w:ascii="仿宋_GB2312" w:hAnsi="仿宋_GB2312" w:cs="仿宋_GB2312" w:eastAsia="仿宋_GB2312"/>
        </w:rPr>
        <w:t>10、书面声明：不接受从事承检产（商）品生产、经营活动的企业实验室参与磋商，供应商须提供书面声明</w:t>
      </w:r>
    </w:p>
    <w:p>
      <w:pPr>
        <w:pStyle w:val="null3"/>
      </w:pPr>
      <w:r>
        <w:rPr>
          <w:rFonts w:ascii="仿宋_GB2312" w:hAnsi="仿宋_GB2312" w:cs="仿宋_GB2312" w:eastAsia="仿宋_GB2312"/>
        </w:rPr>
        <w:t>11、联合体磋商：不接受联合体磋商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3、税收缴纳证明：提供2024年6月至今已缴纳的至少一个月的纳税证明，依法免税的单位应提供相关证明材料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4、社会保障资金缴纳证明：提供2024年6月至今已缴存的至少一个月的社会保障资金缴存单据或社保机构开具的社会保险参保缴费情况证明，依法不需要缴纳社会保障资金的单位应提供相关证明材料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5、参加政府采购活动前三年内，在经营活动中没有重大违法记录：参加政府采购活动前三年内，在经营活动中没有重大违法记录的声明</w:t>
      </w:r>
    </w:p>
    <w:p>
      <w:pPr>
        <w:pStyle w:val="null3"/>
      </w:pPr>
      <w:r>
        <w:rPr>
          <w:rFonts w:ascii="仿宋_GB2312" w:hAnsi="仿宋_GB2312" w:cs="仿宋_GB2312" w:eastAsia="仿宋_GB2312"/>
        </w:rPr>
        <w:t>6、具备履行合同所必须的设备和专业技术能力：具备履行合同所必须的设备和专业技术能力的书面声明</w:t>
      </w:r>
    </w:p>
    <w:p>
      <w:pPr>
        <w:pStyle w:val="null3"/>
      </w:pPr>
      <w:r>
        <w:rPr>
          <w:rFonts w:ascii="仿宋_GB2312" w:hAnsi="仿宋_GB2312" w:cs="仿宋_GB2312" w:eastAsia="仿宋_GB2312"/>
        </w:rPr>
        <w:t>7、信用查询信息：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8、法定代表人授权书：法定代表人授权委托书、被授权人身份证（法定代表人参加开标时,只需提供法定代表人身份证；被授权人参加开标时，需提供开标前三个月投标人为其缴纳的社保证明材料）</w:t>
      </w:r>
    </w:p>
    <w:p>
      <w:pPr>
        <w:pStyle w:val="null3"/>
      </w:pPr>
      <w:r>
        <w:rPr>
          <w:rFonts w:ascii="仿宋_GB2312" w:hAnsi="仿宋_GB2312" w:cs="仿宋_GB2312" w:eastAsia="仿宋_GB2312"/>
        </w:rPr>
        <w:t>9、资质证书：供应商须提供合法有效的计量认证证书（CMA）及附符合响应采购包采购要求批准检测范围及限制要求的附表（检测范围能力必须全部符合该采购包项目要求并进行标记）</w:t>
      </w:r>
    </w:p>
    <w:p>
      <w:pPr>
        <w:pStyle w:val="null3"/>
      </w:pPr>
      <w:r>
        <w:rPr>
          <w:rFonts w:ascii="仿宋_GB2312" w:hAnsi="仿宋_GB2312" w:cs="仿宋_GB2312" w:eastAsia="仿宋_GB2312"/>
        </w:rPr>
        <w:t>10、书面声明：不接受从事承检产（商）品生产、经营活动的企业实验室参与磋商，供应商须提供书面声明</w:t>
      </w:r>
    </w:p>
    <w:p>
      <w:pPr>
        <w:pStyle w:val="null3"/>
      </w:pPr>
      <w:r>
        <w:rPr>
          <w:rFonts w:ascii="仿宋_GB2312" w:hAnsi="仿宋_GB2312" w:cs="仿宋_GB2312" w:eastAsia="仿宋_GB2312"/>
        </w:rPr>
        <w:t>11、联合体磋商：不接受联合体磋商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3、税收缴纳证明：提供2024年6月至今已缴纳的至少一个月的纳税证明，依法免税的单位应提供相关证明材料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4、社会保障资金缴纳证明：提供2024年6月至今已缴存的至少一个月的社会保障资金缴存单据或社保机构开具的社会保险参保缴费情况证明，依法不需要缴纳社会保障资金的单位应提供相关证明材料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5、参加政府采购活动前三年内，在经营活动中没有重大违法记录：参加政府采购活动前三年内，在经营活动中没有重大违法记录的声明</w:t>
      </w:r>
    </w:p>
    <w:p>
      <w:pPr>
        <w:pStyle w:val="null3"/>
      </w:pPr>
      <w:r>
        <w:rPr>
          <w:rFonts w:ascii="仿宋_GB2312" w:hAnsi="仿宋_GB2312" w:cs="仿宋_GB2312" w:eastAsia="仿宋_GB2312"/>
        </w:rPr>
        <w:t>6、具备履行合同所必须的设备和专业技术能力：具备履行合同所必须的设备和专业技术能力</w:t>
      </w:r>
    </w:p>
    <w:p>
      <w:pPr>
        <w:pStyle w:val="null3"/>
      </w:pPr>
      <w:r>
        <w:rPr>
          <w:rFonts w:ascii="仿宋_GB2312" w:hAnsi="仿宋_GB2312" w:cs="仿宋_GB2312" w:eastAsia="仿宋_GB2312"/>
        </w:rPr>
        <w:t>7、信用查询信息：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8、法定代表人授权书：法定代表人授权委托书、被授权人身份证（法定代表人参加开标时,只需提供法定代表人身份证；被授权人参加开标时，需提供开标前三个月投标人为其缴纳的社保证明材料）</w:t>
      </w:r>
    </w:p>
    <w:p>
      <w:pPr>
        <w:pStyle w:val="null3"/>
      </w:pPr>
      <w:r>
        <w:rPr>
          <w:rFonts w:ascii="仿宋_GB2312" w:hAnsi="仿宋_GB2312" w:cs="仿宋_GB2312" w:eastAsia="仿宋_GB2312"/>
        </w:rPr>
        <w:t>9、资质证书：供应商须提供合法有效的计量认证证书（CMA）及附符合响应采购包采购要求批准检测范围及限制要求的附表（检测范围能力必须全部符合该采购包项目要求并进行标记）</w:t>
      </w:r>
    </w:p>
    <w:p>
      <w:pPr>
        <w:pStyle w:val="null3"/>
      </w:pPr>
      <w:r>
        <w:rPr>
          <w:rFonts w:ascii="仿宋_GB2312" w:hAnsi="仿宋_GB2312" w:cs="仿宋_GB2312" w:eastAsia="仿宋_GB2312"/>
        </w:rPr>
        <w:t>10、书面声明：不接受从事承检产（商）品生产、经营活动的企业实验室参与磋商，供应商须提供书面声明</w:t>
      </w:r>
    </w:p>
    <w:p>
      <w:pPr>
        <w:pStyle w:val="null3"/>
      </w:pPr>
      <w:r>
        <w:rPr>
          <w:rFonts w:ascii="仿宋_GB2312" w:hAnsi="仿宋_GB2312" w:cs="仿宋_GB2312" w:eastAsia="仿宋_GB2312"/>
        </w:rPr>
        <w:t>11、联合体磋商：不接受联合体磋商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3、税收缴纳证明：提供2024年6月至今已缴纳的至少一个月的纳税证明，依法免税的单位应提供相关证明材料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4、社会保障资金缴纳证明：提供2024年6月至今已缴存的至少一个月的社会保障资金缴存单据或社保机构开具的社会保险参保缴费情况证明，依法不需要缴纳社会保障资金的单位应提供相关证明材料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5、参加政府采购活动前三年内，在经营活动中没有重大违法记录：参加政府采购活动前三年内，在经营活动中没有重大违法记录的声明</w:t>
      </w:r>
    </w:p>
    <w:p>
      <w:pPr>
        <w:pStyle w:val="null3"/>
      </w:pPr>
      <w:r>
        <w:rPr>
          <w:rFonts w:ascii="仿宋_GB2312" w:hAnsi="仿宋_GB2312" w:cs="仿宋_GB2312" w:eastAsia="仿宋_GB2312"/>
        </w:rPr>
        <w:t>6、具备履行合同所必须的设备和专业技术能力：具备履行合同所必须的设备和专业技术能力的书面声明</w:t>
      </w:r>
    </w:p>
    <w:p>
      <w:pPr>
        <w:pStyle w:val="null3"/>
      </w:pPr>
      <w:r>
        <w:rPr>
          <w:rFonts w:ascii="仿宋_GB2312" w:hAnsi="仿宋_GB2312" w:cs="仿宋_GB2312" w:eastAsia="仿宋_GB2312"/>
        </w:rPr>
        <w:t>7、信用查询信息：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8、法定代表人授权书：法定代表人授权委托书、被授权人身份证（法定代表人参加开标时,只需提供法定代表人身份证；被授权人参加开标时，需提供开标前三个月投标人为其缴纳的社保证明材料）</w:t>
      </w:r>
    </w:p>
    <w:p>
      <w:pPr>
        <w:pStyle w:val="null3"/>
      </w:pPr>
      <w:r>
        <w:rPr>
          <w:rFonts w:ascii="仿宋_GB2312" w:hAnsi="仿宋_GB2312" w:cs="仿宋_GB2312" w:eastAsia="仿宋_GB2312"/>
        </w:rPr>
        <w:t>9、资质证书：供应商须提供合法有效的计量认证证书（CMA）及附符合响应采购包采购要求批准检测范围及限制要求的附表（检测范围能力必须全部符合该采购包项目要求并进行标记）</w:t>
      </w:r>
    </w:p>
    <w:p>
      <w:pPr>
        <w:pStyle w:val="null3"/>
      </w:pPr>
      <w:r>
        <w:rPr>
          <w:rFonts w:ascii="仿宋_GB2312" w:hAnsi="仿宋_GB2312" w:cs="仿宋_GB2312" w:eastAsia="仿宋_GB2312"/>
        </w:rPr>
        <w:t>10、书面声明：不接受从事承检产（商）品生产、经营活动的企业实验室参与磋商，供应商须提供书面声明</w:t>
      </w:r>
    </w:p>
    <w:p>
      <w:pPr>
        <w:pStyle w:val="null3"/>
      </w:pPr>
      <w:r>
        <w:rPr>
          <w:rFonts w:ascii="仿宋_GB2312" w:hAnsi="仿宋_GB2312" w:cs="仿宋_GB2312" w:eastAsia="仿宋_GB2312"/>
        </w:rPr>
        <w:t>11、联合体磋商：不接受联合体磋商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3、税收缴纳证明：提供2024年6月至今已缴纳的至少一个月的纳税证明，依法免税的单位应提供相关证明材料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4、社会保障资金缴纳证明：提供2024年6月至今已缴存的至少一个月的社会保障资金缴存单据或社保机构开具的社会保险参保缴费情况证明，依法不需要缴纳社会保障资金的单位应提供相关证明材料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5、参加政府采购活动前三年内，在经营活动中没有重大违法记录：参加政府采购活动前三年内，在经营活动中没有重大违法记录</w:t>
      </w:r>
    </w:p>
    <w:p>
      <w:pPr>
        <w:pStyle w:val="null3"/>
      </w:pPr>
      <w:r>
        <w:rPr>
          <w:rFonts w:ascii="仿宋_GB2312" w:hAnsi="仿宋_GB2312" w:cs="仿宋_GB2312" w:eastAsia="仿宋_GB2312"/>
        </w:rPr>
        <w:t>6、具备履行合同所必须的设备和专业技术能力：具备履行合同所必须的设备和专业技术能力的书面声明</w:t>
      </w:r>
    </w:p>
    <w:p>
      <w:pPr>
        <w:pStyle w:val="null3"/>
      </w:pPr>
      <w:r>
        <w:rPr>
          <w:rFonts w:ascii="仿宋_GB2312" w:hAnsi="仿宋_GB2312" w:cs="仿宋_GB2312" w:eastAsia="仿宋_GB2312"/>
        </w:rPr>
        <w:t>7、信用查询信息：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8、法定代表人授权书：法定代表人授权委托书、被授权人身份证（法定代表人参加开标时,只需提供法定代表人身份证；被授权人参加开标时，需提供开标前三个月投标人为其缴纳的社保证明材料）</w:t>
      </w:r>
    </w:p>
    <w:p>
      <w:pPr>
        <w:pStyle w:val="null3"/>
      </w:pPr>
      <w:r>
        <w:rPr>
          <w:rFonts w:ascii="仿宋_GB2312" w:hAnsi="仿宋_GB2312" w:cs="仿宋_GB2312" w:eastAsia="仿宋_GB2312"/>
        </w:rPr>
        <w:t>9、资质证书：供应商须提供合法有效的计量认证证书（CMA）及附符合响应采购包采购要求批准检测范围及限制要求的附表（检测范围能力必须全部符合该采购包项目要求并进行标记）</w:t>
      </w:r>
    </w:p>
    <w:p>
      <w:pPr>
        <w:pStyle w:val="null3"/>
      </w:pPr>
      <w:r>
        <w:rPr>
          <w:rFonts w:ascii="仿宋_GB2312" w:hAnsi="仿宋_GB2312" w:cs="仿宋_GB2312" w:eastAsia="仿宋_GB2312"/>
        </w:rPr>
        <w:t>10、书面声明：不接受从事承检产（商）品生产、经营活动的企业实验室参与磋商，供应商须提供书面声明</w:t>
      </w:r>
    </w:p>
    <w:p>
      <w:pPr>
        <w:pStyle w:val="null3"/>
      </w:pPr>
      <w:r>
        <w:rPr>
          <w:rFonts w:ascii="仿宋_GB2312" w:hAnsi="仿宋_GB2312" w:cs="仿宋_GB2312" w:eastAsia="仿宋_GB2312"/>
        </w:rPr>
        <w:t>11、联合体磋商：不接受联合体磋商</w:t>
      </w:r>
    </w:p>
    <w:p>
      <w:pPr>
        <w:pStyle w:val="null3"/>
      </w:pPr>
      <w:r>
        <w:rPr>
          <w:rFonts w:ascii="仿宋_GB2312" w:hAnsi="仿宋_GB2312" w:cs="仿宋_GB2312" w:eastAsia="仿宋_GB2312"/>
        </w:rPr>
        <w:t>12、专门面向中小企业：本项目专门面向中小企业采购，供应商应填写中小企业声明函并对真实性负责(残疾人 福利性单位及监狱企业视同为小型、微型企业)</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3、税收缴纳证明：提供2024年6月至今已缴纳的至少一个月的纳税证明，依法免税的单位应提供相关证明材料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4、社会保障资金缴纳证明：提供2024年6月至今已缴存的至少一个月的社会保障资金缴存单据或社保机构开具的社会保险参保缴费情况证明，依法不需要缴纳社会保障资金的单位应提供相关证明材料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5、参加政府采购活动前三年内，在经营活动中没有重大违法记录：参加政府采购活动前三年内，在经营活动中没有重大违法记录的声明</w:t>
      </w:r>
    </w:p>
    <w:p>
      <w:pPr>
        <w:pStyle w:val="null3"/>
      </w:pPr>
      <w:r>
        <w:rPr>
          <w:rFonts w:ascii="仿宋_GB2312" w:hAnsi="仿宋_GB2312" w:cs="仿宋_GB2312" w:eastAsia="仿宋_GB2312"/>
        </w:rPr>
        <w:t>6、具备履行合同所必须的设备和专业技术能力：具备履行合同所必须的设备和专业技术能力的书面声明</w:t>
      </w:r>
    </w:p>
    <w:p>
      <w:pPr>
        <w:pStyle w:val="null3"/>
      </w:pPr>
      <w:r>
        <w:rPr>
          <w:rFonts w:ascii="仿宋_GB2312" w:hAnsi="仿宋_GB2312" w:cs="仿宋_GB2312" w:eastAsia="仿宋_GB2312"/>
        </w:rPr>
        <w:t>7、信用查询信息：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8、法定代表人授权书：法定代表人授权委托书、被授权人身份证（法定代表人参加开标时,只需提供法定代表人身份证；被授权人参加开标时，需提供开标前三个月投标人为其缴纳的社保证明材料）</w:t>
      </w:r>
    </w:p>
    <w:p>
      <w:pPr>
        <w:pStyle w:val="null3"/>
      </w:pPr>
      <w:r>
        <w:rPr>
          <w:rFonts w:ascii="仿宋_GB2312" w:hAnsi="仿宋_GB2312" w:cs="仿宋_GB2312" w:eastAsia="仿宋_GB2312"/>
        </w:rPr>
        <w:t>9、资质证书：供应商须提供合法有效的计量认证证书（CMA）及附符合响应采购包采购要求批准检测范围及限制要求的附表（检测范围能力必须全部符合该采购包项目要求并进行标记）</w:t>
      </w:r>
    </w:p>
    <w:p>
      <w:pPr>
        <w:pStyle w:val="null3"/>
      </w:pPr>
      <w:r>
        <w:rPr>
          <w:rFonts w:ascii="仿宋_GB2312" w:hAnsi="仿宋_GB2312" w:cs="仿宋_GB2312" w:eastAsia="仿宋_GB2312"/>
        </w:rPr>
        <w:t>10、书面声明：不接受从事承检产（商）品生产、经营活动的企业实验室参与磋商，供应商须提供书面声明</w:t>
      </w:r>
    </w:p>
    <w:p>
      <w:pPr>
        <w:pStyle w:val="null3"/>
      </w:pPr>
      <w:r>
        <w:rPr>
          <w:rFonts w:ascii="仿宋_GB2312" w:hAnsi="仿宋_GB2312" w:cs="仿宋_GB2312" w:eastAsia="仿宋_GB2312"/>
        </w:rPr>
        <w:t>11、联合体磋商：不接受联合体磋商</w:t>
      </w:r>
    </w:p>
    <w:p>
      <w:pPr>
        <w:pStyle w:val="null3"/>
      </w:pPr>
      <w:r>
        <w:rPr>
          <w:rFonts w:ascii="仿宋_GB2312" w:hAnsi="仿宋_GB2312" w:cs="仿宋_GB2312" w:eastAsia="仿宋_GB2312"/>
        </w:rPr>
        <w:t>12、专门面向中小企业：本项目专门面向中小企业采购，供应商应填写中小企业声明函并对真实性负责(残疾人 福利性单位及监狱企业视同为小型、微型企业)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吉祥路181号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029-88223685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陕西省西安市未央区西安经济技术开发区凤城一路6号利君V时代B座901、902室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029-86210100转802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采购包3：200,000.00元</w:t>
            </w:r>
          </w:p>
          <w:p>
            <w:pPr>
              <w:pStyle w:val="null3"/>
            </w:pPr>
            <w:r>
              <w:rPr>
                <w:rFonts w:ascii="仿宋_GB2312" w:hAnsi="仿宋_GB2312" w:cs="仿宋_GB2312" w:eastAsia="仿宋_GB2312"/>
              </w:rPr>
              <w:t>采购包4：100,000.00元</w:t>
            </w:r>
          </w:p>
          <w:p>
            <w:pPr>
              <w:pStyle w:val="null3"/>
            </w:pPr>
            <w:r>
              <w:rPr>
                <w:rFonts w:ascii="仿宋_GB2312" w:hAnsi="仿宋_GB2312" w:cs="仿宋_GB2312" w:eastAsia="仿宋_GB2312"/>
              </w:rPr>
              <w:t>采购包5：250,000.00元</w:t>
            </w:r>
          </w:p>
          <w:p>
            <w:pPr>
              <w:pStyle w:val="null3"/>
            </w:pPr>
            <w:r>
              <w:rPr>
                <w:rFonts w:ascii="仿宋_GB2312" w:hAnsi="仿宋_GB2312" w:cs="仿宋_GB2312" w:eastAsia="仿宋_GB2312"/>
              </w:rPr>
              <w:t>采购包6：250,000.00元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代理服务费收费标准：参照《招标代理服务收费管理暂行办法》（计价格[2002]1980号）和《关于招标代理服务收费有关问题的通知》（发改办价格[2003]857号）文件规定执行。 各采购包代理服务费定额收取标准如下： 采购包1：4500.00元 采购包2：4500.00元 采购包3：3000.00元 采购包4：3000.00元 采购包5：3750.00元 采购包6：3750.00元 收款账户如下： 收款单位：陕西正翼项目管理咨询有限公司西安分公司 ；开户银行：中国光大银行股份有限公司西安经济技术开发区支行；银行账号：78680188000360910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西安市市场监督管理局</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1.在批次抽检工作完成后，服务商应对实施的效果等进行准确而全面的总结评估，并出具抽检报告。 2.采购人应按照政府采购合同约定的服务内容与标准组织对服务商服务内容进行验收。验收内容包含人员投入情况、实际抽检批次数量、抽检效果以及其他服务内容的履约完成情况。 3.服务商应向采购人提交项目实施过程中的所有资料，主动配合采购方完成验收工作程序。 4.验收合格后，填写政府采购项目验收单（一式伍份）。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1.在批次抽检工作完成后，服务商应对实施的效果等进行准确而全面的总结评估，并出具抽检报告。 2.采购人应按照政府采购合同约定的服务内容与标准组织对服务商服务内容进行验收。验收内容包含人员投入情况、实际抽检批次数量、抽检效果以及其他服务内容的履约完成情况。 3.服务商应向采购人提交项目实施过程中的所有资料，主动配合采购方完成验收工作程序。 4.验收合格后，填写政府采购项目验收单（一式伍份）。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1.在批次抽检工作完成后，服务商应对实施的效果等进行准确而全面的总结评估，并出具抽检报告。 2.采购人应按照政府采购合同约定的服务内容与标准组织对服务商服务内容进行验收。验收内容包含人员投入情况、实际抽检批次数量、抽检效果以及其他服务内容的履约完成情况。 3.服务商应向采购人提交项目实施过程中的所有资料，主动配合采购方完成验收工作程序。 4.验收合格后，填写政府采购项目验收单（一式伍份）。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1.在批次抽检工作完成后，服务商应对实施的效果等进行准确而全面的总结评估，并出具抽检报告。 2.采购人应按照政府采购合同约定的服务内容与标准组织对服务商服务内容进行验收。验收内容包含人员投入情况、实际抽检批次数量、抽检效果以及其他服务内容的履约完成情况。 3.服务商应向采购人提交项目实施过程中的所有资料，主动配合采购方完成验收工作程序。 4.验收合格后，填写政府采购项目验收单（一式伍份）。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1.在批次抽检工作完成后，服务商应对实施的效果等进行准确而全面的总结评估，并出具抽检报告。 2.采购人应按照政府采购合同约定的服务内容与标准组织对服务商服务内容进行验收。验收内容包含人员投入情况、实际抽检批次数量、抽检效果以及其他服务内容的履约完成情况。 3.服务商应向采购人提交项目实施过程中的所有资料，主动配合采购方完成验收工作程序。 4.验收合格后，填写政府采购项目验收单（一式伍份）。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1.在批次抽检工作完成后，服务商应对实施的效果等进行准确而全面的总结评估，并出具抽检报告。 2.采购人应按照政府采购合同约定的服务内容与标准组织对服务商服务内容进行验收。验收内容包含人员投入情况、实际抽检批次数量、抽检效果以及其他服务内容的履约完成情况。 3.服务商应向采购人提交项目实施过程中的所有资料，主动配合采购方完成验收工作程序。 4.验收合格后，填写政府采购项目验收单（一式伍份）。</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联系电话：029-86210100转802</w:t>
      </w:r>
    </w:p>
    <w:p>
      <w:pPr>
        <w:pStyle w:val="null3"/>
      </w:pPr>
      <w:r>
        <w:rPr>
          <w:rFonts w:ascii="仿宋_GB2312" w:hAnsi="仿宋_GB2312" w:cs="仿宋_GB2312" w:eastAsia="仿宋_GB2312"/>
        </w:rPr>
        <w:t>地址：陕西省西安市未央区西安经济技术开发区凤城一路6号利君V时代B座901、902室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生态环境和安全相关产品质量监督抽查，1项，采购预算：1400000.00元。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生态环境和安全相关产品质量监督抽查项目（车用成品油）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生态环境和安全相关产品质量监督抽查项目（车用成品油快速筛查）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生态环境和安全相关产品质量监督抽查（挥发性有机物）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生态环境和安全相关产品质量监督抽查（农资产品）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生态环境和安全相关产品质量监督抽查（燃气器具）</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生态环境和安全相关产品质量监督抽查（消防产品）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标的名称：生态环境和安全相关产品质量监督抽查项目（车用成品油）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1"/>
                <w:b/>
                <w:color w:val="000000"/>
              </w:rPr>
              <w:t>一、项目概况</w:t>
            </w:r>
          </w:p>
          <w:p>
            <w:pPr>
              <w:pStyle w:val="null3"/>
              <w:ind w:firstLine="480"/>
            </w:pPr>
            <w:r>
              <w:rPr>
                <w:rFonts w:ascii="仿宋_GB2312" w:hAnsi="仿宋_GB2312" w:cs="仿宋_GB2312" w:eastAsia="仿宋_GB2312"/>
                <w:sz w:val="21"/>
              </w:rPr>
              <w:t>为规范市场秩序，加强生态环境和安全相关产品质量管控，</w:t>
            </w:r>
            <w:r>
              <w:rPr>
                <w:rFonts w:ascii="仿宋_GB2312" w:hAnsi="仿宋_GB2312" w:cs="仿宋_GB2312" w:eastAsia="仿宋_GB2312"/>
                <w:sz w:val="21"/>
              </w:rPr>
              <w:t>计划在</w:t>
            </w:r>
            <w:r>
              <w:rPr>
                <w:rFonts w:ascii="仿宋_GB2312" w:hAnsi="仿宋_GB2312" w:cs="仿宋_GB2312" w:eastAsia="仿宋_GB2312"/>
                <w:sz w:val="21"/>
              </w:rPr>
              <w:t>2025年</w:t>
            </w:r>
            <w:r>
              <w:rPr>
                <w:rFonts w:ascii="仿宋_GB2312" w:hAnsi="仿宋_GB2312" w:cs="仿宋_GB2312" w:eastAsia="仿宋_GB2312"/>
                <w:sz w:val="21"/>
              </w:rPr>
              <w:t>进行生态环境和安全相关产品质量监督抽查。</w:t>
            </w:r>
          </w:p>
          <w:p>
            <w:pPr>
              <w:pStyle w:val="null3"/>
              <w:numPr>
                <w:ilvl w:val="0"/>
                <w:numId w:val="1"/>
              </w:numPr>
              <w:spacing w:after="150"/>
              <w:jc w:val="both"/>
            </w:pPr>
            <w:r>
              <w:rPr>
                <w:rFonts w:ascii="仿宋_GB2312" w:hAnsi="仿宋_GB2312" w:cs="仿宋_GB2312" w:eastAsia="仿宋_GB2312"/>
                <w:sz w:val="21"/>
                <w:b/>
                <w:color w:val="000000"/>
              </w:rPr>
              <w:t>二、服务内容</w:t>
            </w:r>
            <w:r>
              <w:rPr>
                <w:rFonts w:ascii="仿宋_GB2312" w:hAnsi="仿宋_GB2312" w:cs="仿宋_GB2312" w:eastAsia="仿宋_GB2312"/>
                <w:sz w:val="21"/>
                <w:b/>
                <w:color w:val="000000"/>
              </w:rPr>
              <w:t>及执行标准</w:t>
            </w:r>
          </w:p>
          <w:tbl>
            <w:tblPr>
              <w:tblInd w:type="dxa" w:w="120"/>
              <w:tblBorders>
                <w:top w:val="none" w:color="000000" w:sz="4"/>
                <w:left w:val="none" w:color="000000" w:sz="4"/>
                <w:bottom w:val="none" w:color="000000" w:sz="4"/>
                <w:right w:val="none" w:color="000000" w:sz="4"/>
                <w:insideH w:val="none"/>
                <w:insideV w:val="none"/>
              </w:tblBorders>
            </w:tblPr>
            <w:tblGrid>
              <w:gridCol w:w="520"/>
              <w:gridCol w:w="1159"/>
              <w:gridCol w:w="1268"/>
              <w:gridCol w:w="878"/>
            </w:tblGrid>
            <w:tr>
              <w:tc>
                <w:tcPr>
                  <w:tcW w:type="dxa" w:w="520"/>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包号</w:t>
                  </w:r>
                </w:p>
              </w:tc>
              <w:tc>
                <w:tcPr>
                  <w:tcW w:type="dxa" w:w="115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包名称</w:t>
                  </w:r>
                </w:p>
              </w:tc>
              <w:tc>
                <w:tcPr>
                  <w:tcW w:type="dxa" w:w="1268"/>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包预算</w:t>
                  </w:r>
                </w:p>
                <w:p>
                  <w:pPr>
                    <w:pStyle w:val="null3"/>
                    <w:jc w:val="center"/>
                  </w:pPr>
                  <w:r>
                    <w:rPr>
                      <w:rFonts w:ascii="仿宋_GB2312" w:hAnsi="仿宋_GB2312" w:cs="仿宋_GB2312" w:eastAsia="仿宋_GB2312"/>
                      <w:sz w:val="21"/>
                      <w:b/>
                    </w:rPr>
                    <w:t>（万元）</w:t>
                  </w:r>
                </w:p>
              </w:tc>
              <w:tc>
                <w:tcPr>
                  <w:tcW w:type="dxa" w:w="878"/>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备注</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一</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车用成品油</w:t>
                  </w:r>
                </w:p>
              </w:tc>
              <w:tc>
                <w:tcPr>
                  <w:tcW w:type="dxa" w:w="126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30万元</w:t>
                  </w:r>
                </w:p>
              </w:tc>
              <w:tc>
                <w:tcPr>
                  <w:tcW w:type="dxa" w:w="87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不少于</w:t>
                  </w:r>
                  <w:r>
                    <w:rPr>
                      <w:rFonts w:ascii="仿宋_GB2312" w:hAnsi="仿宋_GB2312" w:cs="仿宋_GB2312" w:eastAsia="仿宋_GB2312"/>
                      <w:sz w:val="21"/>
                      <w:b/>
                    </w:rPr>
                    <w:t>250</w:t>
                  </w:r>
                </w:p>
                <w:p>
                  <w:pPr>
                    <w:pStyle w:val="null3"/>
                    <w:jc w:val="center"/>
                  </w:pPr>
                  <w:r>
                    <w:rPr>
                      <w:rFonts w:ascii="仿宋_GB2312" w:hAnsi="仿宋_GB2312" w:cs="仿宋_GB2312" w:eastAsia="仿宋_GB2312"/>
                      <w:sz w:val="21"/>
                      <w:b/>
                    </w:rPr>
                    <w:t>批次</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产品</w:t>
                  </w:r>
                </w:p>
                <w:p>
                  <w:pPr>
                    <w:pStyle w:val="null3"/>
                    <w:jc w:val="center"/>
                  </w:pPr>
                  <w:r>
                    <w:rPr>
                      <w:rFonts w:ascii="仿宋_GB2312" w:hAnsi="仿宋_GB2312" w:cs="仿宋_GB2312" w:eastAsia="仿宋_GB2312"/>
                      <w:sz w:val="21"/>
                    </w:rPr>
                    <w:t>名称</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执行标准</w:t>
                  </w:r>
                </w:p>
              </w:tc>
              <w:tc>
                <w:tcPr>
                  <w:tcW w:type="dxa" w:w="2146"/>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after="120"/>
                    <w:jc w:val="center"/>
                  </w:pPr>
                  <w:r>
                    <w:rPr>
                      <w:rFonts w:ascii="仿宋_GB2312" w:hAnsi="仿宋_GB2312" w:cs="仿宋_GB2312" w:eastAsia="仿宋_GB2312"/>
                      <w:sz w:val="21"/>
                    </w:rPr>
                    <w:t>检验项目</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车用</w:t>
                  </w:r>
                </w:p>
                <w:p>
                  <w:pPr>
                    <w:pStyle w:val="null3"/>
                    <w:jc w:val="center"/>
                  </w:pPr>
                  <w:r>
                    <w:rPr>
                      <w:rFonts w:ascii="仿宋_GB2312" w:hAnsi="仿宋_GB2312" w:cs="仿宋_GB2312" w:eastAsia="仿宋_GB2312"/>
                      <w:sz w:val="21"/>
                    </w:rPr>
                    <w:t>汽油</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 xml:space="preserve">GB </w:t>
                  </w:r>
                  <w:r>
                    <w:rPr>
                      <w:rFonts w:ascii="仿宋_GB2312" w:hAnsi="仿宋_GB2312" w:cs="仿宋_GB2312" w:eastAsia="仿宋_GB2312"/>
                      <w:sz w:val="21"/>
                    </w:rPr>
                    <w:t>17930</w:t>
                  </w:r>
                  <w:r>
                    <w:rPr>
                      <w:rFonts w:ascii="仿宋_GB2312" w:hAnsi="仿宋_GB2312" w:cs="仿宋_GB2312" w:eastAsia="仿宋_GB2312"/>
                      <w:sz w:val="21"/>
                    </w:rPr>
                    <w:t>—201</w:t>
                  </w:r>
                  <w:r>
                    <w:rPr>
                      <w:rFonts w:ascii="仿宋_GB2312" w:hAnsi="仿宋_GB2312" w:cs="仿宋_GB2312" w:eastAsia="仿宋_GB2312"/>
                      <w:sz w:val="21"/>
                    </w:rPr>
                    <w:t>6</w:t>
                  </w:r>
                  <w:r>
                    <w:rPr>
                      <w:rFonts w:ascii="仿宋_GB2312" w:hAnsi="仿宋_GB2312" w:cs="仿宋_GB2312" w:eastAsia="仿宋_GB2312"/>
                      <w:sz w:val="21"/>
                    </w:rPr>
                    <w:t>等</w:t>
                  </w:r>
                  <w:r>
                    <w:rPr>
                      <w:rFonts w:ascii="仿宋_GB2312" w:hAnsi="仿宋_GB2312" w:cs="仿宋_GB2312" w:eastAsia="仿宋_GB2312"/>
                      <w:sz w:val="21"/>
                    </w:rPr>
                    <w:t>现行有效的企业标准、团体标准、地方标准及产品明示质量要求</w:t>
                  </w:r>
                </w:p>
              </w:tc>
              <w:tc>
                <w:tcPr>
                  <w:tcW w:type="dxa" w:w="2146"/>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研究法辛烷值</w:t>
                  </w:r>
                  <w:r>
                    <w:rPr>
                      <w:rFonts w:ascii="仿宋_GB2312" w:hAnsi="仿宋_GB2312" w:cs="仿宋_GB2312" w:eastAsia="仿宋_GB2312"/>
                      <w:sz w:val="21"/>
                    </w:rPr>
                    <w:t>、</w:t>
                  </w:r>
                  <w:r>
                    <w:rPr>
                      <w:rFonts w:ascii="仿宋_GB2312" w:hAnsi="仿宋_GB2312" w:cs="仿宋_GB2312" w:eastAsia="仿宋_GB2312"/>
                      <w:sz w:val="21"/>
                    </w:rPr>
                    <w:t>硫含量</w:t>
                  </w:r>
                  <w:r>
                    <w:rPr>
                      <w:rFonts w:ascii="仿宋_GB2312" w:hAnsi="仿宋_GB2312" w:cs="仿宋_GB2312" w:eastAsia="仿宋_GB2312"/>
                      <w:sz w:val="21"/>
                    </w:rPr>
                    <w:t>、</w:t>
                  </w:r>
                  <w:r>
                    <w:rPr>
                      <w:rFonts w:ascii="仿宋_GB2312" w:hAnsi="仿宋_GB2312" w:cs="仿宋_GB2312" w:eastAsia="仿宋_GB2312"/>
                      <w:sz w:val="21"/>
                    </w:rPr>
                    <w:t>机械杂质及水分</w:t>
                  </w:r>
                  <w:r>
                    <w:rPr>
                      <w:rFonts w:ascii="仿宋_GB2312" w:hAnsi="仿宋_GB2312" w:cs="仿宋_GB2312" w:eastAsia="仿宋_GB2312"/>
                      <w:sz w:val="21"/>
                    </w:rPr>
                    <w:t>、</w:t>
                  </w:r>
                  <w:r>
                    <w:rPr>
                      <w:rFonts w:ascii="仿宋_GB2312" w:hAnsi="仿宋_GB2312" w:cs="仿宋_GB2312" w:eastAsia="仿宋_GB2312"/>
                      <w:sz w:val="21"/>
                    </w:rPr>
                    <w:t>甲醇含量</w:t>
                  </w:r>
                  <w:r>
                    <w:rPr>
                      <w:rFonts w:ascii="仿宋_GB2312" w:hAnsi="仿宋_GB2312" w:cs="仿宋_GB2312" w:eastAsia="仿宋_GB2312"/>
                      <w:sz w:val="21"/>
                    </w:rPr>
                    <w:t>、</w:t>
                  </w:r>
                  <w:r>
                    <w:rPr>
                      <w:rFonts w:ascii="仿宋_GB2312" w:hAnsi="仿宋_GB2312" w:cs="仿宋_GB2312" w:eastAsia="仿宋_GB2312"/>
                      <w:sz w:val="21"/>
                    </w:rPr>
                    <w:t>氧含量</w:t>
                  </w:r>
                  <w:r>
                    <w:rPr>
                      <w:rFonts w:ascii="仿宋_GB2312" w:hAnsi="仿宋_GB2312" w:cs="仿宋_GB2312" w:eastAsia="仿宋_GB2312"/>
                      <w:sz w:val="21"/>
                    </w:rPr>
                    <w:t>、</w:t>
                  </w:r>
                  <w:r>
                    <w:rPr>
                      <w:rFonts w:ascii="仿宋_GB2312" w:hAnsi="仿宋_GB2312" w:cs="仿宋_GB2312" w:eastAsia="仿宋_GB2312"/>
                      <w:sz w:val="21"/>
                    </w:rPr>
                    <w:t>芳烃含量</w:t>
                  </w:r>
                  <w:r>
                    <w:rPr>
                      <w:rFonts w:ascii="仿宋_GB2312" w:hAnsi="仿宋_GB2312" w:cs="仿宋_GB2312" w:eastAsia="仿宋_GB2312"/>
                      <w:sz w:val="21"/>
                    </w:rPr>
                    <w:t>、</w:t>
                  </w:r>
                  <w:r>
                    <w:rPr>
                      <w:rFonts w:ascii="仿宋_GB2312" w:hAnsi="仿宋_GB2312" w:cs="仿宋_GB2312" w:eastAsia="仿宋_GB2312"/>
                      <w:sz w:val="21"/>
                    </w:rPr>
                    <w:t>烯烃含量</w:t>
                  </w:r>
                  <w:r>
                    <w:rPr>
                      <w:rFonts w:ascii="仿宋_GB2312" w:hAnsi="仿宋_GB2312" w:cs="仿宋_GB2312" w:eastAsia="仿宋_GB2312"/>
                      <w:sz w:val="21"/>
                    </w:rPr>
                    <w:t>、</w:t>
                  </w:r>
                  <w:r>
                    <w:rPr>
                      <w:rFonts w:ascii="仿宋_GB2312" w:hAnsi="仿宋_GB2312" w:cs="仿宋_GB2312" w:eastAsia="仿宋_GB2312"/>
                      <w:sz w:val="21"/>
                    </w:rPr>
                    <w:t>密度（</w:t>
                  </w:r>
                  <w:r>
                    <w:rPr>
                      <w:rFonts w:ascii="仿宋_GB2312" w:hAnsi="仿宋_GB2312" w:cs="仿宋_GB2312" w:eastAsia="仿宋_GB2312"/>
                      <w:sz w:val="21"/>
                    </w:rPr>
                    <w:t>20 ℃</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溶剂洗胶质含量</w:t>
                  </w:r>
                  <w:r>
                    <w:rPr>
                      <w:rFonts w:ascii="仿宋_GB2312" w:hAnsi="仿宋_GB2312" w:cs="仿宋_GB2312" w:eastAsia="仿宋_GB2312"/>
                      <w:sz w:val="21"/>
                    </w:rPr>
                    <w:t>、</w:t>
                  </w:r>
                  <w:r>
                    <w:rPr>
                      <w:rFonts w:ascii="仿宋_GB2312" w:hAnsi="仿宋_GB2312" w:cs="仿宋_GB2312" w:eastAsia="仿宋_GB2312"/>
                      <w:sz w:val="21"/>
                    </w:rPr>
                    <w:t>铜片腐蚀（</w:t>
                  </w:r>
                  <w:r>
                    <w:rPr>
                      <w:rFonts w:ascii="仿宋_GB2312" w:hAnsi="仿宋_GB2312" w:cs="仿宋_GB2312" w:eastAsia="仿宋_GB2312"/>
                      <w:sz w:val="21"/>
                    </w:rPr>
                    <w:t>50℃，3 h）</w:t>
                  </w:r>
                  <w:r>
                    <w:rPr>
                      <w:rFonts w:ascii="仿宋_GB2312" w:hAnsi="仿宋_GB2312" w:cs="仿宋_GB2312" w:eastAsia="仿宋_GB2312"/>
                      <w:sz w:val="21"/>
                    </w:rPr>
                    <w:t>、</w:t>
                  </w:r>
                  <w:r>
                    <w:rPr>
                      <w:rFonts w:ascii="仿宋_GB2312" w:hAnsi="仿宋_GB2312" w:cs="仿宋_GB2312" w:eastAsia="仿宋_GB2312"/>
                      <w:sz w:val="21"/>
                    </w:rPr>
                    <w:t>蒸气压</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车用</w:t>
                  </w:r>
                </w:p>
                <w:p>
                  <w:pPr>
                    <w:pStyle w:val="null3"/>
                    <w:jc w:val="center"/>
                  </w:pPr>
                  <w:r>
                    <w:rPr>
                      <w:rFonts w:ascii="仿宋_GB2312" w:hAnsi="仿宋_GB2312" w:cs="仿宋_GB2312" w:eastAsia="仿宋_GB2312"/>
                      <w:sz w:val="21"/>
                    </w:rPr>
                    <w:t>柴油</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1</w:t>
                  </w:r>
                  <w:r>
                    <w:rPr>
                      <w:rFonts w:ascii="仿宋_GB2312" w:hAnsi="仿宋_GB2312" w:cs="仿宋_GB2312" w:eastAsia="仿宋_GB2312"/>
                      <w:sz w:val="21"/>
                    </w:rPr>
                    <w:t>9147</w:t>
                  </w:r>
                  <w:r>
                    <w:rPr>
                      <w:rFonts w:ascii="仿宋_GB2312" w:hAnsi="仿宋_GB2312" w:cs="仿宋_GB2312" w:eastAsia="仿宋_GB2312"/>
                      <w:sz w:val="21"/>
                    </w:rPr>
                    <w:t>-201</w:t>
                  </w:r>
                  <w:r>
                    <w:rPr>
                      <w:rFonts w:ascii="仿宋_GB2312" w:hAnsi="仿宋_GB2312" w:cs="仿宋_GB2312" w:eastAsia="仿宋_GB2312"/>
                      <w:sz w:val="21"/>
                    </w:rPr>
                    <w:t>6</w:t>
                  </w:r>
                  <w:r>
                    <w:rPr>
                      <w:rFonts w:ascii="仿宋_GB2312" w:hAnsi="仿宋_GB2312" w:cs="仿宋_GB2312" w:eastAsia="仿宋_GB2312"/>
                      <w:sz w:val="21"/>
                    </w:rPr>
                    <w:t>等</w:t>
                  </w:r>
                  <w:r>
                    <w:rPr>
                      <w:rFonts w:ascii="仿宋_GB2312" w:hAnsi="仿宋_GB2312" w:cs="仿宋_GB2312" w:eastAsia="仿宋_GB2312"/>
                      <w:sz w:val="21"/>
                    </w:rPr>
                    <w:t>现行有效的企业标准、团体标准、地方标准及产品明示质量要求</w:t>
                  </w:r>
                </w:p>
              </w:tc>
              <w:tc>
                <w:tcPr>
                  <w:tcW w:type="dxa" w:w="2146"/>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闪点（闭口）</w:t>
                  </w:r>
                  <w:r>
                    <w:rPr>
                      <w:rFonts w:ascii="仿宋_GB2312" w:hAnsi="仿宋_GB2312" w:cs="仿宋_GB2312" w:eastAsia="仿宋_GB2312"/>
                      <w:sz w:val="21"/>
                    </w:rPr>
                    <w:t>、</w:t>
                  </w:r>
                  <w:r>
                    <w:rPr>
                      <w:rFonts w:ascii="仿宋_GB2312" w:hAnsi="仿宋_GB2312" w:cs="仿宋_GB2312" w:eastAsia="仿宋_GB2312"/>
                      <w:sz w:val="21"/>
                    </w:rPr>
                    <w:t>硫含量</w:t>
                  </w:r>
                  <w:r>
                    <w:rPr>
                      <w:rFonts w:ascii="仿宋_GB2312" w:hAnsi="仿宋_GB2312" w:cs="仿宋_GB2312" w:eastAsia="仿宋_GB2312"/>
                      <w:sz w:val="21"/>
                    </w:rPr>
                    <w:t>、</w:t>
                  </w:r>
                  <w:r>
                    <w:rPr>
                      <w:rFonts w:ascii="仿宋_GB2312" w:hAnsi="仿宋_GB2312" w:cs="仿宋_GB2312" w:eastAsia="仿宋_GB2312"/>
                      <w:sz w:val="21"/>
                    </w:rPr>
                    <w:t>冷滤点</w:t>
                  </w:r>
                  <w:r>
                    <w:rPr>
                      <w:rFonts w:ascii="仿宋_GB2312" w:hAnsi="仿宋_GB2312" w:cs="仿宋_GB2312" w:eastAsia="仿宋_GB2312"/>
                      <w:sz w:val="21"/>
                    </w:rPr>
                    <w:t>、</w:t>
                  </w:r>
                  <w:r>
                    <w:rPr>
                      <w:rFonts w:ascii="仿宋_GB2312" w:hAnsi="仿宋_GB2312" w:cs="仿宋_GB2312" w:eastAsia="仿宋_GB2312"/>
                      <w:sz w:val="21"/>
                    </w:rPr>
                    <w:t>凝点</w:t>
                  </w:r>
                  <w:r>
                    <w:rPr>
                      <w:rFonts w:ascii="仿宋_GB2312" w:hAnsi="仿宋_GB2312" w:cs="仿宋_GB2312" w:eastAsia="仿宋_GB2312"/>
                      <w:sz w:val="21"/>
                    </w:rPr>
                    <w:t>、</w:t>
                  </w:r>
                  <w:r>
                    <w:rPr>
                      <w:rFonts w:ascii="仿宋_GB2312" w:hAnsi="仿宋_GB2312" w:cs="仿宋_GB2312" w:eastAsia="仿宋_GB2312"/>
                      <w:sz w:val="21"/>
                    </w:rPr>
                    <w:t>水含量</w:t>
                  </w:r>
                  <w:r>
                    <w:rPr>
                      <w:rFonts w:ascii="仿宋_GB2312" w:hAnsi="仿宋_GB2312" w:cs="仿宋_GB2312" w:eastAsia="仿宋_GB2312"/>
                      <w:sz w:val="21"/>
                    </w:rPr>
                    <w:t>、</w:t>
                  </w:r>
                  <w:r>
                    <w:rPr>
                      <w:rFonts w:ascii="仿宋_GB2312" w:hAnsi="仿宋_GB2312" w:cs="仿宋_GB2312" w:eastAsia="仿宋_GB2312"/>
                      <w:sz w:val="21"/>
                    </w:rPr>
                    <w:t>密度（</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铜片腐蚀（</w:t>
                  </w:r>
                  <w:r>
                    <w:rPr>
                      <w:rFonts w:ascii="仿宋_GB2312" w:hAnsi="仿宋_GB2312" w:cs="仿宋_GB2312" w:eastAsia="仿宋_GB2312"/>
                      <w:sz w:val="21"/>
                    </w:rPr>
                    <w:t>50℃，3 h）</w:t>
                  </w:r>
                  <w:r>
                    <w:rPr>
                      <w:rFonts w:ascii="仿宋_GB2312" w:hAnsi="仿宋_GB2312" w:cs="仿宋_GB2312" w:eastAsia="仿宋_GB2312"/>
                      <w:sz w:val="21"/>
                    </w:rPr>
                    <w:t>、</w:t>
                  </w:r>
                  <w:r>
                    <w:rPr>
                      <w:rFonts w:ascii="仿宋_GB2312" w:hAnsi="仿宋_GB2312" w:cs="仿宋_GB2312" w:eastAsia="仿宋_GB2312"/>
                      <w:sz w:val="21"/>
                    </w:rPr>
                    <w:t>十六烷指数</w:t>
                  </w:r>
                  <w:r>
                    <w:rPr>
                      <w:rFonts w:ascii="仿宋_GB2312" w:hAnsi="仿宋_GB2312" w:cs="仿宋_GB2312" w:eastAsia="仿宋_GB2312"/>
                      <w:sz w:val="21"/>
                    </w:rPr>
                    <w:t>、</w:t>
                  </w:r>
                  <w:r>
                    <w:rPr>
                      <w:rFonts w:ascii="仿宋_GB2312" w:hAnsi="仿宋_GB2312" w:cs="仿宋_GB2312" w:eastAsia="仿宋_GB2312"/>
                      <w:sz w:val="21"/>
                    </w:rPr>
                    <w:t>馏程</w:t>
                  </w:r>
                </w:p>
              </w:tc>
            </w:tr>
          </w:tbl>
          <w:p>
            <w:pPr>
              <w:pStyle w:val="null3"/>
              <w:spacing w:after="150"/>
              <w:jc w:val="both"/>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、商务要求</w:t>
            </w:r>
          </w:p>
          <w:p>
            <w:pPr>
              <w:pStyle w:val="null3"/>
              <w:ind w:firstLine="420"/>
              <w:jc w:val="both"/>
            </w:pPr>
            <w:r>
              <w:rPr>
                <w:rFonts w:ascii="仿宋_GB2312" w:hAnsi="仿宋_GB2312" w:cs="仿宋_GB2312" w:eastAsia="仿宋_GB2312"/>
                <w:sz w:val="21"/>
                <w:color w:val="000000"/>
              </w:rPr>
              <w:t>（一）服务期限及地点</w:t>
            </w:r>
          </w:p>
          <w:p>
            <w:pPr>
              <w:pStyle w:val="null3"/>
              <w:ind w:firstLine="420"/>
              <w:jc w:val="both"/>
            </w:pPr>
            <w:r>
              <w:rPr>
                <w:rFonts w:ascii="仿宋_GB2312" w:hAnsi="仿宋_GB2312" w:cs="仿宋_GB2312" w:eastAsia="仿宋_GB2312"/>
                <w:sz w:val="21"/>
                <w:color w:val="000000"/>
              </w:rPr>
              <w:t>1.服务期限：自合同签订之日起至</w:t>
            </w:r>
            <w:r>
              <w:rPr>
                <w:rFonts w:ascii="仿宋_GB2312" w:hAnsi="仿宋_GB2312" w:cs="仿宋_GB2312" w:eastAsia="仿宋_GB2312"/>
                <w:sz w:val="21"/>
                <w:color w:val="000000"/>
              </w:rPr>
              <w:t>12</w:t>
            </w:r>
            <w:r>
              <w:rPr>
                <w:rFonts w:ascii="仿宋_GB2312" w:hAnsi="仿宋_GB2312" w:cs="仿宋_GB2312" w:eastAsia="仿宋_GB2312"/>
                <w:sz w:val="21"/>
                <w:color w:val="000000"/>
              </w:rPr>
              <w:t>月底，</w:t>
            </w:r>
            <w:r>
              <w:rPr>
                <w:rFonts w:ascii="仿宋_GB2312" w:hAnsi="仿宋_GB2312" w:cs="仿宋_GB2312" w:eastAsia="仿宋_GB2312"/>
                <w:sz w:val="21"/>
                <w:color w:val="000000"/>
              </w:rPr>
              <w:t>分批次完成质量监督抽查</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2.服务地点：采购方指定地点。</w:t>
            </w:r>
          </w:p>
          <w:p>
            <w:pPr>
              <w:pStyle w:val="null3"/>
              <w:ind w:firstLine="420"/>
              <w:jc w:val="both"/>
            </w:pPr>
            <w:r>
              <w:rPr>
                <w:rFonts w:ascii="仿宋_GB2312" w:hAnsi="仿宋_GB2312" w:cs="仿宋_GB2312" w:eastAsia="仿宋_GB2312"/>
                <w:sz w:val="21"/>
                <w:color w:val="000000"/>
              </w:rPr>
              <w:t>（二）款项结算</w:t>
            </w:r>
          </w:p>
          <w:p>
            <w:pPr>
              <w:pStyle w:val="null3"/>
              <w:ind w:firstLine="420"/>
              <w:jc w:val="both"/>
            </w:pPr>
            <w:r>
              <w:rPr>
                <w:rFonts w:ascii="仿宋_GB2312" w:hAnsi="仿宋_GB2312" w:cs="仿宋_GB2312" w:eastAsia="仿宋_GB2312"/>
                <w:sz w:val="21"/>
                <w:color w:val="000000"/>
              </w:rPr>
              <w:t>根据采购方工作实际需求进行分批</w:t>
            </w:r>
            <w:r>
              <w:rPr>
                <w:rFonts w:ascii="仿宋_GB2312" w:hAnsi="仿宋_GB2312" w:cs="仿宋_GB2312" w:eastAsia="仿宋_GB2312"/>
                <w:sz w:val="21"/>
                <w:color w:val="000000"/>
              </w:rPr>
              <w:t>监督抽查</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1.合同签订后10个工作日内支付合同总价款的</w:t>
            </w:r>
            <w:r>
              <w:rPr>
                <w:rFonts w:ascii="仿宋_GB2312" w:hAnsi="仿宋_GB2312" w:cs="仿宋_GB2312" w:eastAsia="仿宋_GB2312"/>
                <w:sz w:val="21"/>
                <w:color w:val="000000"/>
              </w:rPr>
              <w:t>6</w:t>
            </w:r>
            <w:r>
              <w:rPr>
                <w:rFonts w:ascii="仿宋_GB2312" w:hAnsi="仿宋_GB2312" w:cs="仿宋_GB2312" w:eastAsia="仿宋_GB2312"/>
                <w:sz w:val="21"/>
                <w:color w:val="000000"/>
              </w:rPr>
              <w:t>0%作为预付款。</w:t>
            </w:r>
          </w:p>
          <w:p>
            <w:pPr>
              <w:pStyle w:val="null3"/>
              <w:ind w:firstLine="420"/>
              <w:jc w:val="both"/>
            </w:pPr>
            <w:r>
              <w:rPr>
                <w:rFonts w:ascii="仿宋_GB2312" w:hAnsi="仿宋_GB2312" w:cs="仿宋_GB2312" w:eastAsia="仿宋_GB2312"/>
                <w:sz w:val="21"/>
                <w:color w:val="000000"/>
              </w:rPr>
              <w:t>2.质量监督抽查工作完成后，由委托方按照工作程序进行验收并以单项最终成交价格为准据实结算，预算金额结算完毕为止。</w:t>
            </w:r>
          </w:p>
          <w:p>
            <w:pPr>
              <w:pStyle w:val="null3"/>
              <w:ind w:firstLine="420"/>
              <w:jc w:val="both"/>
            </w:pPr>
            <w:r>
              <w:rPr>
                <w:rFonts w:ascii="仿宋_GB2312" w:hAnsi="仿宋_GB2312" w:cs="仿宋_GB2312" w:eastAsia="仿宋_GB2312"/>
                <w:sz w:val="21"/>
                <w:color w:val="000000"/>
              </w:rPr>
              <w:t>（三）合同实施</w:t>
            </w:r>
          </w:p>
          <w:p>
            <w:pPr>
              <w:pStyle w:val="null3"/>
              <w:ind w:firstLine="420"/>
              <w:jc w:val="both"/>
            </w:pPr>
            <w:r>
              <w:rPr>
                <w:rFonts w:ascii="仿宋_GB2312" w:hAnsi="仿宋_GB2312" w:cs="仿宋_GB2312" w:eastAsia="仿宋_GB2312"/>
                <w:sz w:val="21"/>
                <w:color w:val="000000"/>
              </w:rPr>
              <w:t>1.成交单位应在合同签订后接招标人通知之日起7个日历日内对</w:t>
            </w:r>
            <w:r>
              <w:rPr>
                <w:rFonts w:ascii="仿宋_GB2312" w:hAnsi="仿宋_GB2312" w:cs="仿宋_GB2312" w:eastAsia="仿宋_GB2312"/>
                <w:sz w:val="21"/>
                <w:color w:val="000000"/>
              </w:rPr>
              <w:t>质量监督抽查工作</w:t>
            </w:r>
            <w:r>
              <w:rPr>
                <w:rFonts w:ascii="仿宋_GB2312" w:hAnsi="仿宋_GB2312" w:cs="仿宋_GB2312" w:eastAsia="仿宋_GB2312"/>
                <w:sz w:val="21"/>
                <w:color w:val="000000"/>
              </w:rPr>
              <w:t>进行安排、部署、计划。</w:t>
            </w:r>
          </w:p>
          <w:p>
            <w:pPr>
              <w:pStyle w:val="null3"/>
              <w:ind w:firstLine="420"/>
              <w:jc w:val="both"/>
            </w:pPr>
            <w:r>
              <w:rPr>
                <w:rFonts w:ascii="仿宋_GB2312" w:hAnsi="仿宋_GB2312" w:cs="仿宋_GB2312" w:eastAsia="仿宋_GB2312"/>
                <w:sz w:val="21"/>
                <w:color w:val="000000"/>
              </w:rPr>
              <w:t>2.若未能在按照项目实际工作时间完成规定的义务，由此对采购单位造成的延误和一切损失，由成交单位承担和赔偿。</w:t>
            </w:r>
          </w:p>
          <w:p>
            <w:pPr>
              <w:pStyle w:val="null3"/>
              <w:spacing w:after="150"/>
              <w:jc w:val="both"/>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、其他</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一</w:t>
            </w:r>
            <w:r>
              <w:rPr>
                <w:rFonts w:ascii="仿宋_GB2312" w:hAnsi="仿宋_GB2312" w:cs="仿宋_GB2312" w:eastAsia="仿宋_GB2312"/>
                <w:sz w:val="21"/>
                <w:color w:val="000000"/>
              </w:rPr>
              <w:t>）验收标准或规范</w:t>
            </w:r>
          </w:p>
          <w:p>
            <w:pPr>
              <w:pStyle w:val="null3"/>
              <w:ind w:firstLine="420"/>
              <w:jc w:val="both"/>
            </w:pPr>
            <w:r>
              <w:rPr>
                <w:rFonts w:ascii="仿宋_GB2312" w:hAnsi="仿宋_GB2312" w:cs="仿宋_GB2312" w:eastAsia="仿宋_GB2312"/>
                <w:sz w:val="21"/>
                <w:color w:val="000000"/>
              </w:rPr>
              <w:t>1.在</w:t>
            </w:r>
            <w:r>
              <w:rPr>
                <w:rFonts w:ascii="仿宋_GB2312" w:hAnsi="仿宋_GB2312" w:cs="仿宋_GB2312" w:eastAsia="仿宋_GB2312"/>
                <w:sz w:val="21"/>
                <w:color w:val="000000"/>
              </w:rPr>
              <w:t>批次抽检工作完成后</w:t>
            </w:r>
            <w:r>
              <w:rPr>
                <w:rFonts w:ascii="仿宋_GB2312" w:hAnsi="仿宋_GB2312" w:cs="仿宋_GB2312" w:eastAsia="仿宋_GB2312"/>
                <w:sz w:val="21"/>
                <w:color w:val="000000"/>
              </w:rPr>
              <w:t>，服务商应对实施的效果等进行准确而全面的</w:t>
            </w:r>
            <w:r>
              <w:rPr>
                <w:rFonts w:ascii="仿宋_GB2312" w:hAnsi="仿宋_GB2312" w:cs="仿宋_GB2312" w:eastAsia="仿宋_GB2312"/>
                <w:sz w:val="21"/>
                <w:color w:val="000000"/>
              </w:rPr>
              <w:t>总结评估</w:t>
            </w:r>
            <w:r>
              <w:rPr>
                <w:rFonts w:ascii="仿宋_GB2312" w:hAnsi="仿宋_GB2312" w:cs="仿宋_GB2312" w:eastAsia="仿宋_GB2312"/>
                <w:sz w:val="21"/>
                <w:color w:val="000000"/>
              </w:rPr>
              <w:t>，并出具</w:t>
            </w:r>
            <w:r>
              <w:rPr>
                <w:rFonts w:ascii="仿宋_GB2312" w:hAnsi="仿宋_GB2312" w:cs="仿宋_GB2312" w:eastAsia="仿宋_GB2312"/>
                <w:sz w:val="21"/>
                <w:color w:val="000000"/>
              </w:rPr>
              <w:t>抽检</w:t>
            </w:r>
            <w:r>
              <w:rPr>
                <w:rFonts w:ascii="仿宋_GB2312" w:hAnsi="仿宋_GB2312" w:cs="仿宋_GB2312" w:eastAsia="仿宋_GB2312"/>
                <w:sz w:val="21"/>
                <w:color w:val="000000"/>
              </w:rPr>
              <w:t>报告。</w:t>
            </w:r>
          </w:p>
          <w:p>
            <w:pPr>
              <w:pStyle w:val="null3"/>
              <w:ind w:firstLine="420"/>
              <w:jc w:val="both"/>
            </w:pPr>
            <w:r>
              <w:rPr>
                <w:rFonts w:ascii="仿宋_GB2312" w:hAnsi="仿宋_GB2312" w:cs="仿宋_GB2312" w:eastAsia="仿宋_GB2312"/>
                <w:sz w:val="21"/>
                <w:color w:val="000000"/>
              </w:rPr>
              <w:t>2.采购人应按照政府采购合同约定的服务内容与标准组织对服务商服务内容进行验收。验收内容包含</w:t>
            </w:r>
            <w:r>
              <w:rPr>
                <w:rFonts w:ascii="仿宋_GB2312" w:hAnsi="仿宋_GB2312" w:cs="仿宋_GB2312" w:eastAsia="仿宋_GB2312"/>
                <w:sz w:val="21"/>
                <w:color w:val="000000"/>
              </w:rPr>
              <w:t>人员投入</w:t>
            </w:r>
            <w:r>
              <w:rPr>
                <w:rFonts w:ascii="仿宋_GB2312" w:hAnsi="仿宋_GB2312" w:cs="仿宋_GB2312" w:eastAsia="仿宋_GB2312"/>
                <w:sz w:val="21"/>
                <w:color w:val="000000"/>
              </w:rPr>
              <w:t>情况、</w:t>
            </w:r>
            <w:r>
              <w:rPr>
                <w:rFonts w:ascii="仿宋_GB2312" w:hAnsi="仿宋_GB2312" w:cs="仿宋_GB2312" w:eastAsia="仿宋_GB2312"/>
                <w:sz w:val="21"/>
                <w:color w:val="000000"/>
              </w:rPr>
              <w:t>实际抽检批次数量、抽检效果</w:t>
            </w:r>
            <w:r>
              <w:rPr>
                <w:rFonts w:ascii="仿宋_GB2312" w:hAnsi="仿宋_GB2312" w:cs="仿宋_GB2312" w:eastAsia="仿宋_GB2312"/>
                <w:sz w:val="21"/>
                <w:color w:val="000000"/>
              </w:rPr>
              <w:t>以及其他服务内容的履约完成情况。</w:t>
            </w:r>
          </w:p>
          <w:p>
            <w:pPr>
              <w:pStyle w:val="null3"/>
              <w:ind w:firstLine="420"/>
              <w:jc w:val="both"/>
            </w:pPr>
            <w:r>
              <w:rPr>
                <w:rFonts w:ascii="仿宋_GB2312" w:hAnsi="仿宋_GB2312" w:cs="仿宋_GB2312" w:eastAsia="仿宋_GB2312"/>
                <w:sz w:val="21"/>
                <w:color w:val="000000"/>
              </w:rPr>
              <w:t>3.服务商应向采购人提交项目实施过程中的所有资料，主动配合采购方完成验收工作程序。</w:t>
            </w:r>
          </w:p>
          <w:p>
            <w:pPr>
              <w:pStyle w:val="null3"/>
              <w:ind w:firstLine="420"/>
              <w:jc w:val="both"/>
            </w:pPr>
            <w:r>
              <w:rPr>
                <w:rFonts w:ascii="仿宋_GB2312" w:hAnsi="仿宋_GB2312" w:cs="仿宋_GB2312" w:eastAsia="仿宋_GB2312"/>
                <w:sz w:val="21"/>
                <w:color w:val="000000"/>
              </w:rPr>
              <w:t>4.验收合格后，填写政府采购项目验收单（一式伍份）。</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二</w:t>
            </w:r>
            <w:r>
              <w:rPr>
                <w:rFonts w:ascii="仿宋_GB2312" w:hAnsi="仿宋_GB2312" w:cs="仿宋_GB2312" w:eastAsia="仿宋_GB2312"/>
                <w:sz w:val="21"/>
                <w:color w:val="000000"/>
              </w:rPr>
              <w:t>）违约责任</w:t>
            </w:r>
          </w:p>
          <w:p>
            <w:pPr>
              <w:pStyle w:val="null3"/>
              <w:ind w:firstLine="420"/>
              <w:jc w:val="both"/>
            </w:pPr>
            <w:r>
              <w:rPr>
                <w:rFonts w:ascii="仿宋_GB2312" w:hAnsi="仿宋_GB2312" w:cs="仿宋_GB2312" w:eastAsia="仿宋_GB2312"/>
                <w:sz w:val="21"/>
                <w:color w:val="000000"/>
              </w:rPr>
              <w:t>1.按《中华人民共和国民法典》中的相关条款执行。</w:t>
            </w:r>
          </w:p>
          <w:p>
            <w:pPr>
              <w:pStyle w:val="null3"/>
              <w:ind w:firstLine="420"/>
              <w:jc w:val="both"/>
            </w:pPr>
            <w:r>
              <w:rPr>
                <w:rFonts w:ascii="仿宋_GB2312" w:hAnsi="仿宋_GB2312" w:cs="仿宋_GB2312" w:eastAsia="仿宋_GB2312"/>
                <w:sz w:val="21"/>
                <w:color w:val="000000"/>
              </w:rPr>
              <w:t>2.未按合同要求提供服务或服务质量不能满足服务要求和标准，采购方有权终止合同，并对供方违约行为进行追究，同时按《中华人民共和国政府采购法》的有关规定进行处罚。</w:t>
            </w:r>
          </w:p>
          <w:p>
            <w:pPr>
              <w:pStyle w:val="null3"/>
              <w:ind w:firstLine="420"/>
              <w:jc w:val="both"/>
            </w:pPr>
            <w:r>
              <w:rPr>
                <w:rFonts w:ascii="仿宋_GB2312" w:hAnsi="仿宋_GB2312" w:cs="仿宋_GB2312" w:eastAsia="仿宋_GB2312"/>
                <w:sz w:val="21"/>
                <w:color w:val="000000"/>
              </w:rPr>
              <w:t>3.服务商如未按合同约定</w:t>
            </w:r>
            <w:r>
              <w:rPr>
                <w:rFonts w:ascii="仿宋_GB2312" w:hAnsi="仿宋_GB2312" w:cs="仿宋_GB2312" w:eastAsia="仿宋_GB2312"/>
                <w:sz w:val="21"/>
                <w:color w:val="000000"/>
              </w:rPr>
              <w:t>及采购方要求</w:t>
            </w:r>
            <w:r>
              <w:rPr>
                <w:rFonts w:ascii="仿宋_GB2312" w:hAnsi="仿宋_GB2312" w:cs="仿宋_GB2312" w:eastAsia="仿宋_GB2312"/>
                <w:sz w:val="21"/>
                <w:color w:val="000000"/>
              </w:rPr>
              <w:t>的时间</w:t>
            </w:r>
            <w:r>
              <w:rPr>
                <w:rFonts w:ascii="仿宋_GB2312" w:hAnsi="仿宋_GB2312" w:cs="仿宋_GB2312" w:eastAsia="仿宋_GB2312"/>
                <w:sz w:val="21"/>
                <w:color w:val="000000"/>
              </w:rPr>
              <w:t>进行监督抽查</w:t>
            </w:r>
            <w:r>
              <w:rPr>
                <w:rFonts w:ascii="仿宋_GB2312" w:hAnsi="仿宋_GB2312" w:cs="仿宋_GB2312" w:eastAsia="仿宋_GB2312"/>
                <w:sz w:val="21"/>
                <w:color w:val="000000"/>
              </w:rPr>
              <w:t>，每逾期一天应承担合同总价款千分之五的违约金，逾期超过七天，采购方可单方解除本合同，并要求服务商承担合同总价款</w:t>
            </w:r>
            <w:r>
              <w:rPr>
                <w:rFonts w:ascii="仿宋_GB2312" w:hAnsi="仿宋_GB2312" w:cs="仿宋_GB2312" w:eastAsia="仿宋_GB2312"/>
                <w:sz w:val="21"/>
                <w:color w:val="000000"/>
              </w:rPr>
              <w:t>5 %的违约金，给采购方造成损失的，还应承担赔偿责任。</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三</w:t>
            </w:r>
            <w:r>
              <w:rPr>
                <w:rFonts w:ascii="仿宋_GB2312" w:hAnsi="仿宋_GB2312" w:cs="仿宋_GB2312" w:eastAsia="仿宋_GB2312"/>
                <w:sz w:val="21"/>
                <w:color w:val="000000"/>
              </w:rPr>
              <w:t>）采购方的权利及责任</w:t>
            </w:r>
          </w:p>
          <w:p>
            <w:pPr>
              <w:pStyle w:val="null3"/>
              <w:ind w:firstLine="420"/>
              <w:jc w:val="both"/>
            </w:pPr>
            <w:r>
              <w:rPr>
                <w:rFonts w:ascii="仿宋_GB2312" w:hAnsi="仿宋_GB2312" w:cs="仿宋_GB2312" w:eastAsia="仿宋_GB2312"/>
                <w:sz w:val="21"/>
                <w:color w:val="000000"/>
              </w:rPr>
              <w:t>采购方协助服务商负责相关</w:t>
            </w:r>
            <w:r>
              <w:rPr>
                <w:rFonts w:ascii="仿宋_GB2312" w:hAnsi="仿宋_GB2312" w:cs="仿宋_GB2312" w:eastAsia="仿宋_GB2312"/>
                <w:sz w:val="21"/>
                <w:color w:val="000000"/>
              </w:rPr>
              <w:t>组织协调</w:t>
            </w:r>
            <w:r>
              <w:rPr>
                <w:rFonts w:ascii="仿宋_GB2312" w:hAnsi="仿宋_GB2312" w:cs="仿宋_GB2312" w:eastAsia="仿宋_GB2312"/>
                <w:sz w:val="21"/>
                <w:color w:val="000000"/>
              </w:rPr>
              <w:t>工作。所有</w:t>
            </w:r>
            <w:r>
              <w:rPr>
                <w:rFonts w:ascii="仿宋_GB2312" w:hAnsi="仿宋_GB2312" w:cs="仿宋_GB2312" w:eastAsia="仿宋_GB2312"/>
                <w:sz w:val="21"/>
                <w:color w:val="000000"/>
              </w:rPr>
              <w:t>监督抽查工作</w:t>
            </w:r>
            <w:r>
              <w:rPr>
                <w:rFonts w:ascii="仿宋_GB2312" w:hAnsi="仿宋_GB2312" w:cs="仿宋_GB2312" w:eastAsia="仿宋_GB2312"/>
                <w:sz w:val="21"/>
                <w:color w:val="000000"/>
              </w:rPr>
              <w:t>必须严格遵守国家</w:t>
            </w:r>
            <w:r>
              <w:rPr>
                <w:rFonts w:ascii="仿宋_GB2312" w:hAnsi="仿宋_GB2312" w:cs="仿宋_GB2312" w:eastAsia="仿宋_GB2312"/>
                <w:sz w:val="21"/>
                <w:color w:val="000000"/>
              </w:rPr>
              <w:t>及省级</w:t>
            </w:r>
            <w:r>
              <w:rPr>
                <w:rFonts w:ascii="仿宋_GB2312" w:hAnsi="仿宋_GB2312" w:cs="仿宋_GB2312" w:eastAsia="仿宋_GB2312"/>
                <w:sz w:val="21"/>
                <w:color w:val="000000"/>
              </w:rPr>
              <w:t>法律法规及相关管理规定。</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四</w:t>
            </w:r>
            <w:r>
              <w:rPr>
                <w:rFonts w:ascii="仿宋_GB2312" w:hAnsi="仿宋_GB2312" w:cs="仿宋_GB2312" w:eastAsia="仿宋_GB2312"/>
                <w:sz w:val="21"/>
                <w:color w:val="000000"/>
              </w:rPr>
              <w:t>）服务商的权利及责任</w:t>
            </w:r>
          </w:p>
          <w:p>
            <w:pPr>
              <w:pStyle w:val="null3"/>
              <w:ind w:firstLine="420"/>
              <w:jc w:val="both"/>
            </w:pPr>
            <w:r>
              <w:rPr>
                <w:rFonts w:ascii="仿宋_GB2312" w:hAnsi="仿宋_GB2312" w:cs="仿宋_GB2312" w:eastAsia="仿宋_GB2312"/>
                <w:sz w:val="21"/>
                <w:color w:val="000000"/>
              </w:rPr>
              <w:t>服务商按照采购方要求，负责</w:t>
            </w:r>
            <w:r>
              <w:rPr>
                <w:rFonts w:ascii="仿宋_GB2312" w:hAnsi="仿宋_GB2312" w:cs="仿宋_GB2312" w:eastAsia="仿宋_GB2312"/>
                <w:sz w:val="21"/>
                <w:color w:val="000000"/>
              </w:rPr>
              <w:t>监督抽查具体实施</w:t>
            </w:r>
            <w:r>
              <w:rPr>
                <w:rFonts w:ascii="仿宋_GB2312" w:hAnsi="仿宋_GB2312" w:cs="仿宋_GB2312" w:eastAsia="仿宋_GB2312"/>
                <w:sz w:val="21"/>
                <w:color w:val="000000"/>
              </w:rPr>
              <w:t>工作。</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五</w:t>
            </w:r>
            <w:r>
              <w:rPr>
                <w:rFonts w:ascii="仿宋_GB2312" w:hAnsi="仿宋_GB2312" w:cs="仿宋_GB2312" w:eastAsia="仿宋_GB2312"/>
                <w:sz w:val="21"/>
                <w:color w:val="000000"/>
              </w:rPr>
              <w:t>）保密约定</w:t>
            </w:r>
          </w:p>
          <w:p>
            <w:pPr>
              <w:pStyle w:val="null3"/>
              <w:ind w:firstLine="420"/>
            </w:pPr>
            <w:r>
              <w:rPr>
                <w:rFonts w:ascii="仿宋_GB2312" w:hAnsi="仿宋_GB2312" w:cs="仿宋_GB2312" w:eastAsia="仿宋_GB2312"/>
                <w:sz w:val="21"/>
                <w:color w:val="000000"/>
              </w:rPr>
              <w:t>1.服务商应对</w:t>
            </w:r>
            <w:r>
              <w:rPr>
                <w:rFonts w:ascii="仿宋_GB2312" w:hAnsi="仿宋_GB2312" w:cs="仿宋_GB2312" w:eastAsia="仿宋_GB2312"/>
                <w:sz w:val="21"/>
                <w:color w:val="000000"/>
              </w:rPr>
              <w:t>监督抽查对象</w:t>
            </w:r>
            <w:r>
              <w:rPr>
                <w:rFonts w:ascii="仿宋_GB2312" w:hAnsi="仿宋_GB2312" w:cs="仿宋_GB2312" w:eastAsia="仿宋_GB2312"/>
                <w:sz w:val="21"/>
                <w:color w:val="000000"/>
              </w:rPr>
              <w:t>的信息资料或其他文件或信息的内容保守秘密，未经采购方书面事先同意，不得向任何第三方披露。</w:t>
            </w:r>
          </w:p>
          <w:p>
            <w:pPr>
              <w:pStyle w:val="null3"/>
              <w:ind w:firstLine="420"/>
            </w:pPr>
            <w:r>
              <w:rPr>
                <w:rFonts w:ascii="仿宋_GB2312" w:hAnsi="仿宋_GB2312" w:cs="仿宋_GB2312" w:eastAsia="仿宋_GB2312"/>
                <w:sz w:val="21"/>
                <w:color w:val="000000"/>
              </w:rPr>
              <w:t>2.除非得到采购方的书面许可，服务商不得将服务内容及服务过程中获得的</w:t>
            </w:r>
            <w:r>
              <w:rPr>
                <w:rFonts w:ascii="仿宋_GB2312" w:hAnsi="仿宋_GB2312" w:cs="仿宋_GB2312" w:eastAsia="仿宋_GB2312"/>
                <w:sz w:val="21"/>
                <w:color w:val="000000"/>
              </w:rPr>
              <w:t>监督抽查对象</w:t>
            </w:r>
            <w:r>
              <w:rPr>
                <w:rFonts w:ascii="仿宋_GB2312" w:hAnsi="仿宋_GB2312" w:cs="仿宋_GB2312" w:eastAsia="仿宋_GB2312"/>
                <w:sz w:val="21"/>
                <w:color w:val="000000"/>
              </w:rPr>
              <w:t>相关资料向任何第三方泄露。</w:t>
            </w:r>
          </w:p>
          <w:p>
            <w:pPr>
              <w:pStyle w:val="null3"/>
              <w:ind w:firstLine="420"/>
              <w:jc w:val="both"/>
            </w:pPr>
            <w:r>
              <w:rPr>
                <w:rFonts w:ascii="仿宋_GB2312" w:hAnsi="仿宋_GB2312" w:cs="仿宋_GB2312" w:eastAsia="仿宋_GB2312"/>
                <w:sz w:val="21"/>
                <w:color w:val="000000"/>
              </w:rPr>
              <w:t>3.本保密义务应在服务期满、解除或终止后仍然有效。</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六</w:t>
            </w:r>
            <w:r>
              <w:rPr>
                <w:rFonts w:ascii="仿宋_GB2312" w:hAnsi="仿宋_GB2312" w:cs="仿宋_GB2312" w:eastAsia="仿宋_GB2312"/>
                <w:sz w:val="21"/>
                <w:color w:val="000000"/>
              </w:rPr>
              <w:t>）合同的解除</w:t>
            </w:r>
          </w:p>
          <w:p>
            <w:pPr>
              <w:pStyle w:val="null3"/>
              <w:ind w:firstLine="420"/>
              <w:jc w:val="both"/>
            </w:pPr>
            <w:r>
              <w:rPr>
                <w:rFonts w:ascii="仿宋_GB2312" w:hAnsi="仿宋_GB2312" w:cs="仿宋_GB2312" w:eastAsia="仿宋_GB2312"/>
                <w:sz w:val="21"/>
                <w:color w:val="000000"/>
              </w:rPr>
              <w:t>1.有下述情形之一，当事人可发出书面通知全部或部分地解除合同，合同自通知到达对方时全部或部分地解除：</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1）服务商延迟完成项目超过 30 天；</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2）服务商提供的服务内容不符合招标文件规定或不合格的或本项目不能通过验收的；</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3）采购方延迟付款超过 60 天；</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4）任何一方当事人未能履行合同项下任何其它义务（细微义务除外），或在未事先征得另一方当事人同意的情况下，从事任何可能在实质上不利影响其履行合同能力的活动，经另一方当事人书面通知后 15 日内未能对其行为作出补救；</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5）任何一方当事人出现破产、清算、资不抵债、成为失信被执行人等可能丧失履约能力的情形。</w:t>
            </w:r>
          </w:p>
          <w:p>
            <w:pPr>
              <w:pStyle w:val="null3"/>
              <w:ind w:firstLine="420"/>
              <w:jc w:val="both"/>
            </w:pPr>
            <w:r>
              <w:rPr>
                <w:rFonts w:ascii="仿宋_GB2312" w:hAnsi="仿宋_GB2312" w:cs="仿宋_GB2312" w:eastAsia="仿宋_GB2312"/>
                <w:sz w:val="21"/>
                <w:color w:val="000000"/>
              </w:rPr>
              <w:t>2.在服务商违约的情况下，采购方报告政府采购管理部门后，有权终止合同，并依法向服务商进行索赔实际损失(包括但不限于维权所支出的律师费、诉讼费、交通费等)。</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七</w:t>
            </w:r>
            <w:r>
              <w:rPr>
                <w:rFonts w:ascii="仿宋_GB2312" w:hAnsi="仿宋_GB2312" w:cs="仿宋_GB2312" w:eastAsia="仿宋_GB2312"/>
                <w:sz w:val="21"/>
                <w:color w:val="000000"/>
              </w:rPr>
              <w:t>）不可抗力</w:t>
            </w:r>
          </w:p>
          <w:p>
            <w:pPr>
              <w:pStyle w:val="null3"/>
              <w:ind w:firstLine="420"/>
              <w:jc w:val="both"/>
            </w:pPr>
            <w:r>
              <w:rPr>
                <w:rFonts w:ascii="仿宋_GB2312" w:hAnsi="仿宋_GB2312" w:cs="仿宋_GB2312" w:eastAsia="仿宋_GB2312"/>
                <w:sz w:val="21"/>
                <w:color w:val="000000"/>
              </w:rPr>
              <w:t>1.如果任何一方当事人受到不能预见、不能避免且不能克服的不可抗力事件的影响，例如战争、严重的火灾、台风、地震、洪水等情形，而无法履行合同项下的任何义务，则受影响的一方当事人应立即将此类事件的发生通知另一方当事人，并应在不可抗力事件发生后 20 日内将有关当局或机构出具的证明文件提交给另一方当事人。</w:t>
            </w:r>
          </w:p>
          <w:p>
            <w:pPr>
              <w:pStyle w:val="null3"/>
              <w:ind w:firstLine="420"/>
              <w:jc w:val="both"/>
            </w:pPr>
            <w:r>
              <w:rPr>
                <w:rFonts w:ascii="仿宋_GB2312" w:hAnsi="仿宋_GB2312" w:cs="仿宋_GB2312" w:eastAsia="仿宋_GB2312"/>
                <w:sz w:val="21"/>
                <w:color w:val="000000"/>
              </w:rPr>
              <w:t>2.受不可抗力事件影响的一方当事人对于不可抗力事件导致的任何合同义务的延迟履行或不能履行不承担违约责任。但该方当事人应尽快将不可抗力事件结束或消除的情况通知另一方当事人。</w:t>
            </w:r>
          </w:p>
          <w:p>
            <w:pPr>
              <w:pStyle w:val="null3"/>
              <w:jc w:val="both"/>
            </w:pPr>
            <w:r>
              <w:rPr>
                <w:rFonts w:ascii="仿宋_GB2312" w:hAnsi="仿宋_GB2312" w:cs="仿宋_GB2312" w:eastAsia="仿宋_GB2312"/>
                <w:sz w:val="21"/>
                <w:color w:val="000000"/>
              </w:rPr>
              <w:t>3.双方当事人应在不可抗力事件结束或其影响消除后立即继续履行其合同义务，合同期限也应相应顺延。如果不可抗力事件的影响持续超过 90 日，则任何一方当事人均有权以书面通知解除合同。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标的名称：生态环境和安全相关产品质量监督抽查项目（车用成品油快速筛查）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1"/>
                <w:b/>
                <w:color w:val="000000"/>
              </w:rPr>
              <w:t>一、项目概况</w:t>
            </w:r>
          </w:p>
          <w:p>
            <w:pPr>
              <w:pStyle w:val="null3"/>
              <w:ind w:firstLine="480"/>
            </w:pPr>
            <w:r>
              <w:rPr>
                <w:rFonts w:ascii="仿宋_GB2312" w:hAnsi="仿宋_GB2312" w:cs="仿宋_GB2312" w:eastAsia="仿宋_GB2312"/>
                <w:sz w:val="21"/>
              </w:rPr>
              <w:t>为规范市场秩序，加强生态环境和安全相关产品质量管控，</w:t>
            </w:r>
            <w:r>
              <w:rPr>
                <w:rFonts w:ascii="仿宋_GB2312" w:hAnsi="仿宋_GB2312" w:cs="仿宋_GB2312" w:eastAsia="仿宋_GB2312"/>
                <w:sz w:val="21"/>
              </w:rPr>
              <w:t>计划在</w:t>
            </w:r>
            <w:r>
              <w:rPr>
                <w:rFonts w:ascii="仿宋_GB2312" w:hAnsi="仿宋_GB2312" w:cs="仿宋_GB2312" w:eastAsia="仿宋_GB2312"/>
                <w:sz w:val="21"/>
              </w:rPr>
              <w:t>2025年</w:t>
            </w:r>
            <w:r>
              <w:rPr>
                <w:rFonts w:ascii="仿宋_GB2312" w:hAnsi="仿宋_GB2312" w:cs="仿宋_GB2312" w:eastAsia="仿宋_GB2312"/>
                <w:sz w:val="21"/>
              </w:rPr>
              <w:t>进行生态环境和安全相关产品质量监督抽查。</w:t>
            </w:r>
          </w:p>
          <w:p>
            <w:pPr>
              <w:pStyle w:val="null3"/>
              <w:numPr>
                <w:ilvl w:val="0"/>
                <w:numId w:val="1"/>
              </w:numPr>
              <w:spacing w:after="150"/>
              <w:jc w:val="both"/>
            </w:pPr>
            <w:r>
              <w:rPr>
                <w:rFonts w:ascii="仿宋_GB2312" w:hAnsi="仿宋_GB2312" w:cs="仿宋_GB2312" w:eastAsia="仿宋_GB2312"/>
                <w:sz w:val="21"/>
                <w:b/>
                <w:color w:val="000000"/>
              </w:rPr>
              <w:t>二、服务内容</w:t>
            </w:r>
            <w:r>
              <w:rPr>
                <w:rFonts w:ascii="仿宋_GB2312" w:hAnsi="仿宋_GB2312" w:cs="仿宋_GB2312" w:eastAsia="仿宋_GB2312"/>
                <w:sz w:val="21"/>
                <w:b/>
                <w:color w:val="000000"/>
              </w:rPr>
              <w:t>及执行标准</w:t>
            </w:r>
          </w:p>
          <w:tbl>
            <w:tblPr>
              <w:tblInd w:type="dxa" w:w="150"/>
              <w:tblBorders>
                <w:top w:val="none" w:color="000000" w:sz="4"/>
                <w:left w:val="none" w:color="000000" w:sz="4"/>
                <w:bottom w:val="none" w:color="000000" w:sz="4"/>
                <w:right w:val="none" w:color="000000" w:sz="4"/>
                <w:insideH w:val="none"/>
                <w:insideV w:val="none"/>
              </w:tblBorders>
            </w:tblPr>
            <w:tblGrid>
              <w:gridCol w:w="520"/>
              <w:gridCol w:w="1159"/>
              <w:gridCol w:w="1257"/>
              <w:gridCol w:w="883"/>
            </w:tblGrid>
            <w:tr>
              <w:tc>
                <w:tcPr>
                  <w:tcW w:type="dxa" w:w="520"/>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包号</w:t>
                  </w:r>
                </w:p>
              </w:tc>
              <w:tc>
                <w:tcPr>
                  <w:tcW w:type="dxa" w:w="115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包名称</w:t>
                  </w:r>
                </w:p>
              </w:tc>
              <w:tc>
                <w:tcPr>
                  <w:tcW w:type="dxa" w:w="125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包预算</w:t>
                  </w:r>
                </w:p>
                <w:p>
                  <w:pPr>
                    <w:pStyle w:val="null3"/>
                    <w:jc w:val="center"/>
                  </w:pPr>
                  <w:r>
                    <w:rPr>
                      <w:rFonts w:ascii="仿宋_GB2312" w:hAnsi="仿宋_GB2312" w:cs="仿宋_GB2312" w:eastAsia="仿宋_GB2312"/>
                      <w:sz w:val="21"/>
                      <w:b/>
                    </w:rPr>
                    <w:t>（万元）</w:t>
                  </w:r>
                </w:p>
              </w:tc>
              <w:tc>
                <w:tcPr>
                  <w:tcW w:type="dxa" w:w="88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备注</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二</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车用成品油</w:t>
                  </w:r>
                </w:p>
                <w:p>
                  <w:pPr>
                    <w:pStyle w:val="null3"/>
                    <w:jc w:val="center"/>
                  </w:pPr>
                  <w:r>
                    <w:rPr>
                      <w:rFonts w:ascii="仿宋_GB2312" w:hAnsi="仿宋_GB2312" w:cs="仿宋_GB2312" w:eastAsia="仿宋_GB2312"/>
                      <w:sz w:val="21"/>
                      <w:b/>
                    </w:rPr>
                    <w:t>快速筛查</w:t>
                  </w:r>
                </w:p>
              </w:tc>
              <w:tc>
                <w:tcPr>
                  <w:tcW w:type="dxa" w:w="125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30万元</w:t>
                  </w:r>
                </w:p>
              </w:tc>
              <w:tc>
                <w:tcPr>
                  <w:tcW w:type="dxa" w:w="88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不少于</w:t>
                  </w:r>
                  <w:r>
                    <w:rPr>
                      <w:rFonts w:ascii="仿宋_GB2312" w:hAnsi="仿宋_GB2312" w:cs="仿宋_GB2312" w:eastAsia="仿宋_GB2312"/>
                      <w:sz w:val="21"/>
                      <w:b/>
                    </w:rPr>
                    <w:t>350批次</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产品</w:t>
                  </w:r>
                </w:p>
                <w:p>
                  <w:pPr>
                    <w:pStyle w:val="null3"/>
                    <w:jc w:val="center"/>
                  </w:pPr>
                  <w:r>
                    <w:rPr>
                      <w:rFonts w:ascii="仿宋_GB2312" w:hAnsi="仿宋_GB2312" w:cs="仿宋_GB2312" w:eastAsia="仿宋_GB2312"/>
                      <w:sz w:val="21"/>
                    </w:rPr>
                    <w:t>名称</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执行标准</w:t>
                  </w:r>
                </w:p>
              </w:tc>
              <w:tc>
                <w:tcPr>
                  <w:tcW w:type="dxa" w:w="2140"/>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after="120"/>
                    <w:jc w:val="center"/>
                  </w:pPr>
                  <w:r>
                    <w:rPr>
                      <w:rFonts w:ascii="仿宋_GB2312" w:hAnsi="仿宋_GB2312" w:cs="仿宋_GB2312" w:eastAsia="仿宋_GB2312"/>
                      <w:sz w:val="21"/>
                    </w:rPr>
                    <w:t>检验项目</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车用</w:t>
                  </w:r>
                </w:p>
                <w:p>
                  <w:pPr>
                    <w:pStyle w:val="null3"/>
                    <w:jc w:val="center"/>
                  </w:pPr>
                  <w:r>
                    <w:rPr>
                      <w:rFonts w:ascii="仿宋_GB2312" w:hAnsi="仿宋_GB2312" w:cs="仿宋_GB2312" w:eastAsia="仿宋_GB2312"/>
                      <w:sz w:val="21"/>
                    </w:rPr>
                    <w:t>汽油</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 xml:space="preserve">GB </w:t>
                  </w:r>
                  <w:r>
                    <w:rPr>
                      <w:rFonts w:ascii="仿宋_GB2312" w:hAnsi="仿宋_GB2312" w:cs="仿宋_GB2312" w:eastAsia="仿宋_GB2312"/>
                      <w:sz w:val="21"/>
                    </w:rPr>
                    <w:t>17930</w:t>
                  </w:r>
                  <w:r>
                    <w:rPr>
                      <w:rFonts w:ascii="仿宋_GB2312" w:hAnsi="仿宋_GB2312" w:cs="仿宋_GB2312" w:eastAsia="仿宋_GB2312"/>
                      <w:sz w:val="21"/>
                    </w:rPr>
                    <w:t>—201</w:t>
                  </w:r>
                  <w:r>
                    <w:rPr>
                      <w:rFonts w:ascii="仿宋_GB2312" w:hAnsi="仿宋_GB2312" w:cs="仿宋_GB2312" w:eastAsia="仿宋_GB2312"/>
                      <w:sz w:val="21"/>
                    </w:rPr>
                    <w:t>6</w:t>
                  </w:r>
                  <w:r>
                    <w:rPr>
                      <w:rFonts w:ascii="仿宋_GB2312" w:hAnsi="仿宋_GB2312" w:cs="仿宋_GB2312" w:eastAsia="仿宋_GB2312"/>
                      <w:sz w:val="21"/>
                    </w:rPr>
                    <w:t>等</w:t>
                  </w:r>
                  <w:r>
                    <w:rPr>
                      <w:rFonts w:ascii="仿宋_GB2312" w:hAnsi="仿宋_GB2312" w:cs="仿宋_GB2312" w:eastAsia="仿宋_GB2312"/>
                      <w:sz w:val="21"/>
                    </w:rPr>
                    <w:t>现行有效的企业标准、团体标准、地方标准及产品明示质量要求</w:t>
                  </w:r>
                </w:p>
              </w:tc>
              <w:tc>
                <w:tcPr>
                  <w:tcW w:type="dxa" w:w="2140"/>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研究法辛烷值、硫含量、烯烃含量、芳烃含量、苯含量、氧含量、甲醇含量、密度、蒸汽压等</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车用</w:t>
                  </w:r>
                </w:p>
                <w:p>
                  <w:pPr>
                    <w:pStyle w:val="null3"/>
                    <w:jc w:val="center"/>
                  </w:pPr>
                  <w:r>
                    <w:rPr>
                      <w:rFonts w:ascii="仿宋_GB2312" w:hAnsi="仿宋_GB2312" w:cs="仿宋_GB2312" w:eastAsia="仿宋_GB2312"/>
                      <w:sz w:val="21"/>
                    </w:rPr>
                    <w:t>柴油</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1</w:t>
                  </w:r>
                  <w:r>
                    <w:rPr>
                      <w:rFonts w:ascii="仿宋_GB2312" w:hAnsi="仿宋_GB2312" w:cs="仿宋_GB2312" w:eastAsia="仿宋_GB2312"/>
                      <w:sz w:val="21"/>
                    </w:rPr>
                    <w:t>9147</w:t>
                  </w:r>
                  <w:r>
                    <w:rPr>
                      <w:rFonts w:ascii="仿宋_GB2312" w:hAnsi="仿宋_GB2312" w:cs="仿宋_GB2312" w:eastAsia="仿宋_GB2312"/>
                      <w:sz w:val="21"/>
                    </w:rPr>
                    <w:t>-201</w:t>
                  </w:r>
                  <w:r>
                    <w:rPr>
                      <w:rFonts w:ascii="仿宋_GB2312" w:hAnsi="仿宋_GB2312" w:cs="仿宋_GB2312" w:eastAsia="仿宋_GB2312"/>
                      <w:sz w:val="21"/>
                    </w:rPr>
                    <w:t>6</w:t>
                  </w:r>
                  <w:r>
                    <w:rPr>
                      <w:rFonts w:ascii="仿宋_GB2312" w:hAnsi="仿宋_GB2312" w:cs="仿宋_GB2312" w:eastAsia="仿宋_GB2312"/>
                      <w:sz w:val="21"/>
                    </w:rPr>
                    <w:t>等</w:t>
                  </w:r>
                  <w:r>
                    <w:rPr>
                      <w:rFonts w:ascii="仿宋_GB2312" w:hAnsi="仿宋_GB2312" w:cs="仿宋_GB2312" w:eastAsia="仿宋_GB2312"/>
                      <w:sz w:val="21"/>
                    </w:rPr>
                    <w:t>现行有效的企业标准、团体标准、地方标准及产品明示质量要求</w:t>
                  </w:r>
                </w:p>
              </w:tc>
              <w:tc>
                <w:tcPr>
                  <w:tcW w:type="dxa" w:w="2140"/>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十六烷值、十六烷指数、闪点（闭口）、密度、硫含量、多环芳烃含量、凝点、冷滤点等</w:t>
                  </w:r>
                </w:p>
              </w:tc>
            </w:tr>
          </w:tbl>
          <w:p>
            <w:pPr>
              <w:pStyle w:val="null3"/>
              <w:jc w:val="both"/>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、商务要求</w:t>
            </w:r>
          </w:p>
          <w:p>
            <w:pPr>
              <w:pStyle w:val="null3"/>
              <w:ind w:firstLine="420"/>
              <w:jc w:val="both"/>
            </w:pPr>
            <w:r>
              <w:rPr>
                <w:rFonts w:ascii="仿宋_GB2312" w:hAnsi="仿宋_GB2312" w:cs="仿宋_GB2312" w:eastAsia="仿宋_GB2312"/>
                <w:sz w:val="21"/>
                <w:color w:val="000000"/>
              </w:rPr>
              <w:t>（一）服务期限及地点</w:t>
            </w:r>
          </w:p>
          <w:p>
            <w:pPr>
              <w:pStyle w:val="null3"/>
              <w:ind w:firstLine="420"/>
              <w:jc w:val="both"/>
            </w:pPr>
            <w:r>
              <w:rPr>
                <w:rFonts w:ascii="仿宋_GB2312" w:hAnsi="仿宋_GB2312" w:cs="仿宋_GB2312" w:eastAsia="仿宋_GB2312"/>
                <w:sz w:val="21"/>
                <w:color w:val="000000"/>
              </w:rPr>
              <w:t>1.服务期限：自合同签订之日起至</w:t>
            </w:r>
            <w:r>
              <w:rPr>
                <w:rFonts w:ascii="仿宋_GB2312" w:hAnsi="仿宋_GB2312" w:cs="仿宋_GB2312" w:eastAsia="仿宋_GB2312"/>
                <w:sz w:val="21"/>
                <w:color w:val="000000"/>
              </w:rPr>
              <w:t>12</w:t>
            </w:r>
            <w:r>
              <w:rPr>
                <w:rFonts w:ascii="仿宋_GB2312" w:hAnsi="仿宋_GB2312" w:cs="仿宋_GB2312" w:eastAsia="仿宋_GB2312"/>
                <w:sz w:val="21"/>
                <w:color w:val="000000"/>
              </w:rPr>
              <w:t>月底，</w:t>
            </w:r>
            <w:r>
              <w:rPr>
                <w:rFonts w:ascii="仿宋_GB2312" w:hAnsi="仿宋_GB2312" w:cs="仿宋_GB2312" w:eastAsia="仿宋_GB2312"/>
                <w:sz w:val="21"/>
                <w:color w:val="000000"/>
              </w:rPr>
              <w:t>分批次完成质量监督抽查</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2.服务地点：采购方指定地点。</w:t>
            </w:r>
          </w:p>
          <w:p>
            <w:pPr>
              <w:pStyle w:val="null3"/>
              <w:ind w:firstLine="420"/>
              <w:jc w:val="both"/>
            </w:pPr>
            <w:r>
              <w:rPr>
                <w:rFonts w:ascii="仿宋_GB2312" w:hAnsi="仿宋_GB2312" w:cs="仿宋_GB2312" w:eastAsia="仿宋_GB2312"/>
                <w:sz w:val="21"/>
                <w:color w:val="000000"/>
              </w:rPr>
              <w:t>（二）款项结算</w:t>
            </w:r>
          </w:p>
          <w:p>
            <w:pPr>
              <w:pStyle w:val="null3"/>
              <w:ind w:firstLine="420"/>
              <w:jc w:val="both"/>
            </w:pPr>
            <w:r>
              <w:rPr>
                <w:rFonts w:ascii="仿宋_GB2312" w:hAnsi="仿宋_GB2312" w:cs="仿宋_GB2312" w:eastAsia="仿宋_GB2312"/>
                <w:sz w:val="21"/>
                <w:color w:val="000000"/>
              </w:rPr>
              <w:t>根据采购方工作实际需求进行分批</w:t>
            </w:r>
            <w:r>
              <w:rPr>
                <w:rFonts w:ascii="仿宋_GB2312" w:hAnsi="仿宋_GB2312" w:cs="仿宋_GB2312" w:eastAsia="仿宋_GB2312"/>
                <w:sz w:val="21"/>
                <w:color w:val="000000"/>
              </w:rPr>
              <w:t>监督抽查</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1.合同签订后10个工作日内支付合同总价款的</w:t>
            </w:r>
            <w:r>
              <w:rPr>
                <w:rFonts w:ascii="仿宋_GB2312" w:hAnsi="仿宋_GB2312" w:cs="仿宋_GB2312" w:eastAsia="仿宋_GB2312"/>
                <w:sz w:val="21"/>
                <w:color w:val="000000"/>
              </w:rPr>
              <w:t>6</w:t>
            </w:r>
            <w:r>
              <w:rPr>
                <w:rFonts w:ascii="仿宋_GB2312" w:hAnsi="仿宋_GB2312" w:cs="仿宋_GB2312" w:eastAsia="仿宋_GB2312"/>
                <w:sz w:val="21"/>
                <w:color w:val="000000"/>
              </w:rPr>
              <w:t>0%作为预付款。</w:t>
            </w:r>
          </w:p>
          <w:p>
            <w:pPr>
              <w:pStyle w:val="null3"/>
              <w:ind w:firstLine="420"/>
              <w:jc w:val="both"/>
            </w:pPr>
            <w:r>
              <w:rPr>
                <w:rFonts w:ascii="仿宋_GB2312" w:hAnsi="仿宋_GB2312" w:cs="仿宋_GB2312" w:eastAsia="仿宋_GB2312"/>
                <w:sz w:val="21"/>
                <w:color w:val="000000"/>
              </w:rPr>
              <w:t>2.质量监督抽查工作完成后，由委托方按照工作程序进行验收并以单项最终成交价格为准据实结算，预算金额结算完毕为止。</w:t>
            </w:r>
          </w:p>
          <w:p>
            <w:pPr>
              <w:pStyle w:val="null3"/>
              <w:ind w:firstLine="420"/>
              <w:jc w:val="both"/>
            </w:pPr>
            <w:r>
              <w:rPr>
                <w:rFonts w:ascii="仿宋_GB2312" w:hAnsi="仿宋_GB2312" w:cs="仿宋_GB2312" w:eastAsia="仿宋_GB2312"/>
                <w:sz w:val="21"/>
                <w:color w:val="000000"/>
              </w:rPr>
              <w:t>（三）合同实施</w:t>
            </w:r>
          </w:p>
          <w:p>
            <w:pPr>
              <w:pStyle w:val="null3"/>
              <w:ind w:firstLine="420"/>
              <w:jc w:val="both"/>
            </w:pPr>
            <w:r>
              <w:rPr>
                <w:rFonts w:ascii="仿宋_GB2312" w:hAnsi="仿宋_GB2312" w:cs="仿宋_GB2312" w:eastAsia="仿宋_GB2312"/>
                <w:sz w:val="21"/>
                <w:color w:val="000000"/>
              </w:rPr>
              <w:t>1.成交单位应在合同签订后接招标人通知之日起7个日历日内对</w:t>
            </w:r>
            <w:r>
              <w:rPr>
                <w:rFonts w:ascii="仿宋_GB2312" w:hAnsi="仿宋_GB2312" w:cs="仿宋_GB2312" w:eastAsia="仿宋_GB2312"/>
                <w:sz w:val="21"/>
                <w:color w:val="000000"/>
              </w:rPr>
              <w:t>质量监督抽查工作</w:t>
            </w:r>
            <w:r>
              <w:rPr>
                <w:rFonts w:ascii="仿宋_GB2312" w:hAnsi="仿宋_GB2312" w:cs="仿宋_GB2312" w:eastAsia="仿宋_GB2312"/>
                <w:sz w:val="21"/>
                <w:color w:val="000000"/>
              </w:rPr>
              <w:t>进行安排、部署、计划。</w:t>
            </w:r>
          </w:p>
          <w:p>
            <w:pPr>
              <w:pStyle w:val="null3"/>
              <w:ind w:firstLine="420"/>
              <w:jc w:val="both"/>
            </w:pPr>
            <w:r>
              <w:rPr>
                <w:rFonts w:ascii="仿宋_GB2312" w:hAnsi="仿宋_GB2312" w:cs="仿宋_GB2312" w:eastAsia="仿宋_GB2312"/>
                <w:sz w:val="21"/>
                <w:color w:val="000000"/>
              </w:rPr>
              <w:t>2.若未能在按照项目实际工作时间完成规定的义务，由此对采购单位造成的延误和一切损失，由成交单位承担和赔偿。</w:t>
            </w:r>
          </w:p>
          <w:p>
            <w:pPr>
              <w:pStyle w:val="null3"/>
              <w:spacing w:after="150"/>
              <w:jc w:val="both"/>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、其他</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一</w:t>
            </w:r>
            <w:r>
              <w:rPr>
                <w:rFonts w:ascii="仿宋_GB2312" w:hAnsi="仿宋_GB2312" w:cs="仿宋_GB2312" w:eastAsia="仿宋_GB2312"/>
                <w:sz w:val="21"/>
                <w:color w:val="000000"/>
              </w:rPr>
              <w:t>）验收标准或规范</w:t>
            </w:r>
          </w:p>
          <w:p>
            <w:pPr>
              <w:pStyle w:val="null3"/>
              <w:ind w:firstLine="420"/>
              <w:jc w:val="both"/>
            </w:pPr>
            <w:r>
              <w:rPr>
                <w:rFonts w:ascii="仿宋_GB2312" w:hAnsi="仿宋_GB2312" w:cs="仿宋_GB2312" w:eastAsia="仿宋_GB2312"/>
                <w:sz w:val="21"/>
                <w:color w:val="000000"/>
              </w:rPr>
              <w:t>1.在</w:t>
            </w:r>
            <w:r>
              <w:rPr>
                <w:rFonts w:ascii="仿宋_GB2312" w:hAnsi="仿宋_GB2312" w:cs="仿宋_GB2312" w:eastAsia="仿宋_GB2312"/>
                <w:sz w:val="21"/>
                <w:color w:val="000000"/>
              </w:rPr>
              <w:t>批次抽检工作完成后</w:t>
            </w:r>
            <w:r>
              <w:rPr>
                <w:rFonts w:ascii="仿宋_GB2312" w:hAnsi="仿宋_GB2312" w:cs="仿宋_GB2312" w:eastAsia="仿宋_GB2312"/>
                <w:sz w:val="21"/>
                <w:color w:val="000000"/>
              </w:rPr>
              <w:t>，服务商应对实施的效果等进行准确而全面的</w:t>
            </w:r>
            <w:r>
              <w:rPr>
                <w:rFonts w:ascii="仿宋_GB2312" w:hAnsi="仿宋_GB2312" w:cs="仿宋_GB2312" w:eastAsia="仿宋_GB2312"/>
                <w:sz w:val="21"/>
                <w:color w:val="000000"/>
              </w:rPr>
              <w:t>总结评估</w:t>
            </w:r>
            <w:r>
              <w:rPr>
                <w:rFonts w:ascii="仿宋_GB2312" w:hAnsi="仿宋_GB2312" w:cs="仿宋_GB2312" w:eastAsia="仿宋_GB2312"/>
                <w:sz w:val="21"/>
                <w:color w:val="000000"/>
              </w:rPr>
              <w:t>，并出具</w:t>
            </w:r>
            <w:r>
              <w:rPr>
                <w:rFonts w:ascii="仿宋_GB2312" w:hAnsi="仿宋_GB2312" w:cs="仿宋_GB2312" w:eastAsia="仿宋_GB2312"/>
                <w:sz w:val="21"/>
                <w:color w:val="000000"/>
              </w:rPr>
              <w:t>抽检</w:t>
            </w:r>
            <w:r>
              <w:rPr>
                <w:rFonts w:ascii="仿宋_GB2312" w:hAnsi="仿宋_GB2312" w:cs="仿宋_GB2312" w:eastAsia="仿宋_GB2312"/>
                <w:sz w:val="21"/>
                <w:color w:val="000000"/>
              </w:rPr>
              <w:t>报告。</w:t>
            </w:r>
          </w:p>
          <w:p>
            <w:pPr>
              <w:pStyle w:val="null3"/>
              <w:ind w:firstLine="420"/>
              <w:jc w:val="both"/>
            </w:pPr>
            <w:r>
              <w:rPr>
                <w:rFonts w:ascii="仿宋_GB2312" w:hAnsi="仿宋_GB2312" w:cs="仿宋_GB2312" w:eastAsia="仿宋_GB2312"/>
                <w:sz w:val="21"/>
                <w:color w:val="000000"/>
              </w:rPr>
              <w:t>2.采购人应按照政府采购合同约定的服务内容与标准组织对服务商服务内容进行验收。验收内容包含</w:t>
            </w:r>
            <w:r>
              <w:rPr>
                <w:rFonts w:ascii="仿宋_GB2312" w:hAnsi="仿宋_GB2312" w:cs="仿宋_GB2312" w:eastAsia="仿宋_GB2312"/>
                <w:sz w:val="21"/>
                <w:color w:val="000000"/>
              </w:rPr>
              <w:t>人员投入</w:t>
            </w:r>
            <w:r>
              <w:rPr>
                <w:rFonts w:ascii="仿宋_GB2312" w:hAnsi="仿宋_GB2312" w:cs="仿宋_GB2312" w:eastAsia="仿宋_GB2312"/>
                <w:sz w:val="21"/>
                <w:color w:val="000000"/>
              </w:rPr>
              <w:t>情况、</w:t>
            </w:r>
            <w:r>
              <w:rPr>
                <w:rFonts w:ascii="仿宋_GB2312" w:hAnsi="仿宋_GB2312" w:cs="仿宋_GB2312" w:eastAsia="仿宋_GB2312"/>
                <w:sz w:val="21"/>
                <w:color w:val="000000"/>
              </w:rPr>
              <w:t>实际抽检批次数量、抽检效果</w:t>
            </w:r>
            <w:r>
              <w:rPr>
                <w:rFonts w:ascii="仿宋_GB2312" w:hAnsi="仿宋_GB2312" w:cs="仿宋_GB2312" w:eastAsia="仿宋_GB2312"/>
                <w:sz w:val="21"/>
                <w:color w:val="000000"/>
              </w:rPr>
              <w:t>以及其他服务内容的履约完成情况。</w:t>
            </w:r>
          </w:p>
          <w:p>
            <w:pPr>
              <w:pStyle w:val="null3"/>
              <w:ind w:firstLine="420"/>
              <w:jc w:val="both"/>
            </w:pPr>
            <w:r>
              <w:rPr>
                <w:rFonts w:ascii="仿宋_GB2312" w:hAnsi="仿宋_GB2312" w:cs="仿宋_GB2312" w:eastAsia="仿宋_GB2312"/>
                <w:sz w:val="21"/>
                <w:color w:val="000000"/>
              </w:rPr>
              <w:t>3.服务商应向采购人提交项目实施过程中的所有资料，主动配合采购方完成验收工作程序。</w:t>
            </w:r>
          </w:p>
          <w:p>
            <w:pPr>
              <w:pStyle w:val="null3"/>
              <w:ind w:firstLine="420"/>
              <w:jc w:val="both"/>
            </w:pPr>
            <w:r>
              <w:rPr>
                <w:rFonts w:ascii="仿宋_GB2312" w:hAnsi="仿宋_GB2312" w:cs="仿宋_GB2312" w:eastAsia="仿宋_GB2312"/>
                <w:sz w:val="21"/>
                <w:color w:val="000000"/>
              </w:rPr>
              <w:t>4.验收合格后，填写政府采购项目验收单（一式伍份）。</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二</w:t>
            </w:r>
            <w:r>
              <w:rPr>
                <w:rFonts w:ascii="仿宋_GB2312" w:hAnsi="仿宋_GB2312" w:cs="仿宋_GB2312" w:eastAsia="仿宋_GB2312"/>
                <w:sz w:val="21"/>
                <w:color w:val="000000"/>
              </w:rPr>
              <w:t>）违约责任</w:t>
            </w:r>
          </w:p>
          <w:p>
            <w:pPr>
              <w:pStyle w:val="null3"/>
              <w:ind w:firstLine="420"/>
              <w:jc w:val="both"/>
            </w:pPr>
            <w:r>
              <w:rPr>
                <w:rFonts w:ascii="仿宋_GB2312" w:hAnsi="仿宋_GB2312" w:cs="仿宋_GB2312" w:eastAsia="仿宋_GB2312"/>
                <w:sz w:val="21"/>
                <w:color w:val="000000"/>
              </w:rPr>
              <w:t>1.按《中华人民共和国民法典》中的相关条款执行。</w:t>
            </w:r>
          </w:p>
          <w:p>
            <w:pPr>
              <w:pStyle w:val="null3"/>
              <w:ind w:firstLine="420"/>
              <w:jc w:val="both"/>
            </w:pPr>
            <w:r>
              <w:rPr>
                <w:rFonts w:ascii="仿宋_GB2312" w:hAnsi="仿宋_GB2312" w:cs="仿宋_GB2312" w:eastAsia="仿宋_GB2312"/>
                <w:sz w:val="21"/>
                <w:color w:val="000000"/>
              </w:rPr>
              <w:t>2.未按合同要求提供服务或服务质量不能满足服务要求和标准，采购方有权终止合同，并对供方违约行为进行追究，同时按《中华人民共和国政府采购法》的有关规定进行处罚。</w:t>
            </w:r>
          </w:p>
          <w:p>
            <w:pPr>
              <w:pStyle w:val="null3"/>
              <w:ind w:firstLine="420"/>
              <w:jc w:val="both"/>
            </w:pPr>
            <w:r>
              <w:rPr>
                <w:rFonts w:ascii="仿宋_GB2312" w:hAnsi="仿宋_GB2312" w:cs="仿宋_GB2312" w:eastAsia="仿宋_GB2312"/>
                <w:sz w:val="21"/>
                <w:color w:val="000000"/>
              </w:rPr>
              <w:t>3.服务商如未按合同约定</w:t>
            </w:r>
            <w:r>
              <w:rPr>
                <w:rFonts w:ascii="仿宋_GB2312" w:hAnsi="仿宋_GB2312" w:cs="仿宋_GB2312" w:eastAsia="仿宋_GB2312"/>
                <w:sz w:val="21"/>
                <w:color w:val="000000"/>
              </w:rPr>
              <w:t>及采购方要求</w:t>
            </w:r>
            <w:r>
              <w:rPr>
                <w:rFonts w:ascii="仿宋_GB2312" w:hAnsi="仿宋_GB2312" w:cs="仿宋_GB2312" w:eastAsia="仿宋_GB2312"/>
                <w:sz w:val="21"/>
                <w:color w:val="000000"/>
              </w:rPr>
              <w:t>的时间</w:t>
            </w:r>
            <w:r>
              <w:rPr>
                <w:rFonts w:ascii="仿宋_GB2312" w:hAnsi="仿宋_GB2312" w:cs="仿宋_GB2312" w:eastAsia="仿宋_GB2312"/>
                <w:sz w:val="21"/>
                <w:color w:val="000000"/>
              </w:rPr>
              <w:t>进行监督抽查</w:t>
            </w:r>
            <w:r>
              <w:rPr>
                <w:rFonts w:ascii="仿宋_GB2312" w:hAnsi="仿宋_GB2312" w:cs="仿宋_GB2312" w:eastAsia="仿宋_GB2312"/>
                <w:sz w:val="21"/>
                <w:color w:val="000000"/>
              </w:rPr>
              <w:t>，每逾期一天应承担合同总价款千分之五的违约金，逾期超过七天，采购方可单方解除本合同，并要求服务商承担合同总价款</w:t>
            </w:r>
            <w:r>
              <w:rPr>
                <w:rFonts w:ascii="仿宋_GB2312" w:hAnsi="仿宋_GB2312" w:cs="仿宋_GB2312" w:eastAsia="仿宋_GB2312"/>
                <w:sz w:val="21"/>
                <w:color w:val="000000"/>
              </w:rPr>
              <w:t>5 %的违约金，给采购方造成损失的，还应承担赔偿责任。</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三</w:t>
            </w:r>
            <w:r>
              <w:rPr>
                <w:rFonts w:ascii="仿宋_GB2312" w:hAnsi="仿宋_GB2312" w:cs="仿宋_GB2312" w:eastAsia="仿宋_GB2312"/>
                <w:sz w:val="21"/>
                <w:color w:val="000000"/>
              </w:rPr>
              <w:t>）采购方的权利及责任</w:t>
            </w:r>
          </w:p>
          <w:p>
            <w:pPr>
              <w:pStyle w:val="null3"/>
              <w:ind w:firstLine="420"/>
              <w:jc w:val="both"/>
            </w:pPr>
            <w:r>
              <w:rPr>
                <w:rFonts w:ascii="仿宋_GB2312" w:hAnsi="仿宋_GB2312" w:cs="仿宋_GB2312" w:eastAsia="仿宋_GB2312"/>
                <w:sz w:val="21"/>
                <w:color w:val="000000"/>
              </w:rPr>
              <w:t>采购方协助服务商负责相关</w:t>
            </w:r>
            <w:r>
              <w:rPr>
                <w:rFonts w:ascii="仿宋_GB2312" w:hAnsi="仿宋_GB2312" w:cs="仿宋_GB2312" w:eastAsia="仿宋_GB2312"/>
                <w:sz w:val="21"/>
                <w:color w:val="000000"/>
              </w:rPr>
              <w:t>组织协调</w:t>
            </w:r>
            <w:r>
              <w:rPr>
                <w:rFonts w:ascii="仿宋_GB2312" w:hAnsi="仿宋_GB2312" w:cs="仿宋_GB2312" w:eastAsia="仿宋_GB2312"/>
                <w:sz w:val="21"/>
                <w:color w:val="000000"/>
              </w:rPr>
              <w:t>工作。所有</w:t>
            </w:r>
            <w:r>
              <w:rPr>
                <w:rFonts w:ascii="仿宋_GB2312" w:hAnsi="仿宋_GB2312" w:cs="仿宋_GB2312" w:eastAsia="仿宋_GB2312"/>
                <w:sz w:val="21"/>
                <w:color w:val="000000"/>
              </w:rPr>
              <w:t>监督抽查工作</w:t>
            </w:r>
            <w:r>
              <w:rPr>
                <w:rFonts w:ascii="仿宋_GB2312" w:hAnsi="仿宋_GB2312" w:cs="仿宋_GB2312" w:eastAsia="仿宋_GB2312"/>
                <w:sz w:val="21"/>
                <w:color w:val="000000"/>
              </w:rPr>
              <w:t>必须严格遵守国家</w:t>
            </w:r>
            <w:r>
              <w:rPr>
                <w:rFonts w:ascii="仿宋_GB2312" w:hAnsi="仿宋_GB2312" w:cs="仿宋_GB2312" w:eastAsia="仿宋_GB2312"/>
                <w:sz w:val="21"/>
                <w:color w:val="000000"/>
              </w:rPr>
              <w:t>及省级</w:t>
            </w:r>
            <w:r>
              <w:rPr>
                <w:rFonts w:ascii="仿宋_GB2312" w:hAnsi="仿宋_GB2312" w:cs="仿宋_GB2312" w:eastAsia="仿宋_GB2312"/>
                <w:sz w:val="21"/>
                <w:color w:val="000000"/>
              </w:rPr>
              <w:t>法律法规及相关管理规定。</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四</w:t>
            </w:r>
            <w:r>
              <w:rPr>
                <w:rFonts w:ascii="仿宋_GB2312" w:hAnsi="仿宋_GB2312" w:cs="仿宋_GB2312" w:eastAsia="仿宋_GB2312"/>
                <w:sz w:val="21"/>
                <w:color w:val="000000"/>
              </w:rPr>
              <w:t>）服务商的权利及责任</w:t>
            </w:r>
          </w:p>
          <w:p>
            <w:pPr>
              <w:pStyle w:val="null3"/>
              <w:ind w:firstLine="420"/>
              <w:jc w:val="both"/>
            </w:pPr>
            <w:r>
              <w:rPr>
                <w:rFonts w:ascii="仿宋_GB2312" w:hAnsi="仿宋_GB2312" w:cs="仿宋_GB2312" w:eastAsia="仿宋_GB2312"/>
                <w:sz w:val="21"/>
                <w:color w:val="000000"/>
              </w:rPr>
              <w:t>服务商按照采购方要求，负责</w:t>
            </w:r>
            <w:r>
              <w:rPr>
                <w:rFonts w:ascii="仿宋_GB2312" w:hAnsi="仿宋_GB2312" w:cs="仿宋_GB2312" w:eastAsia="仿宋_GB2312"/>
                <w:sz w:val="21"/>
                <w:color w:val="000000"/>
              </w:rPr>
              <w:t>监督抽查具体实施</w:t>
            </w:r>
            <w:r>
              <w:rPr>
                <w:rFonts w:ascii="仿宋_GB2312" w:hAnsi="仿宋_GB2312" w:cs="仿宋_GB2312" w:eastAsia="仿宋_GB2312"/>
                <w:sz w:val="21"/>
                <w:color w:val="000000"/>
              </w:rPr>
              <w:t>工作。</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五</w:t>
            </w:r>
            <w:r>
              <w:rPr>
                <w:rFonts w:ascii="仿宋_GB2312" w:hAnsi="仿宋_GB2312" w:cs="仿宋_GB2312" w:eastAsia="仿宋_GB2312"/>
                <w:sz w:val="21"/>
                <w:color w:val="000000"/>
              </w:rPr>
              <w:t>）保密约定</w:t>
            </w:r>
          </w:p>
          <w:p>
            <w:pPr>
              <w:pStyle w:val="null3"/>
              <w:ind w:firstLine="420"/>
            </w:pPr>
            <w:r>
              <w:rPr>
                <w:rFonts w:ascii="仿宋_GB2312" w:hAnsi="仿宋_GB2312" w:cs="仿宋_GB2312" w:eastAsia="仿宋_GB2312"/>
                <w:sz w:val="21"/>
                <w:color w:val="000000"/>
              </w:rPr>
              <w:t>1.服务商应对</w:t>
            </w:r>
            <w:r>
              <w:rPr>
                <w:rFonts w:ascii="仿宋_GB2312" w:hAnsi="仿宋_GB2312" w:cs="仿宋_GB2312" w:eastAsia="仿宋_GB2312"/>
                <w:sz w:val="21"/>
                <w:color w:val="000000"/>
              </w:rPr>
              <w:t>监督抽查对象</w:t>
            </w:r>
            <w:r>
              <w:rPr>
                <w:rFonts w:ascii="仿宋_GB2312" w:hAnsi="仿宋_GB2312" w:cs="仿宋_GB2312" w:eastAsia="仿宋_GB2312"/>
                <w:sz w:val="21"/>
                <w:color w:val="000000"/>
              </w:rPr>
              <w:t>的信息资料或其他文件或信息的内容保守秘密，未经采购方书面事先同意，不得向任何第三方披露。</w:t>
            </w:r>
          </w:p>
          <w:p>
            <w:pPr>
              <w:pStyle w:val="null3"/>
              <w:ind w:firstLine="420"/>
            </w:pPr>
            <w:r>
              <w:rPr>
                <w:rFonts w:ascii="仿宋_GB2312" w:hAnsi="仿宋_GB2312" w:cs="仿宋_GB2312" w:eastAsia="仿宋_GB2312"/>
                <w:sz w:val="21"/>
                <w:color w:val="000000"/>
              </w:rPr>
              <w:t>2.除非得到采购方的书面许可，服务商不得将服务内容及服务过程中获得的</w:t>
            </w:r>
            <w:r>
              <w:rPr>
                <w:rFonts w:ascii="仿宋_GB2312" w:hAnsi="仿宋_GB2312" w:cs="仿宋_GB2312" w:eastAsia="仿宋_GB2312"/>
                <w:sz w:val="21"/>
                <w:color w:val="000000"/>
              </w:rPr>
              <w:t>监督抽查对象</w:t>
            </w:r>
            <w:r>
              <w:rPr>
                <w:rFonts w:ascii="仿宋_GB2312" w:hAnsi="仿宋_GB2312" w:cs="仿宋_GB2312" w:eastAsia="仿宋_GB2312"/>
                <w:sz w:val="21"/>
                <w:color w:val="000000"/>
              </w:rPr>
              <w:t>相关资料向任何第三方泄露。</w:t>
            </w:r>
          </w:p>
          <w:p>
            <w:pPr>
              <w:pStyle w:val="null3"/>
              <w:ind w:firstLine="420"/>
              <w:jc w:val="both"/>
            </w:pPr>
            <w:r>
              <w:rPr>
                <w:rFonts w:ascii="仿宋_GB2312" w:hAnsi="仿宋_GB2312" w:cs="仿宋_GB2312" w:eastAsia="仿宋_GB2312"/>
                <w:sz w:val="21"/>
                <w:color w:val="000000"/>
              </w:rPr>
              <w:t>3.本保密义务应在服务期满、解除或终止后仍然有效。</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六</w:t>
            </w:r>
            <w:r>
              <w:rPr>
                <w:rFonts w:ascii="仿宋_GB2312" w:hAnsi="仿宋_GB2312" w:cs="仿宋_GB2312" w:eastAsia="仿宋_GB2312"/>
                <w:sz w:val="21"/>
                <w:color w:val="000000"/>
              </w:rPr>
              <w:t>）合同的解除</w:t>
            </w:r>
          </w:p>
          <w:p>
            <w:pPr>
              <w:pStyle w:val="null3"/>
              <w:ind w:firstLine="420"/>
              <w:jc w:val="both"/>
            </w:pPr>
            <w:r>
              <w:rPr>
                <w:rFonts w:ascii="仿宋_GB2312" w:hAnsi="仿宋_GB2312" w:cs="仿宋_GB2312" w:eastAsia="仿宋_GB2312"/>
                <w:sz w:val="21"/>
                <w:color w:val="000000"/>
              </w:rPr>
              <w:t>1.有下述情形之一，当事人可发出书面通知全部或部分地解除合同，合同自通知到达对方时全部或部分地解除：</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1）服务商延迟完成项目超过 30 天；</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2）服务商提供的服务内容不符合招标文件规定或不合格的或本项目不能通过验收的；</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3）采购方延迟付款超过 60 天；</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4）任何一方当事人未能履行合同项下任何其它义务（细微义务除外），或在未事先征得另一方当事人同意的情况下，从事任何可能在实质上不利影响其履行合同能力的活动，经另一方当事人书面通知后 15 日内未能对其行为作出补救；</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5）任何一方当事人出现破产、清算、资不抵债、成为失信被执行人等可能丧失履约能力的情形。</w:t>
            </w:r>
          </w:p>
          <w:p>
            <w:pPr>
              <w:pStyle w:val="null3"/>
              <w:ind w:firstLine="420"/>
              <w:jc w:val="both"/>
            </w:pPr>
            <w:r>
              <w:rPr>
                <w:rFonts w:ascii="仿宋_GB2312" w:hAnsi="仿宋_GB2312" w:cs="仿宋_GB2312" w:eastAsia="仿宋_GB2312"/>
                <w:sz w:val="21"/>
                <w:color w:val="000000"/>
              </w:rPr>
              <w:t>2.在服务商违约的情况下，采购方报告政府采购管理部门后，有权终止合同，并依法向服务商进行索赔实际损失(包括但不限于维权所支出的律师费、诉讼费、交通费等)。</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七</w:t>
            </w:r>
            <w:r>
              <w:rPr>
                <w:rFonts w:ascii="仿宋_GB2312" w:hAnsi="仿宋_GB2312" w:cs="仿宋_GB2312" w:eastAsia="仿宋_GB2312"/>
                <w:sz w:val="21"/>
                <w:color w:val="000000"/>
              </w:rPr>
              <w:t>）不可抗力</w:t>
            </w:r>
          </w:p>
          <w:p>
            <w:pPr>
              <w:pStyle w:val="null3"/>
              <w:ind w:firstLine="420"/>
              <w:jc w:val="both"/>
            </w:pPr>
            <w:r>
              <w:rPr>
                <w:rFonts w:ascii="仿宋_GB2312" w:hAnsi="仿宋_GB2312" w:cs="仿宋_GB2312" w:eastAsia="仿宋_GB2312"/>
                <w:sz w:val="21"/>
                <w:color w:val="000000"/>
              </w:rPr>
              <w:t>1.如果任何一方当事人受到不能预见、不能避免且不能克服的不可抗力事件的影响，例如战争、严重的火灾、台风、地震、洪水等情形，而无法履行合同项下的任何义务，则受影响的一方当事人应立即将此类事件的发生通知另一方当事人，并应在不可抗力事件发生后 20 日内将有关当局或机构出具的证明文件提交给另一方当事人。</w:t>
            </w:r>
          </w:p>
          <w:p>
            <w:pPr>
              <w:pStyle w:val="null3"/>
              <w:ind w:firstLine="420"/>
              <w:jc w:val="both"/>
            </w:pPr>
            <w:r>
              <w:rPr>
                <w:rFonts w:ascii="仿宋_GB2312" w:hAnsi="仿宋_GB2312" w:cs="仿宋_GB2312" w:eastAsia="仿宋_GB2312"/>
                <w:sz w:val="21"/>
                <w:color w:val="000000"/>
              </w:rPr>
              <w:t>2.受不可抗力事件影响的一方当事人对于不可抗力事件导致的任何合同义务的延迟履行或不能履行不承担违约责任。但该方当事人应尽快将不可抗力事件结束或消除的情况通知另一方当事人。</w:t>
            </w:r>
          </w:p>
          <w:p>
            <w:pPr>
              <w:pStyle w:val="null3"/>
              <w:jc w:val="both"/>
            </w:pPr>
            <w:r>
              <w:rPr>
                <w:rFonts w:ascii="仿宋_GB2312" w:hAnsi="仿宋_GB2312" w:cs="仿宋_GB2312" w:eastAsia="仿宋_GB2312"/>
                <w:sz w:val="21"/>
                <w:color w:val="000000"/>
              </w:rPr>
              <w:t>3.双方当事人应在不可抗力事件结束或其影响消除后立即继续履行其合同义务，合同期限也应相应顺延。如果不可抗力事件的影响持续超过 90 日，则任何一方当事人均有权以书面通知解除合同</w:t>
            </w:r>
            <w:r>
              <w:rPr>
                <w:rFonts w:ascii="仿宋_GB2312" w:hAnsi="仿宋_GB2312" w:cs="仿宋_GB2312" w:eastAsia="仿宋_GB2312"/>
                <w:sz w:val="21"/>
                <w:color w:val="000000"/>
              </w:rPr>
              <w:t>。</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标的名称：生态环境和安全相关产品质量监督抽查（挥发性有机物）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1"/>
                <w:b/>
                <w:color w:val="000000"/>
              </w:rPr>
              <w:t>一、项目概况</w:t>
            </w:r>
          </w:p>
          <w:p>
            <w:pPr>
              <w:pStyle w:val="null3"/>
              <w:ind w:firstLine="480"/>
            </w:pPr>
            <w:r>
              <w:rPr>
                <w:rFonts w:ascii="仿宋_GB2312" w:hAnsi="仿宋_GB2312" w:cs="仿宋_GB2312" w:eastAsia="仿宋_GB2312"/>
                <w:sz w:val="21"/>
              </w:rPr>
              <w:t>为规范市场秩序，加强生态环境和安全相关产品质量管控，</w:t>
            </w:r>
            <w:r>
              <w:rPr>
                <w:rFonts w:ascii="仿宋_GB2312" w:hAnsi="仿宋_GB2312" w:cs="仿宋_GB2312" w:eastAsia="仿宋_GB2312"/>
                <w:sz w:val="21"/>
              </w:rPr>
              <w:t>计划在</w:t>
            </w:r>
            <w:r>
              <w:rPr>
                <w:rFonts w:ascii="仿宋_GB2312" w:hAnsi="仿宋_GB2312" w:cs="仿宋_GB2312" w:eastAsia="仿宋_GB2312"/>
                <w:sz w:val="21"/>
              </w:rPr>
              <w:t>2025年</w:t>
            </w:r>
            <w:r>
              <w:rPr>
                <w:rFonts w:ascii="仿宋_GB2312" w:hAnsi="仿宋_GB2312" w:cs="仿宋_GB2312" w:eastAsia="仿宋_GB2312"/>
                <w:sz w:val="21"/>
              </w:rPr>
              <w:t>进行生态环境和安全相关产品质量监督抽查。</w:t>
            </w:r>
          </w:p>
          <w:p>
            <w:pPr>
              <w:pStyle w:val="null3"/>
              <w:numPr>
                <w:ilvl w:val="0"/>
                <w:numId w:val="1"/>
              </w:numPr>
              <w:spacing w:after="150"/>
              <w:jc w:val="both"/>
            </w:pPr>
            <w:r>
              <w:rPr>
                <w:rFonts w:ascii="仿宋_GB2312" w:hAnsi="仿宋_GB2312" w:cs="仿宋_GB2312" w:eastAsia="仿宋_GB2312"/>
                <w:sz w:val="21"/>
                <w:b/>
                <w:color w:val="000000"/>
              </w:rPr>
              <w:t>二、服务内容</w:t>
            </w:r>
            <w:r>
              <w:rPr>
                <w:rFonts w:ascii="仿宋_GB2312" w:hAnsi="仿宋_GB2312" w:cs="仿宋_GB2312" w:eastAsia="仿宋_GB2312"/>
                <w:sz w:val="21"/>
                <w:b/>
                <w:color w:val="000000"/>
              </w:rPr>
              <w:t>及执行标准</w:t>
            </w:r>
          </w:p>
          <w:tbl>
            <w:tblPr>
              <w:tblInd w:type="dxa" w:w="150"/>
              <w:tblBorders>
                <w:top w:val="none" w:color="000000" w:sz="4"/>
                <w:left w:val="none" w:color="000000" w:sz="4"/>
                <w:bottom w:val="none" w:color="000000" w:sz="4"/>
                <w:right w:val="none" w:color="000000" w:sz="4"/>
                <w:insideH w:val="none"/>
                <w:insideV w:val="none"/>
              </w:tblBorders>
            </w:tblPr>
            <w:tblGrid>
              <w:gridCol w:w="520"/>
              <w:gridCol w:w="1159"/>
              <w:gridCol w:w="1046"/>
              <w:gridCol w:w="1094"/>
            </w:tblGrid>
            <w:tr>
              <w:tc>
                <w:tcPr>
                  <w:tcW w:type="dxa" w:w="520"/>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包号</w:t>
                  </w:r>
                </w:p>
              </w:tc>
              <w:tc>
                <w:tcPr>
                  <w:tcW w:type="dxa" w:w="115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包名称</w:t>
                  </w:r>
                </w:p>
              </w:tc>
              <w:tc>
                <w:tcPr>
                  <w:tcW w:type="dxa" w:w="104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包预算</w:t>
                  </w:r>
                </w:p>
                <w:p>
                  <w:pPr>
                    <w:pStyle w:val="null3"/>
                    <w:jc w:val="center"/>
                  </w:pPr>
                  <w:r>
                    <w:rPr>
                      <w:rFonts w:ascii="仿宋_GB2312" w:hAnsi="仿宋_GB2312" w:cs="仿宋_GB2312" w:eastAsia="仿宋_GB2312"/>
                      <w:sz w:val="21"/>
                      <w:b/>
                    </w:rPr>
                    <w:t>（万元）</w:t>
                  </w:r>
                </w:p>
              </w:tc>
              <w:tc>
                <w:tcPr>
                  <w:tcW w:type="dxa" w:w="1094"/>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备注</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210"/>
                    <w:ind w:firstLine="210"/>
                    <w:jc w:val="both"/>
                  </w:pPr>
                  <w:r>
                    <w:rPr>
                      <w:rFonts w:ascii="仿宋_GB2312" w:hAnsi="仿宋_GB2312" w:cs="仿宋_GB2312" w:eastAsia="仿宋_GB2312"/>
                      <w:sz w:val="21"/>
                    </w:rPr>
                    <w:t>三</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80"/>
                    <w:ind w:left="330"/>
                    <w:jc w:val="both"/>
                  </w:pPr>
                  <w:r>
                    <w:rPr>
                      <w:rFonts w:ascii="仿宋_GB2312" w:hAnsi="仿宋_GB2312" w:cs="仿宋_GB2312" w:eastAsia="仿宋_GB2312"/>
                      <w:sz w:val="21"/>
                      <w:b/>
                    </w:rPr>
                    <w:t>挥发性有机物</w:t>
                  </w:r>
                </w:p>
              </w:tc>
              <w:tc>
                <w:tcPr>
                  <w:tcW w:type="dxa" w:w="104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80"/>
                    <w:jc w:val="center"/>
                  </w:pPr>
                  <w:r>
                    <w:rPr>
                      <w:rFonts w:ascii="仿宋_GB2312" w:hAnsi="仿宋_GB2312" w:cs="仿宋_GB2312" w:eastAsia="仿宋_GB2312"/>
                      <w:sz w:val="21"/>
                      <w:b/>
                    </w:rPr>
                    <w:t>20万元</w:t>
                  </w:r>
                </w:p>
              </w:tc>
              <w:tc>
                <w:tcPr>
                  <w:tcW w:type="dxa" w:w="109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80"/>
                    <w:ind w:left="150"/>
                    <w:jc w:val="both"/>
                  </w:pPr>
                  <w:r>
                    <w:rPr>
                      <w:rFonts w:ascii="仿宋_GB2312" w:hAnsi="仿宋_GB2312" w:cs="仿宋_GB2312" w:eastAsia="仿宋_GB2312"/>
                      <w:sz w:val="21"/>
                      <w:b/>
                    </w:rPr>
                    <w:t>不少于</w:t>
                  </w:r>
                  <w:r>
                    <w:rPr>
                      <w:rFonts w:ascii="仿宋_GB2312" w:hAnsi="仿宋_GB2312" w:cs="仿宋_GB2312" w:eastAsia="仿宋_GB2312"/>
                      <w:sz w:val="21"/>
                      <w:b/>
                    </w:rPr>
                    <w:t>200批次</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20"/>
                    <w:ind w:right="165"/>
                    <w:jc w:val="both"/>
                  </w:pPr>
                  <w:r>
                    <w:rPr>
                      <w:rFonts w:ascii="仿宋_GB2312" w:hAnsi="仿宋_GB2312" w:cs="仿宋_GB2312" w:eastAsia="仿宋_GB2312"/>
                      <w:sz w:val="21"/>
                    </w:rPr>
                    <w:t>产品名</w:t>
                  </w:r>
                  <w:r>
                    <w:rPr>
                      <w:rFonts w:ascii="仿宋_GB2312" w:hAnsi="仿宋_GB2312" w:cs="仿宋_GB2312" w:eastAsia="仿宋_GB2312"/>
                      <w:sz w:val="21"/>
                    </w:rPr>
                    <w:t>称</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1"/>
                    </w:rPr>
                    <w:t>执行标准</w:t>
                  </w:r>
                </w:p>
              </w:tc>
              <w:tc>
                <w:tcPr>
                  <w:tcW w:type="dxa" w:w="2140"/>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1"/>
                    </w:rPr>
                    <w:t>检验项目</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木器涂料</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18581-2020</w:t>
                  </w:r>
                </w:p>
                <w:p>
                  <w:pPr>
                    <w:pStyle w:val="null3"/>
                    <w:jc w:val="left"/>
                  </w:pPr>
                  <w:r>
                    <w:rPr>
                      <w:rFonts w:ascii="仿宋_GB2312" w:hAnsi="仿宋_GB2312" w:cs="仿宋_GB2312" w:eastAsia="仿宋_GB2312"/>
                      <w:sz w:val="21"/>
                    </w:rPr>
                    <w:t>GB/T 38597</w:t>
                  </w:r>
                  <w:r>
                    <w:rPr>
                      <w:rFonts w:ascii="仿宋_GB2312" w:hAnsi="仿宋_GB2312" w:cs="仿宋_GB2312" w:eastAsia="仿宋_GB2312"/>
                      <w:sz w:val="21"/>
                    </w:rPr>
                    <w:t>-2020 及现行有效的企业标准、团体标准、 地方标准及产品明示质量</w:t>
                  </w:r>
                  <w:r>
                    <w:rPr>
                      <w:rFonts w:ascii="仿宋_GB2312" w:hAnsi="仿宋_GB2312" w:cs="仿宋_GB2312" w:eastAsia="仿宋_GB2312"/>
                      <w:sz w:val="21"/>
                    </w:rPr>
                    <w:t>要求</w:t>
                  </w:r>
                </w:p>
              </w:tc>
              <w:tc>
                <w:tcPr>
                  <w:tcW w:type="dxa" w:w="2140"/>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VOC 含量、甲醛含量、总铅含量、可溶性重金属含量（镉、铬、汞）、苯系物总和含量（水性）、苯含量（溶剂型）、甲苯与二甲苯（含乙苯）总和含量（溶剂型）、乙二醇醚及醚酯总和含量</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内墙涂料</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18582</w:t>
                  </w:r>
                  <w:r>
                    <w:rPr>
                      <w:rFonts w:ascii="仿宋_GB2312" w:hAnsi="仿宋_GB2312" w:cs="仿宋_GB2312" w:eastAsia="仿宋_GB2312"/>
                      <w:sz w:val="21"/>
                    </w:rPr>
                    <w:t xml:space="preserve">-2020  </w:t>
                  </w:r>
                </w:p>
                <w:p>
                  <w:pPr>
                    <w:pStyle w:val="null3"/>
                    <w:jc w:val="left"/>
                  </w:pPr>
                  <w:r>
                    <w:rPr>
                      <w:rFonts w:ascii="仿宋_GB2312" w:hAnsi="仿宋_GB2312" w:cs="仿宋_GB2312" w:eastAsia="仿宋_GB2312"/>
                      <w:sz w:val="21"/>
                    </w:rPr>
                    <w:t>GB/T</w:t>
                  </w:r>
                  <w:r>
                    <w:rPr>
                      <w:rFonts w:ascii="仿宋_GB2312" w:hAnsi="仿宋_GB2312" w:cs="仿宋_GB2312" w:eastAsia="仿宋_GB2312"/>
                      <w:sz w:val="21"/>
                    </w:rPr>
                    <w:t xml:space="preserve"> </w:t>
                  </w:r>
                  <w:r>
                    <w:rPr>
                      <w:rFonts w:ascii="仿宋_GB2312" w:hAnsi="仿宋_GB2312" w:cs="仿宋_GB2312" w:eastAsia="仿宋_GB2312"/>
                      <w:sz w:val="21"/>
                    </w:rPr>
                    <w:t>9755-2024</w:t>
                  </w:r>
                </w:p>
                <w:p>
                  <w:pPr>
                    <w:pStyle w:val="null3"/>
                    <w:jc w:val="left"/>
                  </w:pPr>
                  <w:r>
                    <w:rPr>
                      <w:rFonts w:ascii="仿宋_GB2312" w:hAnsi="仿宋_GB2312" w:cs="仿宋_GB2312" w:eastAsia="仿宋_GB2312"/>
                      <w:sz w:val="21"/>
                    </w:rPr>
                    <w:t>GB/T 38597-2020等现行有效的企业标准、团体标准、 地方标准及产品明示质量  要求</w:t>
                  </w:r>
                </w:p>
              </w:tc>
              <w:tc>
                <w:tcPr>
                  <w:tcW w:type="dxa" w:w="2140"/>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VOC 含量、甲醛含量、苯系物总和含量、总铅含量、可溶性重金属含量（镉、铬、汞）、低温稳定性、干燥时间、对比率、耐碱性、耐洗刷性</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外墙涂料</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18582</w:t>
                  </w:r>
                  <w:r>
                    <w:rPr>
                      <w:rFonts w:ascii="仿宋_GB2312" w:hAnsi="仿宋_GB2312" w:cs="仿宋_GB2312" w:eastAsia="仿宋_GB2312"/>
                      <w:sz w:val="21"/>
                    </w:rPr>
                    <w:t>-2020</w:t>
                  </w:r>
                </w:p>
                <w:p>
                  <w:pPr>
                    <w:pStyle w:val="null3"/>
                    <w:jc w:val="left"/>
                  </w:pPr>
                  <w:r>
                    <w:rPr>
                      <w:rFonts w:ascii="仿宋_GB2312" w:hAnsi="仿宋_GB2312" w:cs="仿宋_GB2312" w:eastAsia="仿宋_GB2312"/>
                      <w:sz w:val="21"/>
                    </w:rPr>
                    <w:t>GB/T 9755</w:t>
                  </w:r>
                  <w:r>
                    <w:rPr>
                      <w:rFonts w:ascii="仿宋_GB2312" w:hAnsi="仿宋_GB2312" w:cs="仿宋_GB2312" w:eastAsia="仿宋_GB2312"/>
                      <w:sz w:val="21"/>
                    </w:rPr>
                    <w:t>-20</w:t>
                  </w:r>
                  <w:r>
                    <w:rPr>
                      <w:rFonts w:ascii="仿宋_GB2312" w:hAnsi="仿宋_GB2312" w:cs="仿宋_GB2312" w:eastAsia="仿宋_GB2312"/>
                      <w:sz w:val="21"/>
                    </w:rPr>
                    <w:t>24</w:t>
                  </w:r>
                </w:p>
                <w:p>
                  <w:pPr>
                    <w:pStyle w:val="null3"/>
                    <w:jc w:val="left"/>
                  </w:pPr>
                  <w:r>
                    <w:rPr>
                      <w:rFonts w:ascii="仿宋_GB2312" w:hAnsi="仿宋_GB2312" w:cs="仿宋_GB2312" w:eastAsia="仿宋_GB2312"/>
                      <w:sz w:val="21"/>
                    </w:rPr>
                    <w:t>GB/T 38597-2020 等现行有效的企业标准、团体标准、地方标准及产品明示质量要求</w:t>
                  </w:r>
                </w:p>
              </w:tc>
              <w:tc>
                <w:tcPr>
                  <w:tcW w:type="dxa" w:w="2140"/>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VOC 含量、甲醛含量、苯系物总和含量、总铅含量、可溶性重金属含量（镉、铬、汞）、低温稳定性、耐水性、耐碱性、耐洗刷性、对比率、涂层耐温变性</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建筑质感涂料</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18582-2020</w:t>
                  </w:r>
                </w:p>
                <w:p>
                  <w:pPr>
                    <w:pStyle w:val="null3"/>
                    <w:jc w:val="left"/>
                  </w:pPr>
                  <w:r>
                    <w:rPr>
                      <w:rFonts w:ascii="仿宋_GB2312" w:hAnsi="仿宋_GB2312" w:cs="仿宋_GB2312" w:eastAsia="仿宋_GB2312"/>
                      <w:sz w:val="21"/>
                    </w:rPr>
                    <w:t>GB/T 38597-2020 等现行有 效的企业标准、团体标准、 地方标准及产品明示质量要求</w:t>
                  </w:r>
                </w:p>
              </w:tc>
              <w:tc>
                <w:tcPr>
                  <w:tcW w:type="dxa" w:w="2140"/>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VOC 含量、甲醛含量、苯系物总和含量、总铅含量、可溶性重金属含量（镉、铬、汞）</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地坪涂料</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38468</w:t>
                  </w:r>
                  <w:r>
                    <w:rPr>
                      <w:rFonts w:ascii="仿宋_GB2312" w:hAnsi="仿宋_GB2312" w:cs="仿宋_GB2312" w:eastAsia="仿宋_GB2312"/>
                      <w:sz w:val="21"/>
                    </w:rPr>
                    <w:t>-2019</w:t>
                  </w:r>
                </w:p>
                <w:p>
                  <w:pPr>
                    <w:pStyle w:val="null3"/>
                    <w:jc w:val="left"/>
                  </w:pPr>
                  <w:r>
                    <w:rPr>
                      <w:rFonts w:ascii="仿宋_GB2312" w:hAnsi="仿宋_GB2312" w:cs="仿宋_GB2312" w:eastAsia="仿宋_GB2312"/>
                      <w:sz w:val="21"/>
                    </w:rPr>
                    <w:t>GB/T 38597-2020</w:t>
                  </w:r>
                </w:p>
                <w:p>
                  <w:pPr>
                    <w:pStyle w:val="null3"/>
                    <w:jc w:val="left"/>
                  </w:pPr>
                  <w:r>
                    <w:rPr>
                      <w:rFonts w:ascii="仿宋_GB2312" w:hAnsi="仿宋_GB2312" w:cs="仿宋_GB2312" w:eastAsia="仿宋_GB2312"/>
                      <w:sz w:val="21"/>
                    </w:rPr>
                    <w:t>等现行有效的企业标准、团体标准、地方标准及产品明示质量要求</w:t>
                  </w:r>
                </w:p>
              </w:tc>
              <w:tc>
                <w:tcPr>
                  <w:tcW w:type="dxa" w:w="2140"/>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挥发性有机化合物（</w:t>
                  </w:r>
                  <w:r>
                    <w:rPr>
                      <w:rFonts w:ascii="仿宋_GB2312" w:hAnsi="仿宋_GB2312" w:cs="仿宋_GB2312" w:eastAsia="仿宋_GB2312"/>
                      <w:sz w:val="21"/>
                    </w:rPr>
                    <w:t>VOC）含量、苯、甲苯、乙苯和二甲苯总和（水性）、苯（溶剂型、无溶剂型）、甲苯、乙苯和二甲苯总和（溶剂型、无溶剂型）、可溶性重金属含量（铅、镉、铬、汞）、乙二醇醚及醚酯总和、甲醛（水性）/游离甲醛</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防水涂料</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JC 1066-2008</w:t>
                  </w:r>
                </w:p>
                <w:p>
                  <w:pPr>
                    <w:pStyle w:val="null3"/>
                    <w:jc w:val="left"/>
                  </w:pPr>
                  <w:r>
                    <w:rPr>
                      <w:rFonts w:ascii="仿宋_GB2312" w:hAnsi="仿宋_GB2312" w:cs="仿宋_GB2312" w:eastAsia="仿宋_GB2312"/>
                      <w:sz w:val="21"/>
                    </w:rPr>
                    <w:t>GB/T 38597-2020</w:t>
                  </w:r>
                </w:p>
                <w:p>
                  <w:pPr>
                    <w:pStyle w:val="null3"/>
                    <w:jc w:val="left"/>
                  </w:pPr>
                  <w:r>
                    <w:rPr>
                      <w:rFonts w:ascii="仿宋_GB2312" w:hAnsi="仿宋_GB2312" w:cs="仿宋_GB2312" w:eastAsia="仿宋_GB2312"/>
                      <w:sz w:val="21"/>
                    </w:rPr>
                    <w:t>等现行有效的企业标准、团体标准、地方标准及产品明示质量要求</w:t>
                  </w:r>
                </w:p>
              </w:tc>
              <w:tc>
                <w:tcPr>
                  <w:tcW w:type="dxa" w:w="2140"/>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挥发性有机化合物（</w:t>
                  </w:r>
                  <w:r>
                    <w:rPr>
                      <w:rFonts w:ascii="仿宋_GB2312" w:hAnsi="仿宋_GB2312" w:cs="仿宋_GB2312" w:eastAsia="仿宋_GB2312"/>
                      <w:sz w:val="21"/>
                    </w:rPr>
                    <w:t>VOC）、游离甲醛（水性）、苯、甲苯、乙苯和二甲苯总和、可溶性重金属（铅、铬、镉、汞）、苯（反应型、溶剂型）、甲苯+乙苯+二甲苯（反应型、溶剂型）</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溶剂型工业涂料</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30981</w:t>
                  </w:r>
                  <w:r>
                    <w:rPr>
                      <w:rFonts w:ascii="仿宋_GB2312" w:hAnsi="仿宋_GB2312" w:cs="仿宋_GB2312" w:eastAsia="仿宋_GB2312"/>
                      <w:sz w:val="21"/>
                    </w:rPr>
                    <w:t>-2020</w:t>
                  </w:r>
                </w:p>
                <w:p>
                  <w:pPr>
                    <w:pStyle w:val="null3"/>
                    <w:jc w:val="left"/>
                  </w:pPr>
                  <w:r>
                    <w:rPr>
                      <w:rFonts w:ascii="仿宋_GB2312" w:hAnsi="仿宋_GB2312" w:cs="仿宋_GB2312" w:eastAsia="仿宋_GB2312"/>
                      <w:sz w:val="21"/>
                    </w:rPr>
                    <w:t>GB/T 38597-2020 等现行有效的企业标准、团体标准、地方标准及产品明示质量要求</w:t>
                  </w:r>
                </w:p>
              </w:tc>
              <w:tc>
                <w:tcPr>
                  <w:tcW w:type="dxa" w:w="2140"/>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VOC含量、苯含量（溶剂型涂料）、甲苯与二甲苯（含乙苯）总和含量（溶剂型涂料）、乙二醇醚及醚酯总和含量、重金属含量（铅、镉、六价铬、汞）</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水性工业涂料</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30981-2020</w:t>
                  </w:r>
                </w:p>
                <w:p>
                  <w:pPr>
                    <w:pStyle w:val="null3"/>
                    <w:jc w:val="left"/>
                  </w:pPr>
                  <w:r>
                    <w:rPr>
                      <w:rFonts w:ascii="仿宋_GB2312" w:hAnsi="仿宋_GB2312" w:cs="仿宋_GB2312" w:eastAsia="仿宋_GB2312"/>
                      <w:sz w:val="21"/>
                    </w:rPr>
                    <w:t>GB/T 38597-2020 等现行有效的企业标准、团体标准、地方标准及产品明示质量要求</w:t>
                  </w:r>
                </w:p>
              </w:tc>
              <w:tc>
                <w:tcPr>
                  <w:tcW w:type="dxa" w:w="2140"/>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VOC含量、乙二醇醚及醚酯总和含量、重金属含量（铅、镉、六价铬、汞）</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胶粘剂</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33372-2020</w:t>
                  </w:r>
                </w:p>
                <w:p>
                  <w:pPr>
                    <w:pStyle w:val="null3"/>
                    <w:jc w:val="left"/>
                  </w:pPr>
                  <w:r>
                    <w:rPr>
                      <w:rFonts w:ascii="仿宋_GB2312" w:hAnsi="仿宋_GB2312" w:cs="仿宋_GB2312" w:eastAsia="仿宋_GB2312"/>
                      <w:sz w:val="21"/>
                    </w:rPr>
                    <w:t>GB 18583</w:t>
                  </w:r>
                  <w:r>
                    <w:rPr>
                      <w:rFonts w:ascii="仿宋_GB2312" w:hAnsi="仿宋_GB2312" w:cs="仿宋_GB2312" w:eastAsia="仿宋_GB2312"/>
                      <w:sz w:val="21"/>
                    </w:rPr>
                    <w:t>-2008</w:t>
                  </w:r>
                </w:p>
                <w:p>
                  <w:pPr>
                    <w:pStyle w:val="null3"/>
                    <w:jc w:val="left"/>
                  </w:pPr>
                  <w:r>
                    <w:rPr>
                      <w:rFonts w:ascii="仿宋_GB2312" w:hAnsi="仿宋_GB2312" w:cs="仿宋_GB2312" w:eastAsia="仿宋_GB2312"/>
                      <w:sz w:val="21"/>
                    </w:rPr>
                    <w:t>GB 30982</w:t>
                  </w:r>
                  <w:r>
                    <w:rPr>
                      <w:rFonts w:ascii="仿宋_GB2312" w:hAnsi="仿宋_GB2312" w:cs="仿宋_GB2312" w:eastAsia="仿宋_GB2312"/>
                      <w:sz w:val="21"/>
                    </w:rPr>
                    <w:t>-2014</w:t>
                  </w:r>
                </w:p>
                <w:p>
                  <w:pPr>
                    <w:pStyle w:val="null3"/>
                    <w:jc w:val="left"/>
                  </w:pPr>
                  <w:r>
                    <w:rPr>
                      <w:rFonts w:ascii="仿宋_GB2312" w:hAnsi="仿宋_GB2312" w:cs="仿宋_GB2312" w:eastAsia="仿宋_GB2312"/>
                      <w:sz w:val="21"/>
                    </w:rPr>
                    <w:t>等现行有效的企业标准、团体标准、地方标准及产品明示质量要求</w:t>
                  </w:r>
                </w:p>
              </w:tc>
              <w:tc>
                <w:tcPr>
                  <w:tcW w:type="dxa" w:w="2140"/>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游离甲醛、苯、甲苯</w:t>
                  </w:r>
                  <w:r>
                    <w:rPr>
                      <w:rFonts w:ascii="仿宋_GB2312" w:hAnsi="仿宋_GB2312" w:cs="仿宋_GB2312" w:eastAsia="仿宋_GB2312"/>
                      <w:sz w:val="21"/>
                    </w:rPr>
                    <w:t>+二甲苯、甲苯二异氰酸酯、总挥发性有机物</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油墨</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38507-2020</w:t>
                  </w:r>
                </w:p>
                <w:p>
                  <w:pPr>
                    <w:pStyle w:val="null3"/>
                    <w:jc w:val="left"/>
                  </w:pPr>
                  <w:r>
                    <w:rPr>
                      <w:rFonts w:ascii="仿宋_GB2312" w:hAnsi="仿宋_GB2312" w:cs="仿宋_GB2312" w:eastAsia="仿宋_GB2312"/>
                      <w:sz w:val="21"/>
                    </w:rPr>
                    <w:t>GB/T 26461</w:t>
                  </w:r>
                  <w:r>
                    <w:rPr>
                      <w:rFonts w:ascii="仿宋_GB2312" w:hAnsi="仿宋_GB2312" w:cs="仿宋_GB2312" w:eastAsia="仿宋_GB2312"/>
                      <w:sz w:val="21"/>
                    </w:rPr>
                    <w:t>-2011</w:t>
                  </w:r>
                </w:p>
                <w:p>
                  <w:pPr>
                    <w:pStyle w:val="null3"/>
                    <w:jc w:val="left"/>
                  </w:pPr>
                  <w:r>
                    <w:rPr>
                      <w:rFonts w:ascii="仿宋_GB2312" w:hAnsi="仿宋_GB2312" w:cs="仿宋_GB2312" w:eastAsia="仿宋_GB2312"/>
                      <w:sz w:val="21"/>
                    </w:rPr>
                    <w:t>等现行有效的企业标准、团体标准、地方标准及产品明示质量要求</w:t>
                  </w:r>
                </w:p>
              </w:tc>
              <w:tc>
                <w:tcPr>
                  <w:tcW w:type="dxa" w:w="2140"/>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可挥发性有机化合物</w:t>
                  </w:r>
                  <w:r>
                    <w:rPr>
                      <w:rFonts w:ascii="仿宋_GB2312" w:hAnsi="仿宋_GB2312" w:cs="仿宋_GB2312" w:eastAsia="仿宋_GB2312"/>
                      <w:sz w:val="21"/>
                    </w:rPr>
                    <w:t>(VOCs)含量、苯、甲苯、乙苯、二甲苯、颜色、细度、粘度、着色力、附着牢度、耐光、耐热性</w:t>
                  </w:r>
                </w:p>
              </w:tc>
            </w:tr>
            <w:tr>
              <w:tc>
                <w:tcPr>
                  <w:tcW w:type="dxa" w:w="5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清洗剂</w:t>
                  </w:r>
                </w:p>
              </w:tc>
              <w:tc>
                <w:tcPr>
                  <w:tcW w:type="dxa" w:w="1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38508-2020</w:t>
                  </w:r>
                </w:p>
                <w:p>
                  <w:pPr>
                    <w:pStyle w:val="null3"/>
                    <w:jc w:val="left"/>
                  </w:pPr>
                  <w:r>
                    <w:rPr>
                      <w:rFonts w:ascii="仿宋_GB2312" w:hAnsi="仿宋_GB2312" w:cs="仿宋_GB2312" w:eastAsia="仿宋_GB2312"/>
                      <w:sz w:val="21"/>
                    </w:rPr>
                    <w:t>等现行有效的企业标准、团体标准、地方标准及产品明示质量要求</w:t>
                  </w:r>
                </w:p>
              </w:tc>
              <w:tc>
                <w:tcPr>
                  <w:tcW w:type="dxa" w:w="2140"/>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VOC含量、甲醛、苯、甲苯、乙苯和二甲苯总和</w:t>
                  </w:r>
                </w:p>
              </w:tc>
            </w:tr>
          </w:tbl>
          <w:p>
            <w:pPr>
              <w:pStyle w:val="null3"/>
              <w:spacing w:after="150"/>
              <w:jc w:val="both"/>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、商务要求</w:t>
            </w:r>
          </w:p>
          <w:p>
            <w:pPr>
              <w:pStyle w:val="null3"/>
              <w:ind w:firstLine="420"/>
              <w:jc w:val="both"/>
            </w:pPr>
            <w:r>
              <w:rPr>
                <w:rFonts w:ascii="仿宋_GB2312" w:hAnsi="仿宋_GB2312" w:cs="仿宋_GB2312" w:eastAsia="仿宋_GB2312"/>
                <w:sz w:val="21"/>
                <w:color w:val="000000"/>
              </w:rPr>
              <w:t>（一）服务期限及地点</w:t>
            </w:r>
          </w:p>
          <w:p>
            <w:pPr>
              <w:pStyle w:val="null3"/>
              <w:ind w:firstLine="420"/>
              <w:jc w:val="both"/>
            </w:pPr>
            <w:r>
              <w:rPr>
                <w:rFonts w:ascii="仿宋_GB2312" w:hAnsi="仿宋_GB2312" w:cs="仿宋_GB2312" w:eastAsia="仿宋_GB2312"/>
                <w:sz w:val="21"/>
                <w:color w:val="000000"/>
              </w:rPr>
              <w:t>1.服务期限：自合同签订之日起至</w:t>
            </w:r>
            <w:r>
              <w:rPr>
                <w:rFonts w:ascii="仿宋_GB2312" w:hAnsi="仿宋_GB2312" w:cs="仿宋_GB2312" w:eastAsia="仿宋_GB2312"/>
                <w:sz w:val="21"/>
                <w:color w:val="000000"/>
              </w:rPr>
              <w:t>12</w:t>
            </w:r>
            <w:r>
              <w:rPr>
                <w:rFonts w:ascii="仿宋_GB2312" w:hAnsi="仿宋_GB2312" w:cs="仿宋_GB2312" w:eastAsia="仿宋_GB2312"/>
                <w:sz w:val="21"/>
                <w:color w:val="000000"/>
              </w:rPr>
              <w:t>月底，</w:t>
            </w:r>
            <w:r>
              <w:rPr>
                <w:rFonts w:ascii="仿宋_GB2312" w:hAnsi="仿宋_GB2312" w:cs="仿宋_GB2312" w:eastAsia="仿宋_GB2312"/>
                <w:sz w:val="21"/>
                <w:color w:val="000000"/>
              </w:rPr>
              <w:t>分批次完成质量监督抽查</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2.服务地点：</w:t>
            </w:r>
            <w:r>
              <w:rPr>
                <w:rFonts w:ascii="仿宋_GB2312" w:hAnsi="仿宋_GB2312" w:cs="仿宋_GB2312" w:eastAsia="仿宋_GB2312"/>
                <w:sz w:val="21"/>
                <w:color w:val="000000"/>
              </w:rPr>
              <w:t>采购方指定地点。</w:t>
            </w:r>
          </w:p>
          <w:p>
            <w:pPr>
              <w:pStyle w:val="null3"/>
              <w:ind w:firstLine="420"/>
              <w:jc w:val="both"/>
            </w:pPr>
            <w:r>
              <w:rPr>
                <w:rFonts w:ascii="仿宋_GB2312" w:hAnsi="仿宋_GB2312" w:cs="仿宋_GB2312" w:eastAsia="仿宋_GB2312"/>
                <w:sz w:val="21"/>
                <w:color w:val="000000"/>
              </w:rPr>
              <w:t>（二）款项结算</w:t>
            </w:r>
          </w:p>
          <w:p>
            <w:pPr>
              <w:pStyle w:val="null3"/>
              <w:ind w:firstLine="420"/>
              <w:jc w:val="both"/>
            </w:pPr>
            <w:r>
              <w:rPr>
                <w:rFonts w:ascii="仿宋_GB2312" w:hAnsi="仿宋_GB2312" w:cs="仿宋_GB2312" w:eastAsia="仿宋_GB2312"/>
                <w:sz w:val="21"/>
                <w:color w:val="000000"/>
              </w:rPr>
              <w:t>根据采购方工作实际需求进行分批</w:t>
            </w:r>
            <w:r>
              <w:rPr>
                <w:rFonts w:ascii="仿宋_GB2312" w:hAnsi="仿宋_GB2312" w:cs="仿宋_GB2312" w:eastAsia="仿宋_GB2312"/>
                <w:sz w:val="21"/>
                <w:color w:val="000000"/>
              </w:rPr>
              <w:t>监督抽查</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1.合同签订后10个工作日内支付合同总价款的</w:t>
            </w:r>
            <w:r>
              <w:rPr>
                <w:rFonts w:ascii="仿宋_GB2312" w:hAnsi="仿宋_GB2312" w:cs="仿宋_GB2312" w:eastAsia="仿宋_GB2312"/>
                <w:sz w:val="21"/>
                <w:color w:val="000000"/>
              </w:rPr>
              <w:t>6</w:t>
            </w:r>
            <w:r>
              <w:rPr>
                <w:rFonts w:ascii="仿宋_GB2312" w:hAnsi="仿宋_GB2312" w:cs="仿宋_GB2312" w:eastAsia="仿宋_GB2312"/>
                <w:sz w:val="21"/>
                <w:color w:val="000000"/>
              </w:rPr>
              <w:t>0%作为预付款。</w:t>
            </w:r>
          </w:p>
          <w:p>
            <w:pPr>
              <w:pStyle w:val="null3"/>
              <w:ind w:firstLine="420"/>
              <w:jc w:val="both"/>
            </w:pPr>
            <w:r>
              <w:rPr>
                <w:rFonts w:ascii="仿宋_GB2312" w:hAnsi="仿宋_GB2312" w:cs="仿宋_GB2312" w:eastAsia="仿宋_GB2312"/>
                <w:sz w:val="21"/>
                <w:color w:val="000000"/>
              </w:rPr>
              <w:t>2.质量监督抽查工作完成后，由委托方按照工作程序进行验收并以单项最终成交价格为准据实结算，预算金额结算完毕为止。</w:t>
            </w:r>
          </w:p>
          <w:p>
            <w:pPr>
              <w:pStyle w:val="null3"/>
              <w:ind w:firstLine="420"/>
              <w:jc w:val="both"/>
            </w:pPr>
            <w:r>
              <w:rPr>
                <w:rFonts w:ascii="仿宋_GB2312" w:hAnsi="仿宋_GB2312" w:cs="仿宋_GB2312" w:eastAsia="仿宋_GB2312"/>
                <w:sz w:val="21"/>
                <w:color w:val="000000"/>
              </w:rPr>
              <w:t>（三）合同实施</w:t>
            </w:r>
          </w:p>
          <w:p>
            <w:pPr>
              <w:pStyle w:val="null3"/>
              <w:ind w:firstLine="420"/>
              <w:jc w:val="both"/>
            </w:pPr>
            <w:r>
              <w:rPr>
                <w:rFonts w:ascii="仿宋_GB2312" w:hAnsi="仿宋_GB2312" w:cs="仿宋_GB2312" w:eastAsia="仿宋_GB2312"/>
                <w:sz w:val="21"/>
                <w:color w:val="000000"/>
              </w:rPr>
              <w:t>1.成交单位应在合同签订后接招标人通知之日起7个日历日内对</w:t>
            </w:r>
            <w:r>
              <w:rPr>
                <w:rFonts w:ascii="仿宋_GB2312" w:hAnsi="仿宋_GB2312" w:cs="仿宋_GB2312" w:eastAsia="仿宋_GB2312"/>
                <w:sz w:val="21"/>
                <w:color w:val="000000"/>
              </w:rPr>
              <w:t>质量监督抽查工作</w:t>
            </w:r>
            <w:r>
              <w:rPr>
                <w:rFonts w:ascii="仿宋_GB2312" w:hAnsi="仿宋_GB2312" w:cs="仿宋_GB2312" w:eastAsia="仿宋_GB2312"/>
                <w:sz w:val="21"/>
                <w:color w:val="000000"/>
              </w:rPr>
              <w:t>进行安排、部署、计划。</w:t>
            </w:r>
          </w:p>
          <w:p>
            <w:pPr>
              <w:pStyle w:val="null3"/>
              <w:ind w:firstLine="420"/>
              <w:jc w:val="both"/>
            </w:pPr>
            <w:r>
              <w:rPr>
                <w:rFonts w:ascii="仿宋_GB2312" w:hAnsi="仿宋_GB2312" w:cs="仿宋_GB2312" w:eastAsia="仿宋_GB2312"/>
                <w:sz w:val="21"/>
                <w:color w:val="000000"/>
              </w:rPr>
              <w:t>2.若未能在按照项目实际工作时间完成规定的义务，由此对采购单位造成的延误和一切损失，由成交单位承担和赔偿。</w:t>
            </w:r>
          </w:p>
          <w:p>
            <w:pPr>
              <w:pStyle w:val="null3"/>
              <w:spacing w:after="150"/>
              <w:jc w:val="both"/>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、其他</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一</w:t>
            </w:r>
            <w:r>
              <w:rPr>
                <w:rFonts w:ascii="仿宋_GB2312" w:hAnsi="仿宋_GB2312" w:cs="仿宋_GB2312" w:eastAsia="仿宋_GB2312"/>
                <w:sz w:val="21"/>
                <w:color w:val="000000"/>
              </w:rPr>
              <w:t>）验收标准或规范</w:t>
            </w:r>
          </w:p>
          <w:p>
            <w:pPr>
              <w:pStyle w:val="null3"/>
              <w:ind w:firstLine="420"/>
              <w:jc w:val="both"/>
            </w:pPr>
            <w:r>
              <w:rPr>
                <w:rFonts w:ascii="仿宋_GB2312" w:hAnsi="仿宋_GB2312" w:cs="仿宋_GB2312" w:eastAsia="仿宋_GB2312"/>
                <w:sz w:val="21"/>
                <w:color w:val="000000"/>
              </w:rPr>
              <w:t>1.在</w:t>
            </w:r>
            <w:r>
              <w:rPr>
                <w:rFonts w:ascii="仿宋_GB2312" w:hAnsi="仿宋_GB2312" w:cs="仿宋_GB2312" w:eastAsia="仿宋_GB2312"/>
                <w:sz w:val="21"/>
                <w:color w:val="000000"/>
              </w:rPr>
              <w:t>批次抽检工作完成后</w:t>
            </w:r>
            <w:r>
              <w:rPr>
                <w:rFonts w:ascii="仿宋_GB2312" w:hAnsi="仿宋_GB2312" w:cs="仿宋_GB2312" w:eastAsia="仿宋_GB2312"/>
                <w:sz w:val="21"/>
                <w:color w:val="000000"/>
              </w:rPr>
              <w:t>，服务商应对实施的效果等进行准确而全面的</w:t>
            </w:r>
            <w:r>
              <w:rPr>
                <w:rFonts w:ascii="仿宋_GB2312" w:hAnsi="仿宋_GB2312" w:cs="仿宋_GB2312" w:eastAsia="仿宋_GB2312"/>
                <w:sz w:val="21"/>
                <w:color w:val="000000"/>
              </w:rPr>
              <w:t>总结评估</w:t>
            </w:r>
            <w:r>
              <w:rPr>
                <w:rFonts w:ascii="仿宋_GB2312" w:hAnsi="仿宋_GB2312" w:cs="仿宋_GB2312" w:eastAsia="仿宋_GB2312"/>
                <w:sz w:val="21"/>
                <w:color w:val="000000"/>
              </w:rPr>
              <w:t>，并出具</w:t>
            </w:r>
            <w:r>
              <w:rPr>
                <w:rFonts w:ascii="仿宋_GB2312" w:hAnsi="仿宋_GB2312" w:cs="仿宋_GB2312" w:eastAsia="仿宋_GB2312"/>
                <w:sz w:val="21"/>
                <w:color w:val="000000"/>
              </w:rPr>
              <w:t>抽检</w:t>
            </w:r>
            <w:r>
              <w:rPr>
                <w:rFonts w:ascii="仿宋_GB2312" w:hAnsi="仿宋_GB2312" w:cs="仿宋_GB2312" w:eastAsia="仿宋_GB2312"/>
                <w:sz w:val="21"/>
                <w:color w:val="000000"/>
              </w:rPr>
              <w:t>报告。</w:t>
            </w:r>
          </w:p>
          <w:p>
            <w:pPr>
              <w:pStyle w:val="null3"/>
              <w:ind w:firstLine="420"/>
              <w:jc w:val="both"/>
            </w:pPr>
            <w:r>
              <w:rPr>
                <w:rFonts w:ascii="仿宋_GB2312" w:hAnsi="仿宋_GB2312" w:cs="仿宋_GB2312" w:eastAsia="仿宋_GB2312"/>
                <w:sz w:val="21"/>
                <w:color w:val="000000"/>
              </w:rPr>
              <w:t>2.采购人应按照政府采购合同约定的服务内容与标准组织对服务商服务内容进行验收。验收内容包含</w:t>
            </w:r>
            <w:r>
              <w:rPr>
                <w:rFonts w:ascii="仿宋_GB2312" w:hAnsi="仿宋_GB2312" w:cs="仿宋_GB2312" w:eastAsia="仿宋_GB2312"/>
                <w:sz w:val="21"/>
                <w:color w:val="000000"/>
              </w:rPr>
              <w:t>人员投入</w:t>
            </w:r>
            <w:r>
              <w:rPr>
                <w:rFonts w:ascii="仿宋_GB2312" w:hAnsi="仿宋_GB2312" w:cs="仿宋_GB2312" w:eastAsia="仿宋_GB2312"/>
                <w:sz w:val="21"/>
                <w:color w:val="000000"/>
              </w:rPr>
              <w:t>情况、</w:t>
            </w:r>
            <w:r>
              <w:rPr>
                <w:rFonts w:ascii="仿宋_GB2312" w:hAnsi="仿宋_GB2312" w:cs="仿宋_GB2312" w:eastAsia="仿宋_GB2312"/>
                <w:sz w:val="21"/>
                <w:color w:val="000000"/>
              </w:rPr>
              <w:t>实际抽检批次数量、抽检效果</w:t>
            </w:r>
            <w:r>
              <w:rPr>
                <w:rFonts w:ascii="仿宋_GB2312" w:hAnsi="仿宋_GB2312" w:cs="仿宋_GB2312" w:eastAsia="仿宋_GB2312"/>
                <w:sz w:val="21"/>
                <w:color w:val="000000"/>
              </w:rPr>
              <w:t>以及其他服务内容的履约完成情况。</w:t>
            </w:r>
          </w:p>
          <w:p>
            <w:pPr>
              <w:pStyle w:val="null3"/>
              <w:ind w:firstLine="420"/>
              <w:jc w:val="both"/>
            </w:pPr>
            <w:r>
              <w:rPr>
                <w:rFonts w:ascii="仿宋_GB2312" w:hAnsi="仿宋_GB2312" w:cs="仿宋_GB2312" w:eastAsia="仿宋_GB2312"/>
                <w:sz w:val="21"/>
                <w:color w:val="000000"/>
              </w:rPr>
              <w:t>3.服务商应向采购人提交项目实施过程中的所有资料，主动配合采购方完成验收工作程序。</w:t>
            </w:r>
          </w:p>
          <w:p>
            <w:pPr>
              <w:pStyle w:val="null3"/>
              <w:ind w:firstLine="420"/>
              <w:jc w:val="both"/>
            </w:pPr>
            <w:r>
              <w:rPr>
                <w:rFonts w:ascii="仿宋_GB2312" w:hAnsi="仿宋_GB2312" w:cs="仿宋_GB2312" w:eastAsia="仿宋_GB2312"/>
                <w:sz w:val="21"/>
                <w:color w:val="000000"/>
              </w:rPr>
              <w:t>4.验收合格后，填写政府采购项目验收单（一式伍份）。</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二</w:t>
            </w:r>
            <w:r>
              <w:rPr>
                <w:rFonts w:ascii="仿宋_GB2312" w:hAnsi="仿宋_GB2312" w:cs="仿宋_GB2312" w:eastAsia="仿宋_GB2312"/>
                <w:sz w:val="21"/>
                <w:color w:val="000000"/>
              </w:rPr>
              <w:t>）违约责任</w:t>
            </w:r>
          </w:p>
          <w:p>
            <w:pPr>
              <w:pStyle w:val="null3"/>
              <w:ind w:firstLine="420"/>
              <w:jc w:val="both"/>
            </w:pPr>
            <w:r>
              <w:rPr>
                <w:rFonts w:ascii="仿宋_GB2312" w:hAnsi="仿宋_GB2312" w:cs="仿宋_GB2312" w:eastAsia="仿宋_GB2312"/>
                <w:sz w:val="21"/>
                <w:color w:val="000000"/>
              </w:rPr>
              <w:t>1.按《中华人民共和国民法典》中的相关条款执行。</w:t>
            </w:r>
          </w:p>
          <w:p>
            <w:pPr>
              <w:pStyle w:val="null3"/>
              <w:ind w:firstLine="420"/>
              <w:jc w:val="both"/>
            </w:pPr>
            <w:r>
              <w:rPr>
                <w:rFonts w:ascii="仿宋_GB2312" w:hAnsi="仿宋_GB2312" w:cs="仿宋_GB2312" w:eastAsia="仿宋_GB2312"/>
                <w:sz w:val="21"/>
                <w:color w:val="000000"/>
              </w:rPr>
              <w:t>2.未按合同要求提供服务或服务质量不能满足服务要求和标准，采购方有权终止合同，并对供方违约行为进行追究，同时按《中华人民共和国政府采购法》的有关规定进行处罚。</w:t>
            </w:r>
          </w:p>
          <w:p>
            <w:pPr>
              <w:pStyle w:val="null3"/>
              <w:ind w:firstLine="420"/>
              <w:jc w:val="both"/>
            </w:pPr>
            <w:r>
              <w:rPr>
                <w:rFonts w:ascii="仿宋_GB2312" w:hAnsi="仿宋_GB2312" w:cs="仿宋_GB2312" w:eastAsia="仿宋_GB2312"/>
                <w:sz w:val="21"/>
                <w:color w:val="000000"/>
              </w:rPr>
              <w:t>3.服务商如未按合同约定</w:t>
            </w:r>
            <w:r>
              <w:rPr>
                <w:rFonts w:ascii="仿宋_GB2312" w:hAnsi="仿宋_GB2312" w:cs="仿宋_GB2312" w:eastAsia="仿宋_GB2312"/>
                <w:sz w:val="21"/>
                <w:color w:val="000000"/>
              </w:rPr>
              <w:t>及采购方要求</w:t>
            </w:r>
            <w:r>
              <w:rPr>
                <w:rFonts w:ascii="仿宋_GB2312" w:hAnsi="仿宋_GB2312" w:cs="仿宋_GB2312" w:eastAsia="仿宋_GB2312"/>
                <w:sz w:val="21"/>
                <w:color w:val="000000"/>
              </w:rPr>
              <w:t>的时间</w:t>
            </w:r>
            <w:r>
              <w:rPr>
                <w:rFonts w:ascii="仿宋_GB2312" w:hAnsi="仿宋_GB2312" w:cs="仿宋_GB2312" w:eastAsia="仿宋_GB2312"/>
                <w:sz w:val="21"/>
                <w:color w:val="000000"/>
              </w:rPr>
              <w:t>进行监督抽查</w:t>
            </w:r>
            <w:r>
              <w:rPr>
                <w:rFonts w:ascii="仿宋_GB2312" w:hAnsi="仿宋_GB2312" w:cs="仿宋_GB2312" w:eastAsia="仿宋_GB2312"/>
                <w:sz w:val="21"/>
                <w:color w:val="000000"/>
              </w:rPr>
              <w:t>，每逾期一天应承担合同总价款千分之五的违约金，逾期超过七天，采购方可单方解除本合同，并要求服务商承担合同总价款</w:t>
            </w:r>
            <w:r>
              <w:rPr>
                <w:rFonts w:ascii="仿宋_GB2312" w:hAnsi="仿宋_GB2312" w:cs="仿宋_GB2312" w:eastAsia="仿宋_GB2312"/>
                <w:sz w:val="21"/>
                <w:color w:val="000000"/>
              </w:rPr>
              <w:t>5 %的违约金，给采购方造成损失的，还应承担赔偿责任。</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三</w:t>
            </w:r>
            <w:r>
              <w:rPr>
                <w:rFonts w:ascii="仿宋_GB2312" w:hAnsi="仿宋_GB2312" w:cs="仿宋_GB2312" w:eastAsia="仿宋_GB2312"/>
                <w:sz w:val="21"/>
                <w:color w:val="000000"/>
              </w:rPr>
              <w:t>）采购方的权利及责任</w:t>
            </w:r>
          </w:p>
          <w:p>
            <w:pPr>
              <w:pStyle w:val="null3"/>
              <w:ind w:firstLine="420"/>
              <w:jc w:val="both"/>
            </w:pPr>
            <w:r>
              <w:rPr>
                <w:rFonts w:ascii="仿宋_GB2312" w:hAnsi="仿宋_GB2312" w:cs="仿宋_GB2312" w:eastAsia="仿宋_GB2312"/>
                <w:sz w:val="21"/>
                <w:color w:val="000000"/>
              </w:rPr>
              <w:t>采购方协助服务商负责相关</w:t>
            </w:r>
            <w:r>
              <w:rPr>
                <w:rFonts w:ascii="仿宋_GB2312" w:hAnsi="仿宋_GB2312" w:cs="仿宋_GB2312" w:eastAsia="仿宋_GB2312"/>
                <w:sz w:val="21"/>
                <w:color w:val="000000"/>
              </w:rPr>
              <w:t>组织协调</w:t>
            </w:r>
            <w:r>
              <w:rPr>
                <w:rFonts w:ascii="仿宋_GB2312" w:hAnsi="仿宋_GB2312" w:cs="仿宋_GB2312" w:eastAsia="仿宋_GB2312"/>
                <w:sz w:val="21"/>
                <w:color w:val="000000"/>
              </w:rPr>
              <w:t>工作。所有</w:t>
            </w:r>
            <w:r>
              <w:rPr>
                <w:rFonts w:ascii="仿宋_GB2312" w:hAnsi="仿宋_GB2312" w:cs="仿宋_GB2312" w:eastAsia="仿宋_GB2312"/>
                <w:sz w:val="21"/>
                <w:color w:val="000000"/>
              </w:rPr>
              <w:t>监督抽查工作</w:t>
            </w:r>
            <w:r>
              <w:rPr>
                <w:rFonts w:ascii="仿宋_GB2312" w:hAnsi="仿宋_GB2312" w:cs="仿宋_GB2312" w:eastAsia="仿宋_GB2312"/>
                <w:sz w:val="21"/>
                <w:color w:val="000000"/>
              </w:rPr>
              <w:t>必须严格遵守国家</w:t>
            </w:r>
            <w:r>
              <w:rPr>
                <w:rFonts w:ascii="仿宋_GB2312" w:hAnsi="仿宋_GB2312" w:cs="仿宋_GB2312" w:eastAsia="仿宋_GB2312"/>
                <w:sz w:val="21"/>
                <w:color w:val="000000"/>
              </w:rPr>
              <w:t>及省级</w:t>
            </w:r>
            <w:r>
              <w:rPr>
                <w:rFonts w:ascii="仿宋_GB2312" w:hAnsi="仿宋_GB2312" w:cs="仿宋_GB2312" w:eastAsia="仿宋_GB2312"/>
                <w:sz w:val="21"/>
                <w:color w:val="000000"/>
              </w:rPr>
              <w:t>法律法规及相关管理规定。</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四</w:t>
            </w:r>
            <w:r>
              <w:rPr>
                <w:rFonts w:ascii="仿宋_GB2312" w:hAnsi="仿宋_GB2312" w:cs="仿宋_GB2312" w:eastAsia="仿宋_GB2312"/>
                <w:sz w:val="21"/>
                <w:color w:val="000000"/>
              </w:rPr>
              <w:t>）服务商的权利及责任</w:t>
            </w:r>
          </w:p>
          <w:p>
            <w:pPr>
              <w:pStyle w:val="null3"/>
              <w:ind w:firstLine="420"/>
              <w:jc w:val="both"/>
            </w:pPr>
            <w:r>
              <w:rPr>
                <w:rFonts w:ascii="仿宋_GB2312" w:hAnsi="仿宋_GB2312" w:cs="仿宋_GB2312" w:eastAsia="仿宋_GB2312"/>
                <w:sz w:val="21"/>
                <w:color w:val="000000"/>
              </w:rPr>
              <w:t>服务商按照采购方要求，负责</w:t>
            </w:r>
            <w:r>
              <w:rPr>
                <w:rFonts w:ascii="仿宋_GB2312" w:hAnsi="仿宋_GB2312" w:cs="仿宋_GB2312" w:eastAsia="仿宋_GB2312"/>
                <w:sz w:val="21"/>
                <w:color w:val="000000"/>
              </w:rPr>
              <w:t>监督抽查具体实施</w:t>
            </w:r>
            <w:r>
              <w:rPr>
                <w:rFonts w:ascii="仿宋_GB2312" w:hAnsi="仿宋_GB2312" w:cs="仿宋_GB2312" w:eastAsia="仿宋_GB2312"/>
                <w:sz w:val="21"/>
                <w:color w:val="000000"/>
              </w:rPr>
              <w:t>工作。</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五</w:t>
            </w:r>
            <w:r>
              <w:rPr>
                <w:rFonts w:ascii="仿宋_GB2312" w:hAnsi="仿宋_GB2312" w:cs="仿宋_GB2312" w:eastAsia="仿宋_GB2312"/>
                <w:sz w:val="21"/>
                <w:color w:val="000000"/>
              </w:rPr>
              <w:t>）保密约定</w:t>
            </w:r>
          </w:p>
          <w:p>
            <w:pPr>
              <w:pStyle w:val="null3"/>
              <w:ind w:firstLine="420"/>
            </w:pPr>
            <w:r>
              <w:rPr>
                <w:rFonts w:ascii="仿宋_GB2312" w:hAnsi="仿宋_GB2312" w:cs="仿宋_GB2312" w:eastAsia="仿宋_GB2312"/>
                <w:sz w:val="21"/>
                <w:color w:val="000000"/>
              </w:rPr>
              <w:t>1.服务商应对</w:t>
            </w:r>
            <w:r>
              <w:rPr>
                <w:rFonts w:ascii="仿宋_GB2312" w:hAnsi="仿宋_GB2312" w:cs="仿宋_GB2312" w:eastAsia="仿宋_GB2312"/>
                <w:sz w:val="21"/>
                <w:color w:val="000000"/>
              </w:rPr>
              <w:t>监督抽查对象</w:t>
            </w:r>
            <w:r>
              <w:rPr>
                <w:rFonts w:ascii="仿宋_GB2312" w:hAnsi="仿宋_GB2312" w:cs="仿宋_GB2312" w:eastAsia="仿宋_GB2312"/>
                <w:sz w:val="21"/>
                <w:color w:val="000000"/>
              </w:rPr>
              <w:t>的信息资料或其他文件或信息的内容保守秘密，未经采购方书面事先同意，不得向任何第三方披露。</w:t>
            </w:r>
          </w:p>
          <w:p>
            <w:pPr>
              <w:pStyle w:val="null3"/>
              <w:ind w:firstLine="420"/>
            </w:pPr>
            <w:r>
              <w:rPr>
                <w:rFonts w:ascii="仿宋_GB2312" w:hAnsi="仿宋_GB2312" w:cs="仿宋_GB2312" w:eastAsia="仿宋_GB2312"/>
                <w:sz w:val="21"/>
                <w:color w:val="000000"/>
              </w:rPr>
              <w:t>2.除非得到采购方的书面许可，服务商不得将服务内容及服务过程中获得的</w:t>
            </w:r>
            <w:r>
              <w:rPr>
                <w:rFonts w:ascii="仿宋_GB2312" w:hAnsi="仿宋_GB2312" w:cs="仿宋_GB2312" w:eastAsia="仿宋_GB2312"/>
                <w:sz w:val="21"/>
                <w:color w:val="000000"/>
              </w:rPr>
              <w:t>监督抽查对象</w:t>
            </w:r>
            <w:r>
              <w:rPr>
                <w:rFonts w:ascii="仿宋_GB2312" w:hAnsi="仿宋_GB2312" w:cs="仿宋_GB2312" w:eastAsia="仿宋_GB2312"/>
                <w:sz w:val="21"/>
                <w:color w:val="000000"/>
              </w:rPr>
              <w:t>相关资料向任何第三方泄露。</w:t>
            </w:r>
          </w:p>
          <w:p>
            <w:pPr>
              <w:pStyle w:val="null3"/>
              <w:ind w:firstLine="420"/>
              <w:jc w:val="both"/>
            </w:pPr>
            <w:r>
              <w:rPr>
                <w:rFonts w:ascii="仿宋_GB2312" w:hAnsi="仿宋_GB2312" w:cs="仿宋_GB2312" w:eastAsia="仿宋_GB2312"/>
                <w:sz w:val="21"/>
                <w:color w:val="000000"/>
              </w:rPr>
              <w:t>3.本保密义务应在服务期满、解除或终止后仍然有效。</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六</w:t>
            </w:r>
            <w:r>
              <w:rPr>
                <w:rFonts w:ascii="仿宋_GB2312" w:hAnsi="仿宋_GB2312" w:cs="仿宋_GB2312" w:eastAsia="仿宋_GB2312"/>
                <w:sz w:val="21"/>
                <w:color w:val="000000"/>
              </w:rPr>
              <w:t>）合同的解除</w:t>
            </w:r>
          </w:p>
          <w:p>
            <w:pPr>
              <w:pStyle w:val="null3"/>
              <w:ind w:firstLine="420"/>
              <w:jc w:val="both"/>
            </w:pPr>
            <w:r>
              <w:rPr>
                <w:rFonts w:ascii="仿宋_GB2312" w:hAnsi="仿宋_GB2312" w:cs="仿宋_GB2312" w:eastAsia="仿宋_GB2312"/>
                <w:sz w:val="21"/>
                <w:color w:val="000000"/>
              </w:rPr>
              <w:t>1.有下述情形之一，当事人可发出书面通知全部或部分地解除合同，合同自通知到达对方时全部或部分地解除：</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1）服务商延迟完成项目超过 30 天；</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2）服务商提供的服务内容不符合招标文件规定或不合格的或本项目不能通过验收的；</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3）采购方延迟付款超过 60 天；</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4）任何一方当事人未能履行合同项下任何其它义务（细微义务除外），或在未事先征得另一方当事人同意的情况下，从事任何可能在实质上不利影响其履行合同能力的活动，经另一方当事人书面通知后 15 日内未能对其行为作出补救；</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5）任何一方当事人出现破产、清算、资不抵债、成为失信被执行人等可能丧失履约能力的情形。</w:t>
            </w:r>
          </w:p>
          <w:p>
            <w:pPr>
              <w:pStyle w:val="null3"/>
              <w:ind w:firstLine="420"/>
              <w:jc w:val="both"/>
            </w:pPr>
            <w:r>
              <w:rPr>
                <w:rFonts w:ascii="仿宋_GB2312" w:hAnsi="仿宋_GB2312" w:cs="仿宋_GB2312" w:eastAsia="仿宋_GB2312"/>
                <w:sz w:val="21"/>
                <w:color w:val="000000"/>
              </w:rPr>
              <w:t>2.在服务商违约的情况下，采购方报告政府采购管理部门后，有权终止合同，并依法向服务商进行索赔实际损失(包括但不限于维权所支出的律师费、诉讼费、交通费等)。</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七</w:t>
            </w:r>
            <w:r>
              <w:rPr>
                <w:rFonts w:ascii="仿宋_GB2312" w:hAnsi="仿宋_GB2312" w:cs="仿宋_GB2312" w:eastAsia="仿宋_GB2312"/>
                <w:sz w:val="21"/>
                <w:color w:val="000000"/>
              </w:rPr>
              <w:t>）不可抗力</w:t>
            </w:r>
          </w:p>
          <w:p>
            <w:pPr>
              <w:pStyle w:val="null3"/>
              <w:ind w:firstLine="420"/>
              <w:jc w:val="both"/>
            </w:pPr>
            <w:r>
              <w:rPr>
                <w:rFonts w:ascii="仿宋_GB2312" w:hAnsi="仿宋_GB2312" w:cs="仿宋_GB2312" w:eastAsia="仿宋_GB2312"/>
                <w:sz w:val="21"/>
                <w:color w:val="000000"/>
              </w:rPr>
              <w:t>1.如果任何一方当事人受到不能预见、不能避免且不能克服的不可抗力事件的影响，例如战争、严重的火灾、台风、地震、洪水等情形，而无法履行合同项下的任何义务，则受影响的一方当事人应立即将此类事件的发生通知另一方当事人，并应在不可抗力事件发生后 20 日内将有关当局或机构出具的证明文件提交给另一方当事人。</w:t>
            </w:r>
          </w:p>
          <w:p>
            <w:pPr>
              <w:pStyle w:val="null3"/>
              <w:ind w:firstLine="420"/>
              <w:jc w:val="both"/>
            </w:pPr>
            <w:r>
              <w:rPr>
                <w:rFonts w:ascii="仿宋_GB2312" w:hAnsi="仿宋_GB2312" w:cs="仿宋_GB2312" w:eastAsia="仿宋_GB2312"/>
                <w:sz w:val="21"/>
                <w:color w:val="000000"/>
              </w:rPr>
              <w:t>2.受不可抗力事件影响的一方当事人对于不可抗力事件导致的任何合同义务的延迟履行或不能履行不承担违约责任。但该方当事人应尽快将不可抗力事件结束或消除的情况通知另一方当事人。</w:t>
            </w:r>
          </w:p>
          <w:p>
            <w:pPr>
              <w:pStyle w:val="null3"/>
              <w:jc w:val="both"/>
            </w:pPr>
            <w:r>
              <w:rPr>
                <w:rFonts w:ascii="仿宋_GB2312" w:hAnsi="仿宋_GB2312" w:cs="仿宋_GB2312" w:eastAsia="仿宋_GB2312"/>
                <w:sz w:val="21"/>
                <w:color w:val="000000"/>
              </w:rPr>
              <w:t>3.双方当事人应在不可抗力事件结束或其影响消除后立即继续履行其合同义务，合同期限也应相应顺延。如果不可抗力事件的影响持续超过 90 日，则任何一方当事人均有权以书面通知解除合同</w:t>
            </w:r>
            <w:r>
              <w:rPr>
                <w:rFonts w:ascii="仿宋_GB2312" w:hAnsi="仿宋_GB2312" w:cs="仿宋_GB2312" w:eastAsia="仿宋_GB2312"/>
                <w:sz w:val="21"/>
                <w:color w:val="000000"/>
              </w:rPr>
              <w:t>。</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标的名称：生态环境和安全相关产品质量监督抽查（农资产品）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1"/>
                <w:b/>
                <w:color w:val="000000"/>
              </w:rPr>
              <w:t>一、项目概况</w:t>
            </w:r>
          </w:p>
          <w:p>
            <w:pPr>
              <w:pStyle w:val="null3"/>
              <w:ind w:firstLine="480"/>
            </w:pPr>
            <w:r>
              <w:rPr>
                <w:rFonts w:ascii="仿宋_GB2312" w:hAnsi="仿宋_GB2312" w:cs="仿宋_GB2312" w:eastAsia="仿宋_GB2312"/>
                <w:sz w:val="21"/>
              </w:rPr>
              <w:t>为规范市场秩序，加强生态环境和安全相关产品质量管控，</w:t>
            </w:r>
            <w:r>
              <w:rPr>
                <w:rFonts w:ascii="仿宋_GB2312" w:hAnsi="仿宋_GB2312" w:cs="仿宋_GB2312" w:eastAsia="仿宋_GB2312"/>
                <w:sz w:val="21"/>
              </w:rPr>
              <w:t>计划在</w:t>
            </w:r>
            <w:r>
              <w:rPr>
                <w:rFonts w:ascii="仿宋_GB2312" w:hAnsi="仿宋_GB2312" w:cs="仿宋_GB2312" w:eastAsia="仿宋_GB2312"/>
                <w:sz w:val="21"/>
              </w:rPr>
              <w:t>2025年</w:t>
            </w:r>
            <w:r>
              <w:rPr>
                <w:rFonts w:ascii="仿宋_GB2312" w:hAnsi="仿宋_GB2312" w:cs="仿宋_GB2312" w:eastAsia="仿宋_GB2312"/>
                <w:sz w:val="21"/>
              </w:rPr>
              <w:t>进行生态环境和安全相关产品质量监督抽查。</w:t>
            </w:r>
          </w:p>
          <w:p>
            <w:pPr>
              <w:pStyle w:val="null3"/>
              <w:numPr>
                <w:ilvl w:val="0"/>
                <w:numId w:val="1"/>
              </w:numPr>
              <w:spacing w:after="150"/>
              <w:jc w:val="both"/>
            </w:pPr>
            <w:r>
              <w:rPr>
                <w:rFonts w:ascii="仿宋_GB2312" w:hAnsi="仿宋_GB2312" w:cs="仿宋_GB2312" w:eastAsia="仿宋_GB2312"/>
                <w:sz w:val="21"/>
                <w:b/>
                <w:color w:val="000000"/>
              </w:rPr>
              <w:t>二、服务内容</w:t>
            </w:r>
            <w:r>
              <w:rPr>
                <w:rFonts w:ascii="仿宋_GB2312" w:hAnsi="仿宋_GB2312" w:cs="仿宋_GB2312" w:eastAsia="仿宋_GB2312"/>
                <w:sz w:val="21"/>
                <w:b/>
                <w:color w:val="000000"/>
              </w:rPr>
              <w:t>及执行标准</w:t>
            </w:r>
          </w:p>
          <w:tbl>
            <w:tblPr>
              <w:tblInd w:type="dxa" w:w="150"/>
              <w:tblBorders>
                <w:top w:val="none" w:color="000000" w:sz="4"/>
                <w:left w:val="none" w:color="000000" w:sz="4"/>
                <w:bottom w:val="none" w:color="000000" w:sz="4"/>
                <w:right w:val="none" w:color="000000" w:sz="4"/>
                <w:insideH w:val="none"/>
                <w:insideV w:val="none"/>
              </w:tblBorders>
            </w:tblPr>
            <w:tblGrid>
              <w:gridCol w:w="563"/>
              <w:gridCol w:w="1149"/>
              <w:gridCol w:w="1035"/>
              <w:gridCol w:w="1078"/>
            </w:tblGrid>
            <w:tr>
              <w:tc>
                <w:tcPr>
                  <w:tcW w:type="dxa" w:w="56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包号</w:t>
                  </w:r>
                </w:p>
              </w:tc>
              <w:tc>
                <w:tcPr>
                  <w:tcW w:type="dxa" w:w="114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包名称</w:t>
                  </w:r>
                </w:p>
              </w:tc>
              <w:tc>
                <w:tcPr>
                  <w:tcW w:type="dxa" w:w="103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包预算</w:t>
                  </w:r>
                </w:p>
                <w:p>
                  <w:pPr>
                    <w:pStyle w:val="null3"/>
                    <w:jc w:val="center"/>
                  </w:pPr>
                  <w:r>
                    <w:rPr>
                      <w:rFonts w:ascii="仿宋_GB2312" w:hAnsi="仿宋_GB2312" w:cs="仿宋_GB2312" w:eastAsia="仿宋_GB2312"/>
                      <w:sz w:val="21"/>
                      <w:b/>
                    </w:rPr>
                    <w:t>（万元）</w:t>
                  </w:r>
                </w:p>
              </w:tc>
              <w:tc>
                <w:tcPr>
                  <w:tcW w:type="dxa" w:w="1078"/>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备注</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210"/>
                    <w:ind w:left="450"/>
                    <w:jc w:val="both"/>
                  </w:pPr>
                  <w:r>
                    <w:rPr>
                      <w:rFonts w:ascii="仿宋_GB2312" w:hAnsi="仿宋_GB2312" w:cs="仿宋_GB2312" w:eastAsia="仿宋_GB2312"/>
                      <w:sz w:val="21"/>
                    </w:rPr>
                    <w:t>四</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80"/>
                    <w:ind w:left="330"/>
                    <w:jc w:val="both"/>
                  </w:pPr>
                  <w:r>
                    <w:rPr>
                      <w:rFonts w:ascii="仿宋_GB2312" w:hAnsi="仿宋_GB2312" w:cs="仿宋_GB2312" w:eastAsia="仿宋_GB2312"/>
                      <w:sz w:val="21"/>
                      <w:b/>
                    </w:rPr>
                    <w:t>农资产品</w:t>
                  </w:r>
                </w:p>
              </w:tc>
              <w:tc>
                <w:tcPr>
                  <w:tcW w:type="dxa" w:w="103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80"/>
                    <w:jc w:val="center"/>
                  </w:pPr>
                  <w:r>
                    <w:rPr>
                      <w:rFonts w:ascii="仿宋_GB2312" w:hAnsi="仿宋_GB2312" w:cs="仿宋_GB2312" w:eastAsia="仿宋_GB2312"/>
                      <w:sz w:val="21"/>
                      <w:b/>
                    </w:rPr>
                    <w:t>1</w:t>
                  </w:r>
                  <w:r>
                    <w:rPr>
                      <w:rFonts w:ascii="仿宋_GB2312" w:hAnsi="仿宋_GB2312" w:cs="仿宋_GB2312" w:eastAsia="仿宋_GB2312"/>
                      <w:sz w:val="21"/>
                      <w:b/>
                    </w:rPr>
                    <w:t>0</w:t>
                  </w:r>
                  <w:r>
                    <w:rPr>
                      <w:rFonts w:ascii="仿宋_GB2312" w:hAnsi="仿宋_GB2312" w:cs="仿宋_GB2312" w:eastAsia="仿宋_GB2312"/>
                      <w:sz w:val="19"/>
                    </w:rPr>
                    <w:t xml:space="preserve"> </w:t>
                  </w:r>
                  <w:r>
                    <w:rPr>
                      <w:rFonts w:ascii="仿宋_GB2312" w:hAnsi="仿宋_GB2312" w:cs="仿宋_GB2312" w:eastAsia="仿宋_GB2312"/>
                      <w:sz w:val="21"/>
                      <w:b/>
                    </w:rPr>
                    <w:t>万元</w:t>
                  </w:r>
                </w:p>
              </w:tc>
              <w:tc>
                <w:tcPr>
                  <w:tcW w:type="dxa" w:w="107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80"/>
                    <w:ind w:left="150"/>
                    <w:jc w:val="both"/>
                  </w:pP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1"/>
                    </w:rPr>
                    <w:t>产品名</w:t>
                  </w:r>
                  <w:r>
                    <w:rPr>
                      <w:rFonts w:ascii="仿宋_GB2312" w:hAnsi="仿宋_GB2312" w:cs="仿宋_GB2312" w:eastAsia="仿宋_GB2312"/>
                      <w:sz w:val="21"/>
                    </w:rPr>
                    <w:t xml:space="preserve"> </w:t>
                  </w:r>
                  <w:r>
                    <w:rPr>
                      <w:rFonts w:ascii="仿宋_GB2312" w:hAnsi="仿宋_GB2312" w:cs="仿宋_GB2312" w:eastAsia="仿宋_GB2312"/>
                      <w:sz w:val="21"/>
                    </w:rPr>
                    <w:t>称</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1"/>
                    </w:rPr>
                    <w:t>执行标准</w:t>
                  </w: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1"/>
                    </w:rPr>
                    <w:t>检验项目</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复合肥料</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GB/T 15063</w:t>
                  </w:r>
                  <w:r>
                    <w:rPr>
                      <w:rFonts w:ascii="仿宋_GB2312" w:hAnsi="仿宋_GB2312" w:cs="仿宋_GB2312" w:eastAsia="仿宋_GB2312"/>
                      <w:sz w:val="21"/>
                    </w:rPr>
                    <w:t>-2020</w:t>
                  </w:r>
                </w:p>
                <w:p>
                  <w:pPr>
                    <w:pStyle w:val="null3"/>
                    <w:jc w:val="left"/>
                  </w:pPr>
                  <w:r>
                    <w:rPr>
                      <w:rFonts w:ascii="仿宋_GB2312" w:hAnsi="仿宋_GB2312" w:cs="仿宋_GB2312" w:eastAsia="仿宋_GB2312"/>
                      <w:sz w:val="21"/>
                    </w:rPr>
                    <w:t>GB 38400</w:t>
                  </w:r>
                  <w:r>
                    <w:rPr>
                      <w:rFonts w:ascii="仿宋_GB2312" w:hAnsi="仿宋_GB2312" w:cs="仿宋_GB2312" w:eastAsia="仿宋_GB2312"/>
                      <w:sz w:val="21"/>
                    </w:rPr>
                    <w:t>-2019等现行有效的企业标准、团体标准、地方标准及产品明示质量要求</w:t>
                  </w: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总氮</w:t>
                  </w:r>
                  <w:r>
                    <w:rPr>
                      <w:rFonts w:ascii="仿宋_GB2312" w:hAnsi="仿宋_GB2312" w:cs="仿宋_GB2312" w:eastAsia="仿宋_GB2312"/>
                      <w:sz w:val="21"/>
                    </w:rPr>
                    <w:t>(N)、有效磷(P2O5)、氧化钾(K2O)、总养分(N+P2O5+K2O)、水溶性磷占有效磷百分率、硝态氮、粒度、氯离子、总砷、总镉、总铅、总铬、总汞、总铊、缩二脲。</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掺混肥料</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GB/T 21633</w:t>
                  </w:r>
                  <w:r>
                    <w:rPr>
                      <w:rFonts w:ascii="仿宋_GB2312" w:hAnsi="仿宋_GB2312" w:cs="仿宋_GB2312" w:eastAsia="仿宋_GB2312"/>
                      <w:sz w:val="21"/>
                    </w:rPr>
                    <w:t>-2020</w:t>
                  </w:r>
                </w:p>
                <w:p>
                  <w:pPr>
                    <w:pStyle w:val="null3"/>
                    <w:jc w:val="left"/>
                  </w:pPr>
                  <w:r>
                    <w:rPr>
                      <w:rFonts w:ascii="仿宋_GB2312" w:hAnsi="仿宋_GB2312" w:cs="仿宋_GB2312" w:eastAsia="仿宋_GB2312"/>
                      <w:sz w:val="21"/>
                    </w:rPr>
                    <w:t>GB 38400-2019</w:t>
                  </w:r>
                </w:p>
                <w:p>
                  <w:pPr>
                    <w:pStyle w:val="null3"/>
                    <w:jc w:val="left"/>
                  </w:pPr>
                  <w:r>
                    <w:rPr>
                      <w:rFonts w:ascii="仿宋_GB2312" w:hAnsi="仿宋_GB2312" w:cs="仿宋_GB2312" w:eastAsia="仿宋_GB2312"/>
                      <w:sz w:val="21"/>
                    </w:rPr>
                    <w:t>等现行有效的企业标准、团体标准、地方标准及产品明示质量要求</w:t>
                  </w: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总氮</w:t>
                  </w:r>
                  <w:r>
                    <w:rPr>
                      <w:rFonts w:ascii="仿宋_GB2312" w:hAnsi="仿宋_GB2312" w:cs="仿宋_GB2312" w:eastAsia="仿宋_GB2312"/>
                      <w:sz w:val="21"/>
                    </w:rPr>
                    <w:t>(N)、有效磷(P2O5)、氧化钾(K2O)、总养分(N+P2O5+K2O)、水溶性磷占有效磷百分率、粒度、氯离子、总砷、总镉、总铅、总铬、总汞、总铊、缩二脲</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尿素</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GB/T 2440-2017</w:t>
                  </w:r>
                </w:p>
                <w:p>
                  <w:pPr>
                    <w:pStyle w:val="null3"/>
                    <w:jc w:val="left"/>
                  </w:pPr>
                  <w:r>
                    <w:rPr>
                      <w:rFonts w:ascii="仿宋_GB2312" w:hAnsi="仿宋_GB2312" w:cs="仿宋_GB2312" w:eastAsia="仿宋_GB2312"/>
                      <w:sz w:val="21"/>
                    </w:rPr>
                    <w:t>等现行有效的企业标准、团体标准、地方标准及产品明示质量要求</w:t>
                  </w: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总氮（</w:t>
                  </w:r>
                  <w:r>
                    <w:rPr>
                      <w:rFonts w:ascii="仿宋_GB2312" w:hAnsi="仿宋_GB2312" w:cs="仿宋_GB2312" w:eastAsia="仿宋_GB2312"/>
                      <w:sz w:val="21"/>
                    </w:rPr>
                    <w:t>N）的质量分数、缩二脲的质量分数、水分、亚甲基二脲（以HCHO计）的质量分数、粒度</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磷酸一铵</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GB/T 10205-2009</w:t>
                  </w:r>
                </w:p>
                <w:p>
                  <w:pPr>
                    <w:pStyle w:val="null3"/>
                    <w:jc w:val="left"/>
                  </w:pPr>
                  <w:r>
                    <w:rPr>
                      <w:rFonts w:ascii="仿宋_GB2312" w:hAnsi="仿宋_GB2312" w:cs="仿宋_GB2312" w:eastAsia="仿宋_GB2312"/>
                      <w:sz w:val="21"/>
                    </w:rPr>
                    <w:t>GB 38400</w:t>
                  </w:r>
                  <w:r>
                    <w:rPr>
                      <w:rFonts w:ascii="仿宋_GB2312" w:hAnsi="仿宋_GB2312" w:cs="仿宋_GB2312" w:eastAsia="仿宋_GB2312"/>
                      <w:sz w:val="21"/>
                    </w:rPr>
                    <w:t>-2019等现行有效的企业标准、团体标准、地方标准及产品明示质量要求</w:t>
                  </w: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总养分（</w:t>
                  </w:r>
                  <w:r>
                    <w:rPr>
                      <w:rFonts w:ascii="仿宋_GB2312" w:hAnsi="仿宋_GB2312" w:cs="仿宋_GB2312" w:eastAsia="仿宋_GB2312"/>
                      <w:sz w:val="21"/>
                    </w:rPr>
                    <w:t>N+P2O5）的质量分数、总氮（N）的质量分数、有效磷（P2O5）的质量分数、水溶性磷占有效磷百分率、粒度、总砷、总镉、总铅、总铬、总汞、总铊</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磷酸二铵</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GB/T 10205</w:t>
                  </w:r>
                  <w:r>
                    <w:rPr>
                      <w:rFonts w:ascii="仿宋_GB2312" w:hAnsi="仿宋_GB2312" w:cs="仿宋_GB2312" w:eastAsia="仿宋_GB2312"/>
                      <w:sz w:val="21"/>
                    </w:rPr>
                    <w:t>-2009　</w:t>
                  </w:r>
                </w:p>
                <w:p>
                  <w:pPr>
                    <w:pStyle w:val="null3"/>
                    <w:jc w:val="left"/>
                  </w:pPr>
                  <w:r>
                    <w:rPr>
                      <w:rFonts w:ascii="仿宋_GB2312" w:hAnsi="仿宋_GB2312" w:cs="仿宋_GB2312" w:eastAsia="仿宋_GB2312"/>
                      <w:sz w:val="21"/>
                    </w:rPr>
                    <w:t>GB 38400</w:t>
                  </w:r>
                  <w:r>
                    <w:rPr>
                      <w:rFonts w:ascii="仿宋_GB2312" w:hAnsi="仿宋_GB2312" w:cs="仿宋_GB2312" w:eastAsia="仿宋_GB2312"/>
                      <w:sz w:val="21"/>
                    </w:rPr>
                    <w:t>-2019等现行有效的企业标准、团体标准、地方标准及产品明示质量要求</w:t>
                  </w: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总养分（</w:t>
                  </w:r>
                  <w:r>
                    <w:rPr>
                      <w:rFonts w:ascii="仿宋_GB2312" w:hAnsi="仿宋_GB2312" w:cs="仿宋_GB2312" w:eastAsia="仿宋_GB2312"/>
                      <w:sz w:val="21"/>
                    </w:rPr>
                    <w:t>N+P2O5）的质量分数、总氮（N）的质量分数、有效磷（P2O5）的质量分数、水溶性磷占有效磷百分率、粒度、总砷、总镉、总铅、总铬、总汞、总铊。</w:t>
                  </w:r>
                </w:p>
              </w:tc>
            </w:tr>
          </w:tbl>
          <w:p>
            <w:pPr>
              <w:pStyle w:val="null3"/>
              <w:spacing w:after="150"/>
              <w:jc w:val="both"/>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、商务要求</w:t>
            </w:r>
          </w:p>
          <w:p>
            <w:pPr>
              <w:pStyle w:val="null3"/>
              <w:ind w:firstLine="420"/>
              <w:jc w:val="both"/>
            </w:pPr>
            <w:r>
              <w:rPr>
                <w:rFonts w:ascii="仿宋_GB2312" w:hAnsi="仿宋_GB2312" w:cs="仿宋_GB2312" w:eastAsia="仿宋_GB2312"/>
                <w:sz w:val="21"/>
                <w:color w:val="000000"/>
              </w:rPr>
              <w:t>（一）服务期限及地点</w:t>
            </w:r>
          </w:p>
          <w:p>
            <w:pPr>
              <w:pStyle w:val="null3"/>
              <w:ind w:firstLine="420"/>
              <w:jc w:val="both"/>
            </w:pPr>
            <w:r>
              <w:rPr>
                <w:rFonts w:ascii="仿宋_GB2312" w:hAnsi="仿宋_GB2312" w:cs="仿宋_GB2312" w:eastAsia="仿宋_GB2312"/>
                <w:sz w:val="21"/>
                <w:color w:val="000000"/>
              </w:rPr>
              <w:t>1.服务期限：自合同签订之日起至</w:t>
            </w:r>
            <w:r>
              <w:rPr>
                <w:rFonts w:ascii="仿宋_GB2312" w:hAnsi="仿宋_GB2312" w:cs="仿宋_GB2312" w:eastAsia="仿宋_GB2312"/>
                <w:sz w:val="21"/>
                <w:color w:val="000000"/>
              </w:rPr>
              <w:t>12</w:t>
            </w:r>
            <w:r>
              <w:rPr>
                <w:rFonts w:ascii="仿宋_GB2312" w:hAnsi="仿宋_GB2312" w:cs="仿宋_GB2312" w:eastAsia="仿宋_GB2312"/>
                <w:sz w:val="21"/>
                <w:color w:val="000000"/>
              </w:rPr>
              <w:t>月底，</w:t>
            </w:r>
            <w:r>
              <w:rPr>
                <w:rFonts w:ascii="仿宋_GB2312" w:hAnsi="仿宋_GB2312" w:cs="仿宋_GB2312" w:eastAsia="仿宋_GB2312"/>
                <w:sz w:val="21"/>
                <w:color w:val="000000"/>
              </w:rPr>
              <w:t>分批次完成质量监督抽查</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2.服务地点：采购方指定地点。</w:t>
            </w:r>
          </w:p>
          <w:p>
            <w:pPr>
              <w:pStyle w:val="null3"/>
              <w:ind w:firstLine="420"/>
              <w:jc w:val="both"/>
            </w:pPr>
            <w:r>
              <w:rPr>
                <w:rFonts w:ascii="仿宋_GB2312" w:hAnsi="仿宋_GB2312" w:cs="仿宋_GB2312" w:eastAsia="仿宋_GB2312"/>
                <w:sz w:val="21"/>
                <w:color w:val="000000"/>
              </w:rPr>
              <w:t>（二）款项结算</w:t>
            </w:r>
          </w:p>
          <w:p>
            <w:pPr>
              <w:pStyle w:val="null3"/>
              <w:ind w:firstLine="420"/>
              <w:jc w:val="both"/>
            </w:pPr>
            <w:r>
              <w:rPr>
                <w:rFonts w:ascii="仿宋_GB2312" w:hAnsi="仿宋_GB2312" w:cs="仿宋_GB2312" w:eastAsia="仿宋_GB2312"/>
                <w:sz w:val="21"/>
                <w:color w:val="000000"/>
              </w:rPr>
              <w:t>根据采购方工作实际需求进行分批</w:t>
            </w:r>
            <w:r>
              <w:rPr>
                <w:rFonts w:ascii="仿宋_GB2312" w:hAnsi="仿宋_GB2312" w:cs="仿宋_GB2312" w:eastAsia="仿宋_GB2312"/>
                <w:sz w:val="21"/>
                <w:color w:val="000000"/>
              </w:rPr>
              <w:t>监督抽查</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1.合同签订后10个工作日内支付合同总价款的</w:t>
            </w:r>
            <w:r>
              <w:rPr>
                <w:rFonts w:ascii="仿宋_GB2312" w:hAnsi="仿宋_GB2312" w:cs="仿宋_GB2312" w:eastAsia="仿宋_GB2312"/>
                <w:sz w:val="21"/>
                <w:color w:val="000000"/>
              </w:rPr>
              <w:t>6</w:t>
            </w:r>
            <w:r>
              <w:rPr>
                <w:rFonts w:ascii="仿宋_GB2312" w:hAnsi="仿宋_GB2312" w:cs="仿宋_GB2312" w:eastAsia="仿宋_GB2312"/>
                <w:sz w:val="21"/>
                <w:color w:val="000000"/>
              </w:rPr>
              <w:t>0%作为预付款。</w:t>
            </w:r>
          </w:p>
          <w:p>
            <w:pPr>
              <w:pStyle w:val="null3"/>
              <w:ind w:firstLine="420"/>
              <w:jc w:val="both"/>
            </w:pPr>
            <w:r>
              <w:rPr>
                <w:rFonts w:ascii="仿宋_GB2312" w:hAnsi="仿宋_GB2312" w:cs="仿宋_GB2312" w:eastAsia="仿宋_GB2312"/>
                <w:sz w:val="21"/>
                <w:color w:val="000000"/>
              </w:rPr>
              <w:t>2.质量监督抽查工作完成后，由委托方按照工作程序进行验收并以单项最终成交价格为准据实结算，预算金额结算完毕为止。</w:t>
            </w:r>
          </w:p>
          <w:p>
            <w:pPr>
              <w:pStyle w:val="null3"/>
              <w:ind w:firstLine="420"/>
              <w:jc w:val="both"/>
            </w:pPr>
            <w:r>
              <w:rPr>
                <w:rFonts w:ascii="仿宋_GB2312" w:hAnsi="仿宋_GB2312" w:cs="仿宋_GB2312" w:eastAsia="仿宋_GB2312"/>
                <w:sz w:val="21"/>
                <w:color w:val="000000"/>
              </w:rPr>
              <w:t>（三）合同实施</w:t>
            </w:r>
          </w:p>
          <w:p>
            <w:pPr>
              <w:pStyle w:val="null3"/>
              <w:ind w:firstLine="420"/>
              <w:jc w:val="both"/>
            </w:pPr>
            <w:r>
              <w:rPr>
                <w:rFonts w:ascii="仿宋_GB2312" w:hAnsi="仿宋_GB2312" w:cs="仿宋_GB2312" w:eastAsia="仿宋_GB2312"/>
                <w:sz w:val="21"/>
                <w:color w:val="000000"/>
              </w:rPr>
              <w:t>1.成交单位应在合同签订后接招标人通知之日起7个日历日内对</w:t>
            </w:r>
            <w:r>
              <w:rPr>
                <w:rFonts w:ascii="仿宋_GB2312" w:hAnsi="仿宋_GB2312" w:cs="仿宋_GB2312" w:eastAsia="仿宋_GB2312"/>
                <w:sz w:val="21"/>
                <w:color w:val="000000"/>
              </w:rPr>
              <w:t>质量监督抽查工作</w:t>
            </w:r>
            <w:r>
              <w:rPr>
                <w:rFonts w:ascii="仿宋_GB2312" w:hAnsi="仿宋_GB2312" w:cs="仿宋_GB2312" w:eastAsia="仿宋_GB2312"/>
                <w:sz w:val="21"/>
                <w:color w:val="000000"/>
              </w:rPr>
              <w:t>进行安排、部署、计划。</w:t>
            </w:r>
          </w:p>
          <w:p>
            <w:pPr>
              <w:pStyle w:val="null3"/>
              <w:ind w:firstLine="420"/>
              <w:jc w:val="both"/>
            </w:pPr>
            <w:r>
              <w:rPr>
                <w:rFonts w:ascii="仿宋_GB2312" w:hAnsi="仿宋_GB2312" w:cs="仿宋_GB2312" w:eastAsia="仿宋_GB2312"/>
                <w:sz w:val="21"/>
                <w:color w:val="000000"/>
              </w:rPr>
              <w:t>2.若未能在按照项目实际工作时间完成规定的义务，由此对采购单位造成的延误和一切损失，由成交单位承担和赔偿。</w:t>
            </w:r>
          </w:p>
          <w:p>
            <w:pPr>
              <w:pStyle w:val="null3"/>
              <w:spacing w:after="150"/>
              <w:jc w:val="both"/>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、其他</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一</w:t>
            </w:r>
            <w:r>
              <w:rPr>
                <w:rFonts w:ascii="仿宋_GB2312" w:hAnsi="仿宋_GB2312" w:cs="仿宋_GB2312" w:eastAsia="仿宋_GB2312"/>
                <w:sz w:val="21"/>
                <w:color w:val="000000"/>
              </w:rPr>
              <w:t>）验收标准或规范</w:t>
            </w:r>
          </w:p>
          <w:p>
            <w:pPr>
              <w:pStyle w:val="null3"/>
              <w:ind w:firstLine="420"/>
              <w:jc w:val="both"/>
            </w:pPr>
            <w:r>
              <w:rPr>
                <w:rFonts w:ascii="仿宋_GB2312" w:hAnsi="仿宋_GB2312" w:cs="仿宋_GB2312" w:eastAsia="仿宋_GB2312"/>
                <w:sz w:val="21"/>
                <w:color w:val="000000"/>
              </w:rPr>
              <w:t>1.在</w:t>
            </w:r>
            <w:r>
              <w:rPr>
                <w:rFonts w:ascii="仿宋_GB2312" w:hAnsi="仿宋_GB2312" w:cs="仿宋_GB2312" w:eastAsia="仿宋_GB2312"/>
                <w:sz w:val="21"/>
                <w:color w:val="000000"/>
              </w:rPr>
              <w:t>批次抽检工作完成后</w:t>
            </w:r>
            <w:r>
              <w:rPr>
                <w:rFonts w:ascii="仿宋_GB2312" w:hAnsi="仿宋_GB2312" w:cs="仿宋_GB2312" w:eastAsia="仿宋_GB2312"/>
                <w:sz w:val="21"/>
                <w:color w:val="000000"/>
              </w:rPr>
              <w:t>，服务商应对实施的效果等进行准确而全面的</w:t>
            </w:r>
            <w:r>
              <w:rPr>
                <w:rFonts w:ascii="仿宋_GB2312" w:hAnsi="仿宋_GB2312" w:cs="仿宋_GB2312" w:eastAsia="仿宋_GB2312"/>
                <w:sz w:val="21"/>
                <w:color w:val="000000"/>
              </w:rPr>
              <w:t>总结评估</w:t>
            </w:r>
            <w:r>
              <w:rPr>
                <w:rFonts w:ascii="仿宋_GB2312" w:hAnsi="仿宋_GB2312" w:cs="仿宋_GB2312" w:eastAsia="仿宋_GB2312"/>
                <w:sz w:val="21"/>
                <w:color w:val="000000"/>
              </w:rPr>
              <w:t>，并出具</w:t>
            </w:r>
            <w:r>
              <w:rPr>
                <w:rFonts w:ascii="仿宋_GB2312" w:hAnsi="仿宋_GB2312" w:cs="仿宋_GB2312" w:eastAsia="仿宋_GB2312"/>
                <w:sz w:val="21"/>
                <w:color w:val="000000"/>
              </w:rPr>
              <w:t>抽检</w:t>
            </w:r>
            <w:r>
              <w:rPr>
                <w:rFonts w:ascii="仿宋_GB2312" w:hAnsi="仿宋_GB2312" w:cs="仿宋_GB2312" w:eastAsia="仿宋_GB2312"/>
                <w:sz w:val="21"/>
                <w:color w:val="000000"/>
              </w:rPr>
              <w:t>报告。</w:t>
            </w:r>
          </w:p>
          <w:p>
            <w:pPr>
              <w:pStyle w:val="null3"/>
              <w:ind w:firstLine="420"/>
              <w:jc w:val="both"/>
            </w:pPr>
            <w:r>
              <w:rPr>
                <w:rFonts w:ascii="仿宋_GB2312" w:hAnsi="仿宋_GB2312" w:cs="仿宋_GB2312" w:eastAsia="仿宋_GB2312"/>
                <w:sz w:val="21"/>
                <w:color w:val="000000"/>
              </w:rPr>
              <w:t>2.采购人应按照政府采购合同约定的服务内容与标准组织对服务商服务内容进行验收。验收内容包含</w:t>
            </w:r>
            <w:r>
              <w:rPr>
                <w:rFonts w:ascii="仿宋_GB2312" w:hAnsi="仿宋_GB2312" w:cs="仿宋_GB2312" w:eastAsia="仿宋_GB2312"/>
                <w:sz w:val="21"/>
                <w:color w:val="000000"/>
              </w:rPr>
              <w:t>人员投入</w:t>
            </w:r>
            <w:r>
              <w:rPr>
                <w:rFonts w:ascii="仿宋_GB2312" w:hAnsi="仿宋_GB2312" w:cs="仿宋_GB2312" w:eastAsia="仿宋_GB2312"/>
                <w:sz w:val="21"/>
                <w:color w:val="000000"/>
              </w:rPr>
              <w:t>情况、</w:t>
            </w:r>
            <w:r>
              <w:rPr>
                <w:rFonts w:ascii="仿宋_GB2312" w:hAnsi="仿宋_GB2312" w:cs="仿宋_GB2312" w:eastAsia="仿宋_GB2312"/>
                <w:sz w:val="21"/>
                <w:color w:val="000000"/>
              </w:rPr>
              <w:t>实际抽检批次数量、抽检效果</w:t>
            </w:r>
            <w:r>
              <w:rPr>
                <w:rFonts w:ascii="仿宋_GB2312" w:hAnsi="仿宋_GB2312" w:cs="仿宋_GB2312" w:eastAsia="仿宋_GB2312"/>
                <w:sz w:val="21"/>
                <w:color w:val="000000"/>
              </w:rPr>
              <w:t>以及其他服务内容的履约完成情况。</w:t>
            </w:r>
          </w:p>
          <w:p>
            <w:pPr>
              <w:pStyle w:val="null3"/>
              <w:ind w:firstLine="420"/>
              <w:jc w:val="both"/>
            </w:pPr>
            <w:r>
              <w:rPr>
                <w:rFonts w:ascii="仿宋_GB2312" w:hAnsi="仿宋_GB2312" w:cs="仿宋_GB2312" w:eastAsia="仿宋_GB2312"/>
                <w:sz w:val="21"/>
                <w:color w:val="000000"/>
              </w:rPr>
              <w:t>3.服务商应向采购人提交项目实施过程中的所有资料，主动配合采购方完成验收工作程序。</w:t>
            </w:r>
          </w:p>
          <w:p>
            <w:pPr>
              <w:pStyle w:val="null3"/>
              <w:ind w:firstLine="420"/>
              <w:jc w:val="both"/>
            </w:pPr>
            <w:r>
              <w:rPr>
                <w:rFonts w:ascii="仿宋_GB2312" w:hAnsi="仿宋_GB2312" w:cs="仿宋_GB2312" w:eastAsia="仿宋_GB2312"/>
                <w:sz w:val="21"/>
                <w:color w:val="000000"/>
              </w:rPr>
              <w:t>4.验收合格后，填写政府采购项目验收单（一式伍份）。</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二</w:t>
            </w:r>
            <w:r>
              <w:rPr>
                <w:rFonts w:ascii="仿宋_GB2312" w:hAnsi="仿宋_GB2312" w:cs="仿宋_GB2312" w:eastAsia="仿宋_GB2312"/>
                <w:sz w:val="21"/>
                <w:color w:val="000000"/>
              </w:rPr>
              <w:t>）违约责任</w:t>
            </w:r>
          </w:p>
          <w:p>
            <w:pPr>
              <w:pStyle w:val="null3"/>
              <w:ind w:firstLine="420"/>
              <w:jc w:val="both"/>
            </w:pPr>
            <w:r>
              <w:rPr>
                <w:rFonts w:ascii="仿宋_GB2312" w:hAnsi="仿宋_GB2312" w:cs="仿宋_GB2312" w:eastAsia="仿宋_GB2312"/>
                <w:sz w:val="21"/>
                <w:color w:val="000000"/>
              </w:rPr>
              <w:t>1.按《中华人民共和国民法典》中的相关条款执行。</w:t>
            </w:r>
          </w:p>
          <w:p>
            <w:pPr>
              <w:pStyle w:val="null3"/>
              <w:ind w:firstLine="420"/>
              <w:jc w:val="both"/>
            </w:pPr>
            <w:r>
              <w:rPr>
                <w:rFonts w:ascii="仿宋_GB2312" w:hAnsi="仿宋_GB2312" w:cs="仿宋_GB2312" w:eastAsia="仿宋_GB2312"/>
                <w:sz w:val="21"/>
                <w:color w:val="000000"/>
              </w:rPr>
              <w:t>2.未按合同要求提供服务或服务质量不能满足服务要求和标准，采购方有权终止合同，并对供方违约行为进行追究，同时按《中华人民共和国政府采购法》的有关规定进行处罚。</w:t>
            </w:r>
          </w:p>
          <w:p>
            <w:pPr>
              <w:pStyle w:val="null3"/>
              <w:ind w:firstLine="420"/>
              <w:jc w:val="both"/>
            </w:pPr>
            <w:r>
              <w:rPr>
                <w:rFonts w:ascii="仿宋_GB2312" w:hAnsi="仿宋_GB2312" w:cs="仿宋_GB2312" w:eastAsia="仿宋_GB2312"/>
                <w:sz w:val="21"/>
                <w:color w:val="000000"/>
              </w:rPr>
              <w:t>3.服务商如未按合同约定</w:t>
            </w:r>
            <w:r>
              <w:rPr>
                <w:rFonts w:ascii="仿宋_GB2312" w:hAnsi="仿宋_GB2312" w:cs="仿宋_GB2312" w:eastAsia="仿宋_GB2312"/>
                <w:sz w:val="21"/>
                <w:color w:val="000000"/>
              </w:rPr>
              <w:t>及采购方要求</w:t>
            </w:r>
            <w:r>
              <w:rPr>
                <w:rFonts w:ascii="仿宋_GB2312" w:hAnsi="仿宋_GB2312" w:cs="仿宋_GB2312" w:eastAsia="仿宋_GB2312"/>
                <w:sz w:val="21"/>
                <w:color w:val="000000"/>
              </w:rPr>
              <w:t>的时间</w:t>
            </w:r>
            <w:r>
              <w:rPr>
                <w:rFonts w:ascii="仿宋_GB2312" w:hAnsi="仿宋_GB2312" w:cs="仿宋_GB2312" w:eastAsia="仿宋_GB2312"/>
                <w:sz w:val="21"/>
                <w:color w:val="000000"/>
              </w:rPr>
              <w:t>进行监督抽查</w:t>
            </w:r>
            <w:r>
              <w:rPr>
                <w:rFonts w:ascii="仿宋_GB2312" w:hAnsi="仿宋_GB2312" w:cs="仿宋_GB2312" w:eastAsia="仿宋_GB2312"/>
                <w:sz w:val="21"/>
                <w:color w:val="000000"/>
              </w:rPr>
              <w:t>，每逾期一天应承担合同总价款千分之五的违约金，逾期超过七天，采购方可单方解除本合同，并要求服务商承担合同总价款</w:t>
            </w:r>
            <w:r>
              <w:rPr>
                <w:rFonts w:ascii="仿宋_GB2312" w:hAnsi="仿宋_GB2312" w:cs="仿宋_GB2312" w:eastAsia="仿宋_GB2312"/>
                <w:sz w:val="21"/>
                <w:color w:val="000000"/>
              </w:rPr>
              <w:t>5 %的违约金，给采购方造成损失的，还应承担赔偿责任。</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三</w:t>
            </w:r>
            <w:r>
              <w:rPr>
                <w:rFonts w:ascii="仿宋_GB2312" w:hAnsi="仿宋_GB2312" w:cs="仿宋_GB2312" w:eastAsia="仿宋_GB2312"/>
                <w:sz w:val="21"/>
                <w:color w:val="000000"/>
              </w:rPr>
              <w:t>）采购方的权利及责任</w:t>
            </w:r>
          </w:p>
          <w:p>
            <w:pPr>
              <w:pStyle w:val="null3"/>
              <w:ind w:firstLine="420"/>
              <w:jc w:val="both"/>
            </w:pPr>
            <w:r>
              <w:rPr>
                <w:rFonts w:ascii="仿宋_GB2312" w:hAnsi="仿宋_GB2312" w:cs="仿宋_GB2312" w:eastAsia="仿宋_GB2312"/>
                <w:sz w:val="21"/>
                <w:color w:val="000000"/>
              </w:rPr>
              <w:t>采购方协助服务商负责相关</w:t>
            </w:r>
            <w:r>
              <w:rPr>
                <w:rFonts w:ascii="仿宋_GB2312" w:hAnsi="仿宋_GB2312" w:cs="仿宋_GB2312" w:eastAsia="仿宋_GB2312"/>
                <w:sz w:val="21"/>
                <w:color w:val="000000"/>
              </w:rPr>
              <w:t>组织协调</w:t>
            </w:r>
            <w:r>
              <w:rPr>
                <w:rFonts w:ascii="仿宋_GB2312" w:hAnsi="仿宋_GB2312" w:cs="仿宋_GB2312" w:eastAsia="仿宋_GB2312"/>
                <w:sz w:val="21"/>
                <w:color w:val="000000"/>
              </w:rPr>
              <w:t>工作。所有</w:t>
            </w:r>
            <w:r>
              <w:rPr>
                <w:rFonts w:ascii="仿宋_GB2312" w:hAnsi="仿宋_GB2312" w:cs="仿宋_GB2312" w:eastAsia="仿宋_GB2312"/>
                <w:sz w:val="21"/>
                <w:color w:val="000000"/>
              </w:rPr>
              <w:t>监督抽查工作</w:t>
            </w:r>
            <w:r>
              <w:rPr>
                <w:rFonts w:ascii="仿宋_GB2312" w:hAnsi="仿宋_GB2312" w:cs="仿宋_GB2312" w:eastAsia="仿宋_GB2312"/>
                <w:sz w:val="21"/>
                <w:color w:val="000000"/>
              </w:rPr>
              <w:t>必须严格遵守国家</w:t>
            </w:r>
            <w:r>
              <w:rPr>
                <w:rFonts w:ascii="仿宋_GB2312" w:hAnsi="仿宋_GB2312" w:cs="仿宋_GB2312" w:eastAsia="仿宋_GB2312"/>
                <w:sz w:val="21"/>
                <w:color w:val="000000"/>
              </w:rPr>
              <w:t>及省级</w:t>
            </w:r>
            <w:r>
              <w:rPr>
                <w:rFonts w:ascii="仿宋_GB2312" w:hAnsi="仿宋_GB2312" w:cs="仿宋_GB2312" w:eastAsia="仿宋_GB2312"/>
                <w:sz w:val="21"/>
                <w:color w:val="000000"/>
              </w:rPr>
              <w:t>法律法规及相关管理规定。</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四</w:t>
            </w:r>
            <w:r>
              <w:rPr>
                <w:rFonts w:ascii="仿宋_GB2312" w:hAnsi="仿宋_GB2312" w:cs="仿宋_GB2312" w:eastAsia="仿宋_GB2312"/>
                <w:sz w:val="21"/>
                <w:color w:val="000000"/>
              </w:rPr>
              <w:t>）服务商的权利及责任</w:t>
            </w:r>
          </w:p>
          <w:p>
            <w:pPr>
              <w:pStyle w:val="null3"/>
              <w:ind w:firstLine="420"/>
              <w:jc w:val="both"/>
            </w:pPr>
            <w:r>
              <w:rPr>
                <w:rFonts w:ascii="仿宋_GB2312" w:hAnsi="仿宋_GB2312" w:cs="仿宋_GB2312" w:eastAsia="仿宋_GB2312"/>
                <w:sz w:val="21"/>
                <w:color w:val="000000"/>
              </w:rPr>
              <w:t>服务商按照采购方要求，负责</w:t>
            </w:r>
            <w:r>
              <w:rPr>
                <w:rFonts w:ascii="仿宋_GB2312" w:hAnsi="仿宋_GB2312" w:cs="仿宋_GB2312" w:eastAsia="仿宋_GB2312"/>
                <w:sz w:val="21"/>
                <w:color w:val="000000"/>
              </w:rPr>
              <w:t>监督抽查具体实施</w:t>
            </w:r>
            <w:r>
              <w:rPr>
                <w:rFonts w:ascii="仿宋_GB2312" w:hAnsi="仿宋_GB2312" w:cs="仿宋_GB2312" w:eastAsia="仿宋_GB2312"/>
                <w:sz w:val="21"/>
                <w:color w:val="000000"/>
              </w:rPr>
              <w:t>工作。</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五</w:t>
            </w:r>
            <w:r>
              <w:rPr>
                <w:rFonts w:ascii="仿宋_GB2312" w:hAnsi="仿宋_GB2312" w:cs="仿宋_GB2312" w:eastAsia="仿宋_GB2312"/>
                <w:sz w:val="21"/>
                <w:color w:val="000000"/>
              </w:rPr>
              <w:t>）保密约定</w:t>
            </w:r>
          </w:p>
          <w:p>
            <w:pPr>
              <w:pStyle w:val="null3"/>
              <w:ind w:firstLine="420"/>
            </w:pPr>
            <w:r>
              <w:rPr>
                <w:rFonts w:ascii="仿宋_GB2312" w:hAnsi="仿宋_GB2312" w:cs="仿宋_GB2312" w:eastAsia="仿宋_GB2312"/>
                <w:sz w:val="21"/>
                <w:color w:val="000000"/>
              </w:rPr>
              <w:t>1.服务商应对</w:t>
            </w:r>
            <w:r>
              <w:rPr>
                <w:rFonts w:ascii="仿宋_GB2312" w:hAnsi="仿宋_GB2312" w:cs="仿宋_GB2312" w:eastAsia="仿宋_GB2312"/>
                <w:sz w:val="21"/>
                <w:color w:val="000000"/>
              </w:rPr>
              <w:t>监督抽查对象</w:t>
            </w:r>
            <w:r>
              <w:rPr>
                <w:rFonts w:ascii="仿宋_GB2312" w:hAnsi="仿宋_GB2312" w:cs="仿宋_GB2312" w:eastAsia="仿宋_GB2312"/>
                <w:sz w:val="21"/>
                <w:color w:val="000000"/>
              </w:rPr>
              <w:t>的信息资料或其他文件或信息的内容保守秘密，未经采购方书面事先同意，不得向任何第三方披露。</w:t>
            </w:r>
          </w:p>
          <w:p>
            <w:pPr>
              <w:pStyle w:val="null3"/>
              <w:ind w:firstLine="420"/>
            </w:pPr>
            <w:r>
              <w:rPr>
                <w:rFonts w:ascii="仿宋_GB2312" w:hAnsi="仿宋_GB2312" w:cs="仿宋_GB2312" w:eastAsia="仿宋_GB2312"/>
                <w:sz w:val="21"/>
                <w:color w:val="000000"/>
              </w:rPr>
              <w:t>2.除非得到采购方的书面许可，服务商不得将服务内容及服务过程中获得的</w:t>
            </w:r>
            <w:r>
              <w:rPr>
                <w:rFonts w:ascii="仿宋_GB2312" w:hAnsi="仿宋_GB2312" w:cs="仿宋_GB2312" w:eastAsia="仿宋_GB2312"/>
                <w:sz w:val="21"/>
                <w:color w:val="000000"/>
              </w:rPr>
              <w:t>监督抽查对象</w:t>
            </w:r>
            <w:r>
              <w:rPr>
                <w:rFonts w:ascii="仿宋_GB2312" w:hAnsi="仿宋_GB2312" w:cs="仿宋_GB2312" w:eastAsia="仿宋_GB2312"/>
                <w:sz w:val="21"/>
                <w:color w:val="000000"/>
              </w:rPr>
              <w:t>相关资料向任何第三方泄露。</w:t>
            </w:r>
          </w:p>
          <w:p>
            <w:pPr>
              <w:pStyle w:val="null3"/>
              <w:ind w:firstLine="420"/>
              <w:jc w:val="both"/>
            </w:pPr>
            <w:r>
              <w:rPr>
                <w:rFonts w:ascii="仿宋_GB2312" w:hAnsi="仿宋_GB2312" w:cs="仿宋_GB2312" w:eastAsia="仿宋_GB2312"/>
                <w:sz w:val="21"/>
                <w:color w:val="000000"/>
              </w:rPr>
              <w:t>3.本保密义务应在服务期满、解除或终止后仍然有效。</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六</w:t>
            </w:r>
            <w:r>
              <w:rPr>
                <w:rFonts w:ascii="仿宋_GB2312" w:hAnsi="仿宋_GB2312" w:cs="仿宋_GB2312" w:eastAsia="仿宋_GB2312"/>
                <w:sz w:val="21"/>
                <w:color w:val="000000"/>
              </w:rPr>
              <w:t>）合同的解除</w:t>
            </w:r>
          </w:p>
          <w:p>
            <w:pPr>
              <w:pStyle w:val="null3"/>
              <w:ind w:firstLine="420"/>
              <w:jc w:val="both"/>
            </w:pPr>
            <w:r>
              <w:rPr>
                <w:rFonts w:ascii="仿宋_GB2312" w:hAnsi="仿宋_GB2312" w:cs="仿宋_GB2312" w:eastAsia="仿宋_GB2312"/>
                <w:sz w:val="21"/>
                <w:color w:val="000000"/>
              </w:rPr>
              <w:t>1.有下述情形之一，当事人可发出书面通知全部或部分地解除合同，合同自通知到达对方时全部或部分地解除：</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1）服务商延迟完成项目超过 30 天；</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2）服务商提供的服务内容不符合招标文件规定或不合格的或本项目不能通过验收的；</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3）采购方延迟付款超过 60 天；</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4）任何一方当事人未能履行合同项下任何其它义务（细微义务除外），或在未事先征得另一方当事人同意的情况下，从事任何可能在实质上不利影响其履行合同能力的活动，经另一方当事人书面通知后 15 日内未能对其行为作出补救；</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5）任何一方当事人出现破产、清算、资不抵债、成为失信被执行人等可能丧失履约能力的情形。</w:t>
            </w:r>
          </w:p>
          <w:p>
            <w:pPr>
              <w:pStyle w:val="null3"/>
              <w:ind w:firstLine="420"/>
              <w:jc w:val="both"/>
            </w:pPr>
            <w:r>
              <w:rPr>
                <w:rFonts w:ascii="仿宋_GB2312" w:hAnsi="仿宋_GB2312" w:cs="仿宋_GB2312" w:eastAsia="仿宋_GB2312"/>
                <w:sz w:val="21"/>
                <w:color w:val="000000"/>
              </w:rPr>
              <w:t>2.在服务商违约的情况下，采购方报告政府采购管理部门后，有权终止合同，并依法向服务商进行索赔实际损失(包括但不限于维权所支出的律师费、诉讼费、交通费等)。</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七</w:t>
            </w:r>
            <w:r>
              <w:rPr>
                <w:rFonts w:ascii="仿宋_GB2312" w:hAnsi="仿宋_GB2312" w:cs="仿宋_GB2312" w:eastAsia="仿宋_GB2312"/>
                <w:sz w:val="21"/>
                <w:color w:val="000000"/>
              </w:rPr>
              <w:t>）不可抗力</w:t>
            </w:r>
          </w:p>
          <w:p>
            <w:pPr>
              <w:pStyle w:val="null3"/>
              <w:ind w:firstLine="420"/>
              <w:jc w:val="both"/>
            </w:pPr>
            <w:r>
              <w:rPr>
                <w:rFonts w:ascii="仿宋_GB2312" w:hAnsi="仿宋_GB2312" w:cs="仿宋_GB2312" w:eastAsia="仿宋_GB2312"/>
                <w:sz w:val="21"/>
                <w:color w:val="000000"/>
              </w:rPr>
              <w:t>1.如果任何一方当事人受到不能预见、不能避免且不能克服的不可抗力事件的影响，例如战争、严重的火灾、台风、地震、洪水等情形，而无法履行合同项下的任何义务，则受影响的一方当事人应立即将此类事件的发生通知另一方当事人，并应在不可抗力事件发生后 20 日内将有关当局或机构出具的证明文件提交给另一方当事人。</w:t>
            </w:r>
          </w:p>
          <w:p>
            <w:pPr>
              <w:pStyle w:val="null3"/>
              <w:ind w:firstLine="420"/>
              <w:jc w:val="both"/>
            </w:pPr>
            <w:r>
              <w:rPr>
                <w:rFonts w:ascii="仿宋_GB2312" w:hAnsi="仿宋_GB2312" w:cs="仿宋_GB2312" w:eastAsia="仿宋_GB2312"/>
                <w:sz w:val="21"/>
                <w:color w:val="000000"/>
              </w:rPr>
              <w:t>2.受不可抗力事件影响的一方当事人对于不可抗力事件导致的任何合同义务的延迟履行或不能履行不承担违约责任。但该方当事人应尽快将不可抗力事件结束或消除的情况通知另一方当事人。</w:t>
            </w:r>
          </w:p>
          <w:p>
            <w:pPr>
              <w:pStyle w:val="null3"/>
              <w:jc w:val="both"/>
            </w:pPr>
            <w:r>
              <w:rPr>
                <w:rFonts w:ascii="仿宋_GB2312" w:hAnsi="仿宋_GB2312" w:cs="仿宋_GB2312" w:eastAsia="仿宋_GB2312"/>
                <w:sz w:val="21"/>
                <w:color w:val="000000"/>
              </w:rPr>
              <w:t>3.双方当事人应在不可抗力事件结束或其影响消除后立即继续履行其合同义务，合同期限也应相应顺延。如果不可抗力事件的影响持续超过 90 日，则任何一方当事人均有权以书面通知解除合同</w:t>
            </w:r>
            <w:r>
              <w:rPr>
                <w:rFonts w:ascii="仿宋_GB2312" w:hAnsi="仿宋_GB2312" w:cs="仿宋_GB2312" w:eastAsia="仿宋_GB2312"/>
                <w:sz w:val="21"/>
                <w:color w:val="000000"/>
              </w:rPr>
              <w:t>。</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标的名称：生态环境和安全相关产品质量监督抽查（燃气器具）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1"/>
                <w:b/>
                <w:color w:val="000000"/>
              </w:rPr>
              <w:t>一、项目概况</w:t>
            </w:r>
          </w:p>
          <w:p>
            <w:pPr>
              <w:pStyle w:val="null3"/>
              <w:ind w:firstLine="480"/>
            </w:pPr>
            <w:r>
              <w:rPr>
                <w:rFonts w:ascii="仿宋_GB2312" w:hAnsi="仿宋_GB2312" w:cs="仿宋_GB2312" w:eastAsia="仿宋_GB2312"/>
                <w:sz w:val="21"/>
              </w:rPr>
              <w:t>为规范市场秩序，加强生态环境和安全相关产品质量管控，</w:t>
            </w:r>
            <w:r>
              <w:rPr>
                <w:rFonts w:ascii="仿宋_GB2312" w:hAnsi="仿宋_GB2312" w:cs="仿宋_GB2312" w:eastAsia="仿宋_GB2312"/>
                <w:sz w:val="21"/>
              </w:rPr>
              <w:t>计划在</w:t>
            </w:r>
            <w:r>
              <w:rPr>
                <w:rFonts w:ascii="仿宋_GB2312" w:hAnsi="仿宋_GB2312" w:cs="仿宋_GB2312" w:eastAsia="仿宋_GB2312"/>
                <w:sz w:val="21"/>
              </w:rPr>
              <w:t>2025年</w:t>
            </w:r>
            <w:r>
              <w:rPr>
                <w:rFonts w:ascii="仿宋_GB2312" w:hAnsi="仿宋_GB2312" w:cs="仿宋_GB2312" w:eastAsia="仿宋_GB2312"/>
                <w:sz w:val="21"/>
              </w:rPr>
              <w:t>进行生态环境和安全相关产品质量监督抽查。</w:t>
            </w:r>
          </w:p>
          <w:p>
            <w:pPr>
              <w:pStyle w:val="null3"/>
              <w:numPr>
                <w:ilvl w:val="0"/>
                <w:numId w:val="1"/>
              </w:numPr>
              <w:spacing w:after="150"/>
              <w:jc w:val="both"/>
            </w:pPr>
            <w:r>
              <w:rPr>
                <w:rFonts w:ascii="仿宋_GB2312" w:hAnsi="仿宋_GB2312" w:cs="仿宋_GB2312" w:eastAsia="仿宋_GB2312"/>
                <w:sz w:val="21"/>
                <w:b/>
                <w:color w:val="000000"/>
              </w:rPr>
              <w:t>二、服务内容</w:t>
            </w:r>
            <w:r>
              <w:rPr>
                <w:rFonts w:ascii="仿宋_GB2312" w:hAnsi="仿宋_GB2312" w:cs="仿宋_GB2312" w:eastAsia="仿宋_GB2312"/>
                <w:sz w:val="21"/>
                <w:b/>
                <w:color w:val="000000"/>
              </w:rPr>
              <w:t>及执行标准</w:t>
            </w:r>
          </w:p>
          <w:tbl>
            <w:tblPr>
              <w:tblInd w:type="dxa" w:w="150"/>
              <w:tblBorders>
                <w:top w:val="none" w:color="000000" w:sz="4"/>
                <w:left w:val="none" w:color="000000" w:sz="4"/>
                <w:bottom w:val="none" w:color="000000" w:sz="4"/>
                <w:right w:val="none" w:color="000000" w:sz="4"/>
                <w:insideH w:val="none"/>
                <w:insideV w:val="none"/>
              </w:tblBorders>
            </w:tblPr>
            <w:tblGrid>
              <w:gridCol w:w="563"/>
              <w:gridCol w:w="1149"/>
              <w:gridCol w:w="1035"/>
              <w:gridCol w:w="1078"/>
            </w:tblGrid>
            <w:tr>
              <w:tc>
                <w:tcPr>
                  <w:tcW w:type="dxa" w:w="56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包号</w:t>
                  </w:r>
                </w:p>
              </w:tc>
              <w:tc>
                <w:tcPr>
                  <w:tcW w:type="dxa" w:w="114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包名称</w:t>
                  </w:r>
                </w:p>
              </w:tc>
              <w:tc>
                <w:tcPr>
                  <w:tcW w:type="dxa" w:w="103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包预算</w:t>
                  </w:r>
                </w:p>
                <w:p>
                  <w:pPr>
                    <w:pStyle w:val="null3"/>
                    <w:jc w:val="center"/>
                  </w:pPr>
                  <w:r>
                    <w:rPr>
                      <w:rFonts w:ascii="仿宋_GB2312" w:hAnsi="仿宋_GB2312" w:cs="仿宋_GB2312" w:eastAsia="仿宋_GB2312"/>
                      <w:sz w:val="21"/>
                      <w:b/>
                    </w:rPr>
                    <w:t>（万元）</w:t>
                  </w:r>
                </w:p>
              </w:tc>
              <w:tc>
                <w:tcPr>
                  <w:tcW w:type="dxa" w:w="1078"/>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备注</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210"/>
                    <w:ind w:left="450"/>
                    <w:jc w:val="both"/>
                  </w:pPr>
                  <w:r>
                    <w:rPr>
                      <w:rFonts w:ascii="仿宋_GB2312" w:hAnsi="仿宋_GB2312" w:cs="仿宋_GB2312" w:eastAsia="仿宋_GB2312"/>
                      <w:sz w:val="21"/>
                    </w:rPr>
                    <w:t>五</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80"/>
                    <w:ind w:left="330"/>
                    <w:jc w:val="both"/>
                  </w:pPr>
                  <w:r>
                    <w:rPr>
                      <w:rFonts w:ascii="仿宋_GB2312" w:hAnsi="仿宋_GB2312" w:cs="仿宋_GB2312" w:eastAsia="仿宋_GB2312"/>
                      <w:sz w:val="21"/>
                      <w:b/>
                    </w:rPr>
                    <w:t>燃气器具</w:t>
                  </w:r>
                </w:p>
              </w:tc>
              <w:tc>
                <w:tcPr>
                  <w:tcW w:type="dxa" w:w="103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80"/>
                    <w:jc w:val="center"/>
                  </w:pPr>
                  <w:r>
                    <w:rPr>
                      <w:rFonts w:ascii="仿宋_GB2312" w:hAnsi="仿宋_GB2312" w:cs="仿宋_GB2312" w:eastAsia="仿宋_GB2312"/>
                      <w:sz w:val="21"/>
                      <w:b/>
                    </w:rPr>
                    <w:t>2</w:t>
                  </w:r>
                  <w:r>
                    <w:rPr>
                      <w:rFonts w:ascii="仿宋_GB2312" w:hAnsi="仿宋_GB2312" w:cs="仿宋_GB2312" w:eastAsia="仿宋_GB2312"/>
                      <w:sz w:val="21"/>
                      <w:b/>
                    </w:rPr>
                    <w:t>5</w:t>
                  </w:r>
                  <w:r>
                    <w:rPr>
                      <w:rFonts w:ascii="仿宋_GB2312" w:hAnsi="仿宋_GB2312" w:cs="仿宋_GB2312" w:eastAsia="仿宋_GB2312"/>
                      <w:sz w:val="21"/>
                      <w:b/>
                    </w:rPr>
                    <w:t>万元</w:t>
                  </w:r>
                </w:p>
              </w:tc>
              <w:tc>
                <w:tcPr>
                  <w:tcW w:type="dxa" w:w="107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80"/>
                    <w:ind w:left="150"/>
                    <w:jc w:val="both"/>
                  </w:pP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1"/>
                    </w:rPr>
                    <w:t>产品名</w:t>
                  </w:r>
                  <w:r>
                    <w:rPr>
                      <w:rFonts w:ascii="仿宋_GB2312" w:hAnsi="仿宋_GB2312" w:cs="仿宋_GB2312" w:eastAsia="仿宋_GB2312"/>
                      <w:sz w:val="21"/>
                    </w:rPr>
                    <w:t xml:space="preserve"> </w:t>
                  </w:r>
                  <w:r>
                    <w:rPr>
                      <w:rFonts w:ascii="仿宋_GB2312" w:hAnsi="仿宋_GB2312" w:cs="仿宋_GB2312" w:eastAsia="仿宋_GB2312"/>
                      <w:sz w:val="21"/>
                    </w:rPr>
                    <w:t>称</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1"/>
                    </w:rPr>
                    <w:t>执行标准</w:t>
                  </w: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1"/>
                    </w:rPr>
                    <w:t>检验项目</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家用燃气快速热水器</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6932</w:t>
                  </w:r>
                  <w:r>
                    <w:rPr>
                      <w:rFonts w:ascii="仿宋_GB2312" w:hAnsi="仿宋_GB2312" w:cs="仿宋_GB2312" w:eastAsia="仿宋_GB2312"/>
                      <w:sz w:val="21"/>
                    </w:rPr>
                    <w:t>-2015</w:t>
                  </w:r>
                </w:p>
                <w:p>
                  <w:pPr>
                    <w:pStyle w:val="null3"/>
                    <w:jc w:val="left"/>
                  </w:pPr>
                  <w:r>
                    <w:rPr>
                      <w:rFonts w:ascii="仿宋_GB2312" w:hAnsi="仿宋_GB2312" w:cs="仿宋_GB2312" w:eastAsia="仿宋_GB2312"/>
                      <w:sz w:val="21"/>
                    </w:rPr>
                    <w:t>GB 20665—2015</w:t>
                  </w:r>
                  <w:r>
                    <w:rPr>
                      <w:rFonts w:ascii="仿宋_GB2312" w:hAnsi="仿宋_GB2312" w:cs="仿宋_GB2312" w:eastAsia="仿宋_GB2312"/>
                      <w:sz w:val="21"/>
                    </w:rPr>
                    <w:t>等</w:t>
                  </w:r>
                  <w:r>
                    <w:rPr>
                      <w:rFonts w:ascii="仿宋_GB2312" w:hAnsi="仿宋_GB2312" w:cs="仿宋_GB2312" w:eastAsia="仿宋_GB2312"/>
                      <w:sz w:val="21"/>
                    </w:rPr>
                    <w:t>现行有效的企业标准、团体标准、地方标准及产品明示质量要求</w:t>
                  </w: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1"/>
                    </w:rPr>
                    <w:t>燃气系统气密性、燃烧工况</w:t>
                  </w:r>
                  <w:r>
                    <w:rPr>
                      <w:rFonts w:ascii="仿宋_GB2312" w:hAnsi="仿宋_GB2312" w:cs="仿宋_GB2312" w:eastAsia="仿宋_GB2312"/>
                      <w:sz w:val="21"/>
                    </w:rPr>
                    <w:t>—无风状态（火焰稳定性、燃烧噪声、熄火噪声、烟气中CO含量）、安全装置（熄火保护装置、烟道堵塞安全装置（强制排气式）、风压过大安全装置（强制排气式）、防干烧安全装置、防止不完全燃烧安全装置（自然排气式））、电气部分（使用交流电源）—电气安全（接地措施、电气强度）、热效率、热水产率</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家用燃气灶</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16410-2020</w:t>
                  </w:r>
                </w:p>
                <w:p>
                  <w:pPr>
                    <w:pStyle w:val="null3"/>
                    <w:jc w:val="left"/>
                  </w:pPr>
                  <w:r>
                    <w:rPr>
                      <w:rFonts w:ascii="仿宋_GB2312" w:hAnsi="仿宋_GB2312" w:cs="仿宋_GB2312" w:eastAsia="仿宋_GB2312"/>
                      <w:sz w:val="21"/>
                    </w:rPr>
                    <w:t>GB 30720—</w:t>
                  </w:r>
                  <w:r>
                    <w:rPr>
                      <w:rFonts w:ascii="仿宋_GB2312" w:hAnsi="仿宋_GB2312" w:cs="仿宋_GB2312" w:eastAsia="仿宋_GB2312"/>
                      <w:sz w:val="21"/>
                    </w:rPr>
                    <w:t>2014</w:t>
                  </w:r>
                  <w:r>
                    <w:rPr>
                      <w:rFonts w:ascii="仿宋_GB2312" w:hAnsi="仿宋_GB2312" w:cs="仿宋_GB2312" w:eastAsia="仿宋_GB2312"/>
                      <w:sz w:val="21"/>
                    </w:rPr>
                    <w:t>等</w:t>
                  </w:r>
                  <w:r>
                    <w:rPr>
                      <w:rFonts w:ascii="仿宋_GB2312" w:hAnsi="仿宋_GB2312" w:cs="仿宋_GB2312" w:eastAsia="仿宋_GB2312"/>
                      <w:sz w:val="21"/>
                    </w:rPr>
                    <w:t>现行有效的企业标准、团体标准、地方标准及产品明示质量要求</w:t>
                  </w: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气密性、热负荷、燃烧工况（离焰、熄火、回火、燃烧噪声、熄火噪声、干烟气中</w:t>
                  </w:r>
                  <w:r>
                    <w:rPr>
                      <w:rFonts w:ascii="仿宋_GB2312" w:hAnsi="仿宋_GB2312" w:cs="仿宋_GB2312" w:eastAsia="仿宋_GB2312"/>
                      <w:sz w:val="21"/>
                    </w:rPr>
                    <w:t>CO浓度（α=1体积分数））、温升、熄火保护装置、燃气导管、耐热冲击、耐重力冲击、热效率</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燃气采暖热水炉</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25034</w:t>
                  </w:r>
                  <w:r>
                    <w:rPr>
                      <w:rFonts w:ascii="仿宋_GB2312" w:hAnsi="仿宋_GB2312" w:cs="仿宋_GB2312" w:eastAsia="仿宋_GB2312"/>
                      <w:sz w:val="21"/>
                    </w:rPr>
                    <w:t>-2020</w:t>
                  </w:r>
                  <w:r>
                    <w:rPr>
                      <w:rFonts w:ascii="仿宋_GB2312" w:hAnsi="仿宋_GB2312" w:cs="仿宋_GB2312" w:eastAsia="仿宋_GB2312"/>
                      <w:sz w:val="21"/>
                    </w:rPr>
                    <w:t>等</w:t>
                  </w:r>
                  <w:r>
                    <w:rPr>
                      <w:rFonts w:ascii="仿宋_GB2312" w:hAnsi="仿宋_GB2312" w:cs="仿宋_GB2312" w:eastAsia="仿宋_GB2312"/>
                      <w:sz w:val="21"/>
                    </w:rPr>
                    <w:t>现行有效的企业标准、团体标准、地方标准及产品明示质量要求</w:t>
                  </w:r>
                </w:p>
                <w:p>
                  <w:pPr>
                    <w:pStyle w:val="null3"/>
                    <w:jc w:val="left"/>
                  </w:pP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燃气系统密封性、电源运行安全性、</w:t>
                  </w:r>
                  <w:r>
                    <w:rPr>
                      <w:rFonts w:ascii="仿宋_GB2312" w:hAnsi="仿宋_GB2312" w:cs="仿宋_GB2312" w:eastAsia="仿宋_GB2312"/>
                      <w:sz w:val="21"/>
                    </w:rPr>
                    <w:t>采暖额定热输出、热效率、</w:t>
                  </w:r>
                  <w:r>
                    <w:rPr>
                      <w:rFonts w:ascii="仿宋_GB2312" w:hAnsi="仿宋_GB2312" w:cs="仿宋_GB2312" w:eastAsia="仿宋_GB2312"/>
                      <w:sz w:val="21"/>
                    </w:rPr>
                    <w:t>额定热负荷时</w:t>
                  </w:r>
                  <w:r>
                    <w:rPr>
                      <w:rFonts w:ascii="仿宋_GB2312" w:hAnsi="仿宋_GB2312" w:cs="仿宋_GB2312" w:eastAsia="仿宋_GB2312"/>
                      <w:sz w:val="21"/>
                    </w:rPr>
                    <w:t>CO含量、工作温度下的电气强度、工作温度下的泄漏电流、接地措施（含低电阻值）</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瓶装液化石油气调压器</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35844-2018</w:t>
                  </w:r>
                  <w:r>
                    <w:rPr>
                      <w:rFonts w:ascii="仿宋_GB2312" w:hAnsi="仿宋_GB2312" w:cs="仿宋_GB2312" w:eastAsia="仿宋_GB2312"/>
                      <w:sz w:val="21"/>
                    </w:rPr>
                    <w:t>等</w:t>
                  </w:r>
                  <w:r>
                    <w:rPr>
                      <w:rFonts w:ascii="仿宋_GB2312" w:hAnsi="仿宋_GB2312" w:cs="仿宋_GB2312" w:eastAsia="仿宋_GB2312"/>
                      <w:sz w:val="21"/>
                    </w:rPr>
                    <w:t>现行有效的企业标准、团体标准、地方标准及产品明示质量要求</w:t>
                  </w: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结构、气密性、调压静特性、耐冲击性、连接接头机械强度、材料</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燃气泄露报警器</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15322.1-2019</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GB 15322.2-2019、</w:t>
                  </w:r>
                </w:p>
                <w:p>
                  <w:pPr>
                    <w:pStyle w:val="null3"/>
                    <w:jc w:val="left"/>
                  </w:pPr>
                  <w:r>
                    <w:rPr>
                      <w:rFonts w:ascii="仿宋_GB2312" w:hAnsi="仿宋_GB2312" w:cs="仿宋_GB2312" w:eastAsia="仿宋_GB2312"/>
                      <w:sz w:val="21"/>
                    </w:rPr>
                    <w:t>GB 15322.3-2019</w:t>
                  </w:r>
                  <w:r>
                    <w:rPr>
                      <w:rFonts w:ascii="仿宋_GB2312" w:hAnsi="仿宋_GB2312" w:cs="仿宋_GB2312" w:eastAsia="仿宋_GB2312"/>
                      <w:sz w:val="21"/>
                    </w:rPr>
                    <w:t>等</w:t>
                  </w:r>
                  <w:r>
                    <w:rPr>
                      <w:rFonts w:ascii="仿宋_GB2312" w:hAnsi="仿宋_GB2312" w:cs="仿宋_GB2312" w:eastAsia="仿宋_GB2312"/>
                      <w:sz w:val="21"/>
                    </w:rPr>
                    <w:t>现行有效的企业标准、团体标准、地方标准及产品明示质量要求</w:t>
                  </w: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工业及商业用途点型可燃气体探测器：标志、报警动作值、报警重复性、跌落试验、绝缘电阻、电气强度、方位试验</w:t>
                  </w:r>
                </w:p>
                <w:p>
                  <w:pPr>
                    <w:pStyle w:val="null3"/>
                    <w:jc w:val="left"/>
                  </w:pPr>
                  <w:r>
                    <w:rPr>
                      <w:rFonts w:ascii="仿宋_GB2312" w:hAnsi="仿宋_GB2312" w:cs="仿宋_GB2312" w:eastAsia="仿宋_GB2312"/>
                      <w:sz w:val="21"/>
                    </w:rPr>
                    <w:t>家用可燃气体探测器：标志、报警动作值、报警重复性、跌落试验、绝缘电阻、电气强度、方位试验</w:t>
                  </w:r>
                </w:p>
                <w:p>
                  <w:pPr>
                    <w:pStyle w:val="null3"/>
                    <w:jc w:val="left"/>
                  </w:pPr>
                  <w:r>
                    <w:rPr>
                      <w:rFonts w:ascii="仿宋_GB2312" w:hAnsi="仿宋_GB2312" w:cs="仿宋_GB2312" w:eastAsia="仿宋_GB2312"/>
                      <w:sz w:val="21"/>
                    </w:rPr>
                    <w:t>工业及商业用途便携式可燃气体探测器：标志、报警动作值、报警重复性、跌落试验、方位试验</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商用燃气灶</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35848-2024</w:t>
                  </w:r>
                  <w:r>
                    <w:rPr>
                      <w:rFonts w:ascii="仿宋_GB2312" w:hAnsi="仿宋_GB2312" w:cs="仿宋_GB2312" w:eastAsia="仿宋_GB2312"/>
                      <w:sz w:val="21"/>
                    </w:rPr>
                    <w:t>等</w:t>
                  </w:r>
                  <w:r>
                    <w:rPr>
                      <w:rFonts w:ascii="仿宋_GB2312" w:hAnsi="仿宋_GB2312" w:cs="仿宋_GB2312" w:eastAsia="仿宋_GB2312"/>
                      <w:sz w:val="21"/>
                    </w:rPr>
                    <w:t>现行有效的企业标准、团体标准、地方标准及产品明示质量要求</w:t>
                  </w: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通用结构、燃气系统零部件、燃气系统密封性、热负荷准确度、燃烧工况（运行噪声、熄火噪声、干烟气中</w:t>
                  </w:r>
                  <w:r>
                    <w:rPr>
                      <w:rFonts w:ascii="仿宋_GB2312" w:hAnsi="仿宋_GB2312" w:cs="仿宋_GB2312" w:eastAsia="仿宋_GB2312"/>
                      <w:sz w:val="21"/>
                    </w:rPr>
                    <w:t>CO（α=1）含量）、熄火保护装置、能源合理利用、电气性能</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电磁式燃气紧急切断阀</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44016—2024</w:t>
                  </w:r>
                  <w:r>
                    <w:rPr>
                      <w:rFonts w:ascii="仿宋_GB2312" w:hAnsi="仿宋_GB2312" w:cs="仿宋_GB2312" w:eastAsia="仿宋_GB2312"/>
                      <w:sz w:val="21"/>
                    </w:rPr>
                    <w:t>等</w:t>
                  </w:r>
                  <w:r>
                    <w:rPr>
                      <w:rFonts w:ascii="仿宋_GB2312" w:hAnsi="仿宋_GB2312" w:cs="仿宋_GB2312" w:eastAsia="仿宋_GB2312"/>
                      <w:sz w:val="21"/>
                    </w:rPr>
                    <w:t>现行有效的企业标准、团体标准、地方标准及产品明示质量要求</w:t>
                  </w: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气密性、紧急切断性能、电气安全性、承压件强度</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管道燃气自闭阀</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CJ/T 447-2014</w:t>
                  </w:r>
                  <w:r>
                    <w:rPr>
                      <w:rFonts w:ascii="仿宋_GB2312" w:hAnsi="仿宋_GB2312" w:cs="仿宋_GB2312" w:eastAsia="仿宋_GB2312"/>
                      <w:sz w:val="21"/>
                    </w:rPr>
                    <w:t>等</w:t>
                  </w:r>
                  <w:r>
                    <w:rPr>
                      <w:rFonts w:ascii="仿宋_GB2312" w:hAnsi="仿宋_GB2312" w:cs="仿宋_GB2312" w:eastAsia="仿宋_GB2312"/>
                      <w:sz w:val="21"/>
                    </w:rPr>
                    <w:t>现行有效的企业标准、团体标准、地方标准及产品明示质量要求</w:t>
                  </w: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气密性、自动关闭性能</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燃气用具连接用软管</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41317-2024、GB 44017-2024、GB 44023-2024</w:t>
                  </w:r>
                  <w:r>
                    <w:rPr>
                      <w:rFonts w:ascii="仿宋_GB2312" w:hAnsi="仿宋_GB2312" w:cs="仿宋_GB2312" w:eastAsia="仿宋_GB2312"/>
                      <w:sz w:val="21"/>
                    </w:rPr>
                    <w:t>等</w:t>
                  </w:r>
                  <w:r>
                    <w:rPr>
                      <w:rFonts w:ascii="仿宋_GB2312" w:hAnsi="仿宋_GB2312" w:cs="仿宋_GB2312" w:eastAsia="仿宋_GB2312"/>
                      <w:sz w:val="21"/>
                    </w:rPr>
                    <w:t>现行有效的企业标准、团体标准、地方标准及产品明示质量要求</w:t>
                  </w: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燃气用具连接用不锈钢波纹软管：气密性、耐压性、弯曲性、耐安装强度</w:t>
                  </w:r>
                </w:p>
                <w:p>
                  <w:pPr>
                    <w:pStyle w:val="null3"/>
                    <w:spacing w:after="120"/>
                    <w:jc w:val="both"/>
                  </w:pPr>
                  <w:r>
                    <w:rPr>
                      <w:rFonts w:ascii="仿宋_GB2312" w:hAnsi="仿宋_GB2312" w:cs="仿宋_GB2312" w:eastAsia="仿宋_GB2312"/>
                      <w:sz w:val="21"/>
                    </w:rPr>
                    <w:t>燃气用具连接用金属包覆软管：气密性、内层胶管（拉伸强度、拉断伸长率）、耐压性、耐安装强度</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户外燃气燃烧器具</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GB/T 38522</w:t>
                  </w:r>
                  <w:r>
                    <w:rPr>
                      <w:rFonts w:ascii="仿宋_GB2312" w:hAnsi="仿宋_GB2312" w:cs="仿宋_GB2312" w:eastAsia="仿宋_GB2312"/>
                      <w:sz w:val="21"/>
                    </w:rPr>
                    <w:t>-2020</w:t>
                  </w:r>
                  <w:r>
                    <w:rPr>
                      <w:rFonts w:ascii="仿宋_GB2312" w:hAnsi="仿宋_GB2312" w:cs="仿宋_GB2312" w:eastAsia="仿宋_GB2312"/>
                      <w:sz w:val="21"/>
                    </w:rPr>
                    <w:t>等</w:t>
                  </w:r>
                  <w:r>
                    <w:rPr>
                      <w:rFonts w:ascii="仿宋_GB2312" w:hAnsi="仿宋_GB2312" w:cs="仿宋_GB2312" w:eastAsia="仿宋_GB2312"/>
                      <w:sz w:val="21"/>
                    </w:rPr>
                    <w:t>现行有效的企业标准、团体标准、地方标准及产品明示质量要求</w:t>
                  </w: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燃烧工况（火焰传递、火焰状态、运行噪声、熄火噪声）、点火器性能、表面温升、燃具稳定性、小气瓶燃具的特殊要求（气密性、燃气通路的耐压、过压切断装置）</w:t>
                  </w:r>
                </w:p>
              </w:tc>
            </w:tr>
          </w:tbl>
          <w:p>
            <w:pPr>
              <w:pStyle w:val="null3"/>
              <w:spacing w:after="150"/>
              <w:jc w:val="both"/>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、商务要求</w:t>
            </w:r>
          </w:p>
          <w:p>
            <w:pPr>
              <w:pStyle w:val="null3"/>
              <w:ind w:firstLine="420"/>
              <w:jc w:val="both"/>
            </w:pPr>
            <w:r>
              <w:rPr>
                <w:rFonts w:ascii="仿宋_GB2312" w:hAnsi="仿宋_GB2312" w:cs="仿宋_GB2312" w:eastAsia="仿宋_GB2312"/>
                <w:sz w:val="21"/>
                <w:color w:val="000000"/>
              </w:rPr>
              <w:t>（一）服务期限及地点</w:t>
            </w:r>
          </w:p>
          <w:p>
            <w:pPr>
              <w:pStyle w:val="null3"/>
              <w:ind w:firstLine="420"/>
              <w:jc w:val="both"/>
            </w:pPr>
            <w:r>
              <w:rPr>
                <w:rFonts w:ascii="仿宋_GB2312" w:hAnsi="仿宋_GB2312" w:cs="仿宋_GB2312" w:eastAsia="仿宋_GB2312"/>
                <w:sz w:val="21"/>
                <w:color w:val="000000"/>
              </w:rPr>
              <w:t>1.服务期限：自合同签订之日起至</w:t>
            </w:r>
            <w:r>
              <w:rPr>
                <w:rFonts w:ascii="仿宋_GB2312" w:hAnsi="仿宋_GB2312" w:cs="仿宋_GB2312" w:eastAsia="仿宋_GB2312"/>
                <w:sz w:val="21"/>
                <w:color w:val="000000"/>
              </w:rPr>
              <w:t>12</w:t>
            </w:r>
            <w:r>
              <w:rPr>
                <w:rFonts w:ascii="仿宋_GB2312" w:hAnsi="仿宋_GB2312" w:cs="仿宋_GB2312" w:eastAsia="仿宋_GB2312"/>
                <w:sz w:val="21"/>
                <w:color w:val="000000"/>
              </w:rPr>
              <w:t>月底，</w:t>
            </w:r>
            <w:r>
              <w:rPr>
                <w:rFonts w:ascii="仿宋_GB2312" w:hAnsi="仿宋_GB2312" w:cs="仿宋_GB2312" w:eastAsia="仿宋_GB2312"/>
                <w:sz w:val="21"/>
                <w:color w:val="000000"/>
              </w:rPr>
              <w:t>分批次完成质量监督抽查</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2.服务地点：采购方指定地点。</w:t>
            </w:r>
          </w:p>
          <w:p>
            <w:pPr>
              <w:pStyle w:val="null3"/>
              <w:ind w:firstLine="420"/>
              <w:jc w:val="both"/>
            </w:pPr>
            <w:r>
              <w:rPr>
                <w:rFonts w:ascii="仿宋_GB2312" w:hAnsi="仿宋_GB2312" w:cs="仿宋_GB2312" w:eastAsia="仿宋_GB2312"/>
                <w:sz w:val="21"/>
                <w:color w:val="000000"/>
              </w:rPr>
              <w:t>（二）款项结算</w:t>
            </w:r>
          </w:p>
          <w:p>
            <w:pPr>
              <w:pStyle w:val="null3"/>
              <w:ind w:firstLine="420"/>
              <w:jc w:val="both"/>
            </w:pPr>
            <w:r>
              <w:rPr>
                <w:rFonts w:ascii="仿宋_GB2312" w:hAnsi="仿宋_GB2312" w:cs="仿宋_GB2312" w:eastAsia="仿宋_GB2312"/>
                <w:sz w:val="21"/>
                <w:color w:val="000000"/>
              </w:rPr>
              <w:t>根据采购方工作实际需求进行分批</w:t>
            </w:r>
            <w:r>
              <w:rPr>
                <w:rFonts w:ascii="仿宋_GB2312" w:hAnsi="仿宋_GB2312" w:cs="仿宋_GB2312" w:eastAsia="仿宋_GB2312"/>
                <w:sz w:val="21"/>
                <w:color w:val="000000"/>
              </w:rPr>
              <w:t>监督抽查</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1.合同签订后10个工作日内支付合同总价款的</w:t>
            </w:r>
            <w:r>
              <w:rPr>
                <w:rFonts w:ascii="仿宋_GB2312" w:hAnsi="仿宋_GB2312" w:cs="仿宋_GB2312" w:eastAsia="仿宋_GB2312"/>
                <w:sz w:val="21"/>
                <w:color w:val="000000"/>
              </w:rPr>
              <w:t>6</w:t>
            </w:r>
            <w:r>
              <w:rPr>
                <w:rFonts w:ascii="仿宋_GB2312" w:hAnsi="仿宋_GB2312" w:cs="仿宋_GB2312" w:eastAsia="仿宋_GB2312"/>
                <w:sz w:val="21"/>
                <w:color w:val="000000"/>
              </w:rPr>
              <w:t>0%作为预付款。</w:t>
            </w:r>
          </w:p>
          <w:p>
            <w:pPr>
              <w:pStyle w:val="null3"/>
              <w:ind w:firstLine="420"/>
              <w:jc w:val="both"/>
            </w:pPr>
            <w:r>
              <w:rPr>
                <w:rFonts w:ascii="仿宋_GB2312" w:hAnsi="仿宋_GB2312" w:cs="仿宋_GB2312" w:eastAsia="仿宋_GB2312"/>
                <w:sz w:val="21"/>
                <w:color w:val="000000"/>
              </w:rPr>
              <w:t>2.质量监督抽查工作完成后，由委托方按照工作程序进行验收并以单项最终成交价格为准据实结算，预算金额结算完毕为止。</w:t>
            </w:r>
          </w:p>
          <w:p>
            <w:pPr>
              <w:pStyle w:val="null3"/>
              <w:ind w:firstLine="420"/>
              <w:jc w:val="both"/>
            </w:pPr>
            <w:r>
              <w:rPr>
                <w:rFonts w:ascii="仿宋_GB2312" w:hAnsi="仿宋_GB2312" w:cs="仿宋_GB2312" w:eastAsia="仿宋_GB2312"/>
                <w:sz w:val="21"/>
                <w:color w:val="000000"/>
              </w:rPr>
              <w:t>（三）合同实施</w:t>
            </w:r>
          </w:p>
          <w:p>
            <w:pPr>
              <w:pStyle w:val="null3"/>
              <w:ind w:firstLine="420"/>
              <w:jc w:val="both"/>
            </w:pPr>
            <w:r>
              <w:rPr>
                <w:rFonts w:ascii="仿宋_GB2312" w:hAnsi="仿宋_GB2312" w:cs="仿宋_GB2312" w:eastAsia="仿宋_GB2312"/>
                <w:sz w:val="21"/>
                <w:color w:val="000000"/>
              </w:rPr>
              <w:t>1.成交单位应在合同签订后接招标人通知之日起7个日历日内对</w:t>
            </w:r>
            <w:r>
              <w:rPr>
                <w:rFonts w:ascii="仿宋_GB2312" w:hAnsi="仿宋_GB2312" w:cs="仿宋_GB2312" w:eastAsia="仿宋_GB2312"/>
                <w:sz w:val="21"/>
                <w:color w:val="000000"/>
              </w:rPr>
              <w:t>质量监督抽查工作</w:t>
            </w:r>
            <w:r>
              <w:rPr>
                <w:rFonts w:ascii="仿宋_GB2312" w:hAnsi="仿宋_GB2312" w:cs="仿宋_GB2312" w:eastAsia="仿宋_GB2312"/>
                <w:sz w:val="21"/>
                <w:color w:val="000000"/>
              </w:rPr>
              <w:t>进行安排、部署、计划。</w:t>
            </w:r>
          </w:p>
          <w:p>
            <w:pPr>
              <w:pStyle w:val="null3"/>
              <w:ind w:firstLine="420"/>
              <w:jc w:val="both"/>
            </w:pPr>
            <w:r>
              <w:rPr>
                <w:rFonts w:ascii="仿宋_GB2312" w:hAnsi="仿宋_GB2312" w:cs="仿宋_GB2312" w:eastAsia="仿宋_GB2312"/>
                <w:sz w:val="21"/>
                <w:color w:val="000000"/>
              </w:rPr>
              <w:t>2.若未能在按照项目实际工作时间完成规定的义务，由此对采购单位造成的延误和一切损失，由成交单位承担和赔偿。</w:t>
            </w:r>
          </w:p>
          <w:p>
            <w:pPr>
              <w:pStyle w:val="null3"/>
              <w:spacing w:after="150"/>
              <w:jc w:val="both"/>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、其他</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一</w:t>
            </w:r>
            <w:r>
              <w:rPr>
                <w:rFonts w:ascii="仿宋_GB2312" w:hAnsi="仿宋_GB2312" w:cs="仿宋_GB2312" w:eastAsia="仿宋_GB2312"/>
                <w:sz w:val="21"/>
                <w:color w:val="000000"/>
              </w:rPr>
              <w:t>）验收标准或规范</w:t>
            </w:r>
          </w:p>
          <w:p>
            <w:pPr>
              <w:pStyle w:val="null3"/>
              <w:ind w:firstLine="420"/>
              <w:jc w:val="both"/>
            </w:pPr>
            <w:r>
              <w:rPr>
                <w:rFonts w:ascii="仿宋_GB2312" w:hAnsi="仿宋_GB2312" w:cs="仿宋_GB2312" w:eastAsia="仿宋_GB2312"/>
                <w:sz w:val="21"/>
                <w:color w:val="000000"/>
              </w:rPr>
              <w:t>1.在</w:t>
            </w:r>
            <w:r>
              <w:rPr>
                <w:rFonts w:ascii="仿宋_GB2312" w:hAnsi="仿宋_GB2312" w:cs="仿宋_GB2312" w:eastAsia="仿宋_GB2312"/>
                <w:sz w:val="21"/>
                <w:color w:val="000000"/>
              </w:rPr>
              <w:t>批次抽检工作完成后</w:t>
            </w:r>
            <w:r>
              <w:rPr>
                <w:rFonts w:ascii="仿宋_GB2312" w:hAnsi="仿宋_GB2312" w:cs="仿宋_GB2312" w:eastAsia="仿宋_GB2312"/>
                <w:sz w:val="21"/>
                <w:color w:val="000000"/>
              </w:rPr>
              <w:t>，服务商应对实施的效果等进行准确而全面的</w:t>
            </w:r>
            <w:r>
              <w:rPr>
                <w:rFonts w:ascii="仿宋_GB2312" w:hAnsi="仿宋_GB2312" w:cs="仿宋_GB2312" w:eastAsia="仿宋_GB2312"/>
                <w:sz w:val="21"/>
                <w:color w:val="000000"/>
              </w:rPr>
              <w:t>总结评估</w:t>
            </w:r>
            <w:r>
              <w:rPr>
                <w:rFonts w:ascii="仿宋_GB2312" w:hAnsi="仿宋_GB2312" w:cs="仿宋_GB2312" w:eastAsia="仿宋_GB2312"/>
                <w:sz w:val="21"/>
                <w:color w:val="000000"/>
              </w:rPr>
              <w:t>，并出具</w:t>
            </w:r>
            <w:r>
              <w:rPr>
                <w:rFonts w:ascii="仿宋_GB2312" w:hAnsi="仿宋_GB2312" w:cs="仿宋_GB2312" w:eastAsia="仿宋_GB2312"/>
                <w:sz w:val="21"/>
                <w:color w:val="000000"/>
              </w:rPr>
              <w:t>抽检</w:t>
            </w:r>
            <w:r>
              <w:rPr>
                <w:rFonts w:ascii="仿宋_GB2312" w:hAnsi="仿宋_GB2312" w:cs="仿宋_GB2312" w:eastAsia="仿宋_GB2312"/>
                <w:sz w:val="21"/>
                <w:color w:val="000000"/>
              </w:rPr>
              <w:t>报告。</w:t>
            </w:r>
          </w:p>
          <w:p>
            <w:pPr>
              <w:pStyle w:val="null3"/>
              <w:ind w:firstLine="420"/>
              <w:jc w:val="both"/>
            </w:pPr>
            <w:r>
              <w:rPr>
                <w:rFonts w:ascii="仿宋_GB2312" w:hAnsi="仿宋_GB2312" w:cs="仿宋_GB2312" w:eastAsia="仿宋_GB2312"/>
                <w:sz w:val="21"/>
                <w:color w:val="000000"/>
              </w:rPr>
              <w:t>2.采购人应按照政府采购合同约定的服务内容与标准组织对服务商服务内容进行验收。验收内容包含</w:t>
            </w:r>
            <w:r>
              <w:rPr>
                <w:rFonts w:ascii="仿宋_GB2312" w:hAnsi="仿宋_GB2312" w:cs="仿宋_GB2312" w:eastAsia="仿宋_GB2312"/>
                <w:sz w:val="21"/>
                <w:color w:val="000000"/>
              </w:rPr>
              <w:t>人员投入</w:t>
            </w:r>
            <w:r>
              <w:rPr>
                <w:rFonts w:ascii="仿宋_GB2312" w:hAnsi="仿宋_GB2312" w:cs="仿宋_GB2312" w:eastAsia="仿宋_GB2312"/>
                <w:sz w:val="21"/>
                <w:color w:val="000000"/>
              </w:rPr>
              <w:t>情况、</w:t>
            </w:r>
            <w:r>
              <w:rPr>
                <w:rFonts w:ascii="仿宋_GB2312" w:hAnsi="仿宋_GB2312" w:cs="仿宋_GB2312" w:eastAsia="仿宋_GB2312"/>
                <w:sz w:val="21"/>
                <w:color w:val="000000"/>
              </w:rPr>
              <w:t>实际抽检批次数量、抽检效果</w:t>
            </w:r>
            <w:r>
              <w:rPr>
                <w:rFonts w:ascii="仿宋_GB2312" w:hAnsi="仿宋_GB2312" w:cs="仿宋_GB2312" w:eastAsia="仿宋_GB2312"/>
                <w:sz w:val="21"/>
                <w:color w:val="000000"/>
              </w:rPr>
              <w:t>以及其他服务内容的履约完成情况。</w:t>
            </w:r>
          </w:p>
          <w:p>
            <w:pPr>
              <w:pStyle w:val="null3"/>
              <w:ind w:firstLine="420"/>
              <w:jc w:val="both"/>
            </w:pPr>
            <w:r>
              <w:rPr>
                <w:rFonts w:ascii="仿宋_GB2312" w:hAnsi="仿宋_GB2312" w:cs="仿宋_GB2312" w:eastAsia="仿宋_GB2312"/>
                <w:sz w:val="21"/>
                <w:color w:val="000000"/>
              </w:rPr>
              <w:t>3.服务商应向采购人提交项目实施过程中的所有资料，主动配合采购方完成验收工作程序。</w:t>
            </w:r>
          </w:p>
          <w:p>
            <w:pPr>
              <w:pStyle w:val="null3"/>
              <w:ind w:firstLine="420"/>
              <w:jc w:val="both"/>
            </w:pPr>
            <w:r>
              <w:rPr>
                <w:rFonts w:ascii="仿宋_GB2312" w:hAnsi="仿宋_GB2312" w:cs="仿宋_GB2312" w:eastAsia="仿宋_GB2312"/>
                <w:sz w:val="21"/>
                <w:color w:val="000000"/>
              </w:rPr>
              <w:t>4.验收合格后，填写政府采购项目验收单（一式伍份）。</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二</w:t>
            </w:r>
            <w:r>
              <w:rPr>
                <w:rFonts w:ascii="仿宋_GB2312" w:hAnsi="仿宋_GB2312" w:cs="仿宋_GB2312" w:eastAsia="仿宋_GB2312"/>
                <w:sz w:val="21"/>
                <w:color w:val="000000"/>
              </w:rPr>
              <w:t>）违约责任</w:t>
            </w:r>
          </w:p>
          <w:p>
            <w:pPr>
              <w:pStyle w:val="null3"/>
              <w:ind w:firstLine="420"/>
              <w:jc w:val="both"/>
            </w:pPr>
            <w:r>
              <w:rPr>
                <w:rFonts w:ascii="仿宋_GB2312" w:hAnsi="仿宋_GB2312" w:cs="仿宋_GB2312" w:eastAsia="仿宋_GB2312"/>
                <w:sz w:val="21"/>
                <w:color w:val="000000"/>
              </w:rPr>
              <w:t>1.按《中华人民共和国民法典》中的相关条款执行。</w:t>
            </w:r>
          </w:p>
          <w:p>
            <w:pPr>
              <w:pStyle w:val="null3"/>
              <w:ind w:firstLine="420"/>
              <w:jc w:val="both"/>
            </w:pPr>
            <w:r>
              <w:rPr>
                <w:rFonts w:ascii="仿宋_GB2312" w:hAnsi="仿宋_GB2312" w:cs="仿宋_GB2312" w:eastAsia="仿宋_GB2312"/>
                <w:sz w:val="21"/>
                <w:color w:val="000000"/>
              </w:rPr>
              <w:t>2.未按合同要求提供服务或服务质量不能满足服务要求和标准，采购方有权终止合同，并对供方违约行为进行追究，同时按《中华人民共和国政府采购法》的有关规定进行处罚。</w:t>
            </w:r>
          </w:p>
          <w:p>
            <w:pPr>
              <w:pStyle w:val="null3"/>
              <w:ind w:firstLine="420"/>
              <w:jc w:val="both"/>
            </w:pPr>
            <w:r>
              <w:rPr>
                <w:rFonts w:ascii="仿宋_GB2312" w:hAnsi="仿宋_GB2312" w:cs="仿宋_GB2312" w:eastAsia="仿宋_GB2312"/>
                <w:sz w:val="21"/>
                <w:color w:val="000000"/>
              </w:rPr>
              <w:t>3.服务商如未按合同约定</w:t>
            </w:r>
            <w:r>
              <w:rPr>
                <w:rFonts w:ascii="仿宋_GB2312" w:hAnsi="仿宋_GB2312" w:cs="仿宋_GB2312" w:eastAsia="仿宋_GB2312"/>
                <w:sz w:val="21"/>
                <w:color w:val="000000"/>
              </w:rPr>
              <w:t>及采购方要求</w:t>
            </w:r>
            <w:r>
              <w:rPr>
                <w:rFonts w:ascii="仿宋_GB2312" w:hAnsi="仿宋_GB2312" w:cs="仿宋_GB2312" w:eastAsia="仿宋_GB2312"/>
                <w:sz w:val="21"/>
                <w:color w:val="000000"/>
              </w:rPr>
              <w:t>的时间</w:t>
            </w:r>
            <w:r>
              <w:rPr>
                <w:rFonts w:ascii="仿宋_GB2312" w:hAnsi="仿宋_GB2312" w:cs="仿宋_GB2312" w:eastAsia="仿宋_GB2312"/>
                <w:sz w:val="21"/>
                <w:color w:val="000000"/>
              </w:rPr>
              <w:t>进行监督抽查</w:t>
            </w:r>
            <w:r>
              <w:rPr>
                <w:rFonts w:ascii="仿宋_GB2312" w:hAnsi="仿宋_GB2312" w:cs="仿宋_GB2312" w:eastAsia="仿宋_GB2312"/>
                <w:sz w:val="21"/>
                <w:color w:val="000000"/>
              </w:rPr>
              <w:t>，每逾期一天应承担合同总价款千分之五的违约金，逾期超过七天，采购方可单方解除本合同，并要求服务商承担合同总价款</w:t>
            </w:r>
            <w:r>
              <w:rPr>
                <w:rFonts w:ascii="仿宋_GB2312" w:hAnsi="仿宋_GB2312" w:cs="仿宋_GB2312" w:eastAsia="仿宋_GB2312"/>
                <w:sz w:val="21"/>
                <w:color w:val="000000"/>
              </w:rPr>
              <w:t>5 %的违约金，给采购方造成损失的，还应承担赔偿责任。</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三</w:t>
            </w:r>
            <w:r>
              <w:rPr>
                <w:rFonts w:ascii="仿宋_GB2312" w:hAnsi="仿宋_GB2312" w:cs="仿宋_GB2312" w:eastAsia="仿宋_GB2312"/>
                <w:sz w:val="21"/>
                <w:color w:val="000000"/>
              </w:rPr>
              <w:t>）采购方的权利及责任</w:t>
            </w:r>
          </w:p>
          <w:p>
            <w:pPr>
              <w:pStyle w:val="null3"/>
              <w:ind w:firstLine="420"/>
              <w:jc w:val="both"/>
            </w:pPr>
            <w:r>
              <w:rPr>
                <w:rFonts w:ascii="仿宋_GB2312" w:hAnsi="仿宋_GB2312" w:cs="仿宋_GB2312" w:eastAsia="仿宋_GB2312"/>
                <w:sz w:val="21"/>
                <w:color w:val="000000"/>
              </w:rPr>
              <w:t>采购方协助服务商负责相关</w:t>
            </w:r>
            <w:r>
              <w:rPr>
                <w:rFonts w:ascii="仿宋_GB2312" w:hAnsi="仿宋_GB2312" w:cs="仿宋_GB2312" w:eastAsia="仿宋_GB2312"/>
                <w:sz w:val="21"/>
                <w:color w:val="000000"/>
              </w:rPr>
              <w:t>组织协调</w:t>
            </w:r>
            <w:r>
              <w:rPr>
                <w:rFonts w:ascii="仿宋_GB2312" w:hAnsi="仿宋_GB2312" w:cs="仿宋_GB2312" w:eastAsia="仿宋_GB2312"/>
                <w:sz w:val="21"/>
                <w:color w:val="000000"/>
              </w:rPr>
              <w:t>工作。所有</w:t>
            </w:r>
            <w:r>
              <w:rPr>
                <w:rFonts w:ascii="仿宋_GB2312" w:hAnsi="仿宋_GB2312" w:cs="仿宋_GB2312" w:eastAsia="仿宋_GB2312"/>
                <w:sz w:val="21"/>
                <w:color w:val="000000"/>
              </w:rPr>
              <w:t>监督抽查工作</w:t>
            </w:r>
            <w:r>
              <w:rPr>
                <w:rFonts w:ascii="仿宋_GB2312" w:hAnsi="仿宋_GB2312" w:cs="仿宋_GB2312" w:eastAsia="仿宋_GB2312"/>
                <w:sz w:val="21"/>
                <w:color w:val="000000"/>
              </w:rPr>
              <w:t>必须严格遵守国家</w:t>
            </w:r>
            <w:r>
              <w:rPr>
                <w:rFonts w:ascii="仿宋_GB2312" w:hAnsi="仿宋_GB2312" w:cs="仿宋_GB2312" w:eastAsia="仿宋_GB2312"/>
                <w:sz w:val="21"/>
                <w:color w:val="000000"/>
              </w:rPr>
              <w:t>及省级</w:t>
            </w:r>
            <w:r>
              <w:rPr>
                <w:rFonts w:ascii="仿宋_GB2312" w:hAnsi="仿宋_GB2312" w:cs="仿宋_GB2312" w:eastAsia="仿宋_GB2312"/>
                <w:sz w:val="21"/>
                <w:color w:val="000000"/>
              </w:rPr>
              <w:t>法律法规及相关管理规定。</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四</w:t>
            </w:r>
            <w:r>
              <w:rPr>
                <w:rFonts w:ascii="仿宋_GB2312" w:hAnsi="仿宋_GB2312" w:cs="仿宋_GB2312" w:eastAsia="仿宋_GB2312"/>
                <w:sz w:val="21"/>
                <w:color w:val="000000"/>
              </w:rPr>
              <w:t>）服务商的权利及责任</w:t>
            </w:r>
          </w:p>
          <w:p>
            <w:pPr>
              <w:pStyle w:val="null3"/>
              <w:ind w:firstLine="420"/>
              <w:jc w:val="both"/>
            </w:pPr>
            <w:r>
              <w:rPr>
                <w:rFonts w:ascii="仿宋_GB2312" w:hAnsi="仿宋_GB2312" w:cs="仿宋_GB2312" w:eastAsia="仿宋_GB2312"/>
                <w:sz w:val="21"/>
                <w:color w:val="000000"/>
              </w:rPr>
              <w:t>服务商按照采购方要求，负责</w:t>
            </w:r>
            <w:r>
              <w:rPr>
                <w:rFonts w:ascii="仿宋_GB2312" w:hAnsi="仿宋_GB2312" w:cs="仿宋_GB2312" w:eastAsia="仿宋_GB2312"/>
                <w:sz w:val="21"/>
                <w:color w:val="000000"/>
              </w:rPr>
              <w:t>监督抽查具体实施</w:t>
            </w:r>
            <w:r>
              <w:rPr>
                <w:rFonts w:ascii="仿宋_GB2312" w:hAnsi="仿宋_GB2312" w:cs="仿宋_GB2312" w:eastAsia="仿宋_GB2312"/>
                <w:sz w:val="21"/>
                <w:color w:val="000000"/>
              </w:rPr>
              <w:t>工作。</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五</w:t>
            </w:r>
            <w:r>
              <w:rPr>
                <w:rFonts w:ascii="仿宋_GB2312" w:hAnsi="仿宋_GB2312" w:cs="仿宋_GB2312" w:eastAsia="仿宋_GB2312"/>
                <w:sz w:val="21"/>
                <w:color w:val="000000"/>
              </w:rPr>
              <w:t>）保密约定</w:t>
            </w:r>
          </w:p>
          <w:p>
            <w:pPr>
              <w:pStyle w:val="null3"/>
              <w:ind w:firstLine="420"/>
            </w:pPr>
            <w:r>
              <w:rPr>
                <w:rFonts w:ascii="仿宋_GB2312" w:hAnsi="仿宋_GB2312" w:cs="仿宋_GB2312" w:eastAsia="仿宋_GB2312"/>
                <w:sz w:val="21"/>
                <w:color w:val="000000"/>
              </w:rPr>
              <w:t>1.服务商应对</w:t>
            </w:r>
            <w:r>
              <w:rPr>
                <w:rFonts w:ascii="仿宋_GB2312" w:hAnsi="仿宋_GB2312" w:cs="仿宋_GB2312" w:eastAsia="仿宋_GB2312"/>
                <w:sz w:val="21"/>
                <w:color w:val="000000"/>
              </w:rPr>
              <w:t>监督抽查对象</w:t>
            </w:r>
            <w:r>
              <w:rPr>
                <w:rFonts w:ascii="仿宋_GB2312" w:hAnsi="仿宋_GB2312" w:cs="仿宋_GB2312" w:eastAsia="仿宋_GB2312"/>
                <w:sz w:val="21"/>
                <w:color w:val="000000"/>
              </w:rPr>
              <w:t>的信息资料或其他文件或信息的内容保守秘密，未经采购方书面事先同意，不得向任何第三方披露。</w:t>
            </w:r>
          </w:p>
          <w:p>
            <w:pPr>
              <w:pStyle w:val="null3"/>
              <w:ind w:firstLine="420"/>
            </w:pPr>
            <w:r>
              <w:rPr>
                <w:rFonts w:ascii="仿宋_GB2312" w:hAnsi="仿宋_GB2312" w:cs="仿宋_GB2312" w:eastAsia="仿宋_GB2312"/>
                <w:sz w:val="21"/>
                <w:color w:val="000000"/>
              </w:rPr>
              <w:t>2.除非得到采购方的书面许可，服务商不得将服务内容及服务过程中获得的</w:t>
            </w:r>
            <w:r>
              <w:rPr>
                <w:rFonts w:ascii="仿宋_GB2312" w:hAnsi="仿宋_GB2312" w:cs="仿宋_GB2312" w:eastAsia="仿宋_GB2312"/>
                <w:sz w:val="21"/>
                <w:color w:val="000000"/>
              </w:rPr>
              <w:t>监督抽查对象</w:t>
            </w:r>
            <w:r>
              <w:rPr>
                <w:rFonts w:ascii="仿宋_GB2312" w:hAnsi="仿宋_GB2312" w:cs="仿宋_GB2312" w:eastAsia="仿宋_GB2312"/>
                <w:sz w:val="21"/>
                <w:color w:val="000000"/>
              </w:rPr>
              <w:t>相关资料向任何第三方泄露。</w:t>
            </w:r>
          </w:p>
          <w:p>
            <w:pPr>
              <w:pStyle w:val="null3"/>
              <w:ind w:firstLine="420"/>
              <w:jc w:val="both"/>
            </w:pPr>
            <w:r>
              <w:rPr>
                <w:rFonts w:ascii="仿宋_GB2312" w:hAnsi="仿宋_GB2312" w:cs="仿宋_GB2312" w:eastAsia="仿宋_GB2312"/>
                <w:sz w:val="21"/>
                <w:color w:val="000000"/>
              </w:rPr>
              <w:t>3.本保密义务应在服务期满、解除或终止后仍然有效。</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六</w:t>
            </w:r>
            <w:r>
              <w:rPr>
                <w:rFonts w:ascii="仿宋_GB2312" w:hAnsi="仿宋_GB2312" w:cs="仿宋_GB2312" w:eastAsia="仿宋_GB2312"/>
                <w:sz w:val="21"/>
                <w:color w:val="000000"/>
              </w:rPr>
              <w:t>）合同的解除</w:t>
            </w:r>
          </w:p>
          <w:p>
            <w:pPr>
              <w:pStyle w:val="null3"/>
              <w:ind w:firstLine="420"/>
              <w:jc w:val="both"/>
            </w:pPr>
            <w:r>
              <w:rPr>
                <w:rFonts w:ascii="仿宋_GB2312" w:hAnsi="仿宋_GB2312" w:cs="仿宋_GB2312" w:eastAsia="仿宋_GB2312"/>
                <w:sz w:val="21"/>
                <w:color w:val="000000"/>
              </w:rPr>
              <w:t>1.有下述情形之一，当事人可发出书面通知全部或部分地解除合同，合同自通知到达对方时全部或部分地解除：</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1）服务商延迟完成项目超过 30 天；</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2）服务商提供的服务内容不符合招标文件规定或不合格的或本项目不能通过验收的；</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3）采购方延迟付款超过 60 天；</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4）任何一方当事人未能履行合同项下任何其它义务（细微义务除外），或在未事先征得另一方当事人同意的情况下，从事任何可能在实质上不利影响其履行合同能力的活动，经另一方当事人书面通知后 15 日内未能对其行为作出补救；</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5）任何一方当事人出现破产、清算、资不抵债、成为失信被执行人等可能丧失履约能力的情形。</w:t>
            </w:r>
          </w:p>
          <w:p>
            <w:pPr>
              <w:pStyle w:val="null3"/>
              <w:ind w:firstLine="420"/>
              <w:jc w:val="both"/>
            </w:pPr>
            <w:r>
              <w:rPr>
                <w:rFonts w:ascii="仿宋_GB2312" w:hAnsi="仿宋_GB2312" w:cs="仿宋_GB2312" w:eastAsia="仿宋_GB2312"/>
                <w:sz w:val="21"/>
                <w:color w:val="000000"/>
              </w:rPr>
              <w:t>2.在服务商违约的情况下，采购方报告政府采购管理部门后，有权终止合同，并依法向服务商进行索赔实际损失(包括但不限于维权所支出的律师费、诉讼费、交通费等)。</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七</w:t>
            </w:r>
            <w:r>
              <w:rPr>
                <w:rFonts w:ascii="仿宋_GB2312" w:hAnsi="仿宋_GB2312" w:cs="仿宋_GB2312" w:eastAsia="仿宋_GB2312"/>
                <w:sz w:val="21"/>
                <w:color w:val="000000"/>
              </w:rPr>
              <w:t>）不可抗力</w:t>
            </w:r>
          </w:p>
          <w:p>
            <w:pPr>
              <w:pStyle w:val="null3"/>
              <w:ind w:firstLine="420"/>
              <w:jc w:val="both"/>
            </w:pPr>
            <w:r>
              <w:rPr>
                <w:rFonts w:ascii="仿宋_GB2312" w:hAnsi="仿宋_GB2312" w:cs="仿宋_GB2312" w:eastAsia="仿宋_GB2312"/>
                <w:sz w:val="21"/>
                <w:color w:val="000000"/>
              </w:rPr>
              <w:t>1.如果任何一方当事人受到不能预见、不能避免且不能克服的不可抗力事件的影响，例如战争、严重的火灾、台风、地震、洪水等情形，而无法履行合同项下的任何义务，则受影响的一方当事人应立即将此类事件的发生通知另一方当事人，并应在不可抗力事件发生后 20 日内将有关当局或机构出具的证明文件提交给另一方当事人。</w:t>
            </w:r>
          </w:p>
          <w:p>
            <w:pPr>
              <w:pStyle w:val="null3"/>
              <w:ind w:firstLine="420"/>
              <w:jc w:val="both"/>
            </w:pPr>
            <w:r>
              <w:rPr>
                <w:rFonts w:ascii="仿宋_GB2312" w:hAnsi="仿宋_GB2312" w:cs="仿宋_GB2312" w:eastAsia="仿宋_GB2312"/>
                <w:sz w:val="21"/>
                <w:color w:val="000000"/>
              </w:rPr>
              <w:t>2.受不可抗力事件影响的一方当事人对于不可抗力事件导致的任何合同义务的延迟履行或不能履行不承担违约责任。但该方当事人应尽快将不可抗力事件结束或消除的情况通知另一方当事人。</w:t>
            </w:r>
          </w:p>
          <w:p>
            <w:pPr>
              <w:pStyle w:val="null3"/>
              <w:jc w:val="both"/>
            </w:pPr>
            <w:r>
              <w:rPr>
                <w:rFonts w:ascii="仿宋_GB2312" w:hAnsi="仿宋_GB2312" w:cs="仿宋_GB2312" w:eastAsia="仿宋_GB2312"/>
                <w:sz w:val="21"/>
                <w:color w:val="000000"/>
              </w:rPr>
              <w:t>3.双方当事人应在不可抗力事件结束或其影响消除后立即继续履行其合同义务，合同期限也应相应顺延。如果不可抗力事件的影响持续超过 90 日，则任何一方当事人均有权以书面通知解除合同</w:t>
            </w:r>
            <w:r>
              <w:rPr>
                <w:rFonts w:ascii="仿宋_GB2312" w:hAnsi="仿宋_GB2312" w:cs="仿宋_GB2312" w:eastAsia="仿宋_GB2312"/>
                <w:sz w:val="21"/>
                <w:color w:val="000000"/>
              </w:rPr>
              <w:t>。</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标的名称：生态环境和安全相关产品质量监督抽查（消防产品）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1"/>
                <w:b/>
                <w:color w:val="000000"/>
              </w:rPr>
              <w:t>一、项目概况</w:t>
            </w:r>
          </w:p>
          <w:p>
            <w:pPr>
              <w:pStyle w:val="null3"/>
              <w:ind w:firstLine="480"/>
            </w:pPr>
            <w:r>
              <w:rPr>
                <w:rFonts w:ascii="仿宋_GB2312" w:hAnsi="仿宋_GB2312" w:cs="仿宋_GB2312" w:eastAsia="仿宋_GB2312"/>
                <w:sz w:val="21"/>
              </w:rPr>
              <w:t>为规范市场秩序，加强生态环境和安全相关产品质量管控，</w:t>
            </w:r>
            <w:r>
              <w:rPr>
                <w:rFonts w:ascii="仿宋_GB2312" w:hAnsi="仿宋_GB2312" w:cs="仿宋_GB2312" w:eastAsia="仿宋_GB2312"/>
                <w:sz w:val="21"/>
              </w:rPr>
              <w:t>计划在</w:t>
            </w:r>
            <w:r>
              <w:rPr>
                <w:rFonts w:ascii="仿宋_GB2312" w:hAnsi="仿宋_GB2312" w:cs="仿宋_GB2312" w:eastAsia="仿宋_GB2312"/>
                <w:sz w:val="21"/>
              </w:rPr>
              <w:t>2025年</w:t>
            </w:r>
            <w:r>
              <w:rPr>
                <w:rFonts w:ascii="仿宋_GB2312" w:hAnsi="仿宋_GB2312" w:cs="仿宋_GB2312" w:eastAsia="仿宋_GB2312"/>
                <w:sz w:val="21"/>
              </w:rPr>
              <w:t>进行生态环境和安全相关产品质量监督抽查。</w:t>
            </w:r>
          </w:p>
          <w:p>
            <w:pPr>
              <w:pStyle w:val="null3"/>
              <w:numPr>
                <w:ilvl w:val="0"/>
                <w:numId w:val="1"/>
              </w:numPr>
              <w:spacing w:after="150"/>
              <w:jc w:val="both"/>
            </w:pPr>
            <w:r>
              <w:rPr>
                <w:rFonts w:ascii="仿宋_GB2312" w:hAnsi="仿宋_GB2312" w:cs="仿宋_GB2312" w:eastAsia="仿宋_GB2312"/>
                <w:sz w:val="21"/>
                <w:b/>
                <w:color w:val="000000"/>
              </w:rPr>
              <w:t>二、服务内容</w:t>
            </w:r>
            <w:r>
              <w:rPr>
                <w:rFonts w:ascii="仿宋_GB2312" w:hAnsi="仿宋_GB2312" w:cs="仿宋_GB2312" w:eastAsia="仿宋_GB2312"/>
                <w:sz w:val="21"/>
                <w:b/>
                <w:color w:val="000000"/>
              </w:rPr>
              <w:t>及执行标准</w:t>
            </w:r>
          </w:p>
          <w:tbl>
            <w:tblPr>
              <w:tblInd w:type="dxa" w:w="150"/>
              <w:tblBorders>
                <w:top w:val="none" w:color="000000" w:sz="4"/>
                <w:left w:val="none" w:color="000000" w:sz="4"/>
                <w:bottom w:val="none" w:color="000000" w:sz="4"/>
                <w:right w:val="none" w:color="000000" w:sz="4"/>
                <w:insideH w:val="none"/>
                <w:insideV w:val="none"/>
              </w:tblBorders>
            </w:tblPr>
            <w:tblGrid>
              <w:gridCol w:w="563"/>
              <w:gridCol w:w="1149"/>
              <w:gridCol w:w="1035"/>
              <w:gridCol w:w="1078"/>
            </w:tblGrid>
            <w:tr>
              <w:tc>
                <w:tcPr>
                  <w:tcW w:type="dxa" w:w="56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包号</w:t>
                  </w:r>
                </w:p>
              </w:tc>
              <w:tc>
                <w:tcPr>
                  <w:tcW w:type="dxa" w:w="114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包名称</w:t>
                  </w:r>
                </w:p>
              </w:tc>
              <w:tc>
                <w:tcPr>
                  <w:tcW w:type="dxa" w:w="103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包预算</w:t>
                  </w:r>
                </w:p>
                <w:p>
                  <w:pPr>
                    <w:pStyle w:val="null3"/>
                    <w:jc w:val="center"/>
                  </w:pPr>
                  <w:r>
                    <w:rPr>
                      <w:rFonts w:ascii="仿宋_GB2312" w:hAnsi="仿宋_GB2312" w:cs="仿宋_GB2312" w:eastAsia="仿宋_GB2312"/>
                      <w:sz w:val="21"/>
                      <w:b/>
                    </w:rPr>
                    <w:t>（万元）</w:t>
                  </w:r>
                </w:p>
              </w:tc>
              <w:tc>
                <w:tcPr>
                  <w:tcW w:type="dxa" w:w="1078"/>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b/>
                    </w:rPr>
                    <w:t>备注</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210"/>
                    <w:ind w:left="450"/>
                    <w:jc w:val="both"/>
                  </w:pPr>
                  <w:r>
                    <w:rPr>
                      <w:rFonts w:ascii="仿宋_GB2312" w:hAnsi="仿宋_GB2312" w:cs="仿宋_GB2312" w:eastAsia="仿宋_GB2312"/>
                      <w:sz w:val="21"/>
                    </w:rPr>
                    <w:t>六</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80"/>
                    <w:ind w:left="330"/>
                    <w:jc w:val="both"/>
                  </w:pPr>
                  <w:r>
                    <w:rPr>
                      <w:rFonts w:ascii="仿宋_GB2312" w:hAnsi="仿宋_GB2312" w:cs="仿宋_GB2312" w:eastAsia="仿宋_GB2312"/>
                      <w:sz w:val="21"/>
                      <w:b/>
                    </w:rPr>
                    <w:t>消防产品</w:t>
                  </w:r>
                </w:p>
              </w:tc>
              <w:tc>
                <w:tcPr>
                  <w:tcW w:type="dxa" w:w="103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80"/>
                    <w:jc w:val="center"/>
                  </w:pPr>
                  <w:r>
                    <w:rPr>
                      <w:rFonts w:ascii="仿宋_GB2312" w:hAnsi="仿宋_GB2312" w:cs="仿宋_GB2312" w:eastAsia="仿宋_GB2312"/>
                      <w:sz w:val="21"/>
                      <w:b/>
                    </w:rPr>
                    <w:t>2</w:t>
                  </w:r>
                  <w:r>
                    <w:rPr>
                      <w:rFonts w:ascii="仿宋_GB2312" w:hAnsi="仿宋_GB2312" w:cs="仿宋_GB2312" w:eastAsia="仿宋_GB2312"/>
                      <w:sz w:val="21"/>
                      <w:b/>
                    </w:rPr>
                    <w:t>5</w:t>
                  </w:r>
                  <w:r>
                    <w:rPr>
                      <w:rFonts w:ascii="仿宋_GB2312" w:hAnsi="仿宋_GB2312" w:cs="仿宋_GB2312" w:eastAsia="仿宋_GB2312"/>
                      <w:sz w:val="21"/>
                      <w:b/>
                    </w:rPr>
                    <w:t>万元</w:t>
                  </w:r>
                </w:p>
              </w:tc>
              <w:tc>
                <w:tcPr>
                  <w:tcW w:type="dxa" w:w="107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80"/>
                    <w:ind w:left="150"/>
                    <w:jc w:val="both"/>
                  </w:pP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1"/>
                    </w:rPr>
                    <w:t>产品名</w:t>
                  </w:r>
                  <w:r>
                    <w:rPr>
                      <w:rFonts w:ascii="仿宋_GB2312" w:hAnsi="仿宋_GB2312" w:cs="仿宋_GB2312" w:eastAsia="仿宋_GB2312"/>
                      <w:sz w:val="21"/>
                    </w:rPr>
                    <w:t xml:space="preserve"> </w:t>
                  </w:r>
                  <w:r>
                    <w:rPr>
                      <w:rFonts w:ascii="仿宋_GB2312" w:hAnsi="仿宋_GB2312" w:cs="仿宋_GB2312" w:eastAsia="仿宋_GB2312"/>
                      <w:sz w:val="21"/>
                    </w:rPr>
                    <w:t>称</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1"/>
                    </w:rPr>
                    <w:t>执行标准</w:t>
                  </w: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1"/>
                    </w:rPr>
                    <w:t>检验项目</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手提式干粉灭火器</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4351-2023等现行有效的企业标准、团体标准、地方标准及产品明示质量要求</w:t>
                  </w:r>
                </w:p>
                <w:p>
                  <w:pPr>
                    <w:pStyle w:val="null3"/>
                    <w:jc w:val="left"/>
                  </w:pP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充装要求、</w:t>
                  </w:r>
                  <w:r>
                    <w:rPr>
                      <w:rFonts w:ascii="仿宋_GB2312" w:hAnsi="仿宋_GB2312" w:cs="仿宋_GB2312" w:eastAsia="仿宋_GB2312"/>
                      <w:sz w:val="21"/>
                    </w:rPr>
                    <w:t>20℃喷射性能、灭火器开启力、保险装置、低压瓶体爆破性能、瓶体水压试验、灭火器阀门组件试验（提压把的长度、厚度、宽度）、压力指示器外观检查、干粉灭火剂主要成分</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消防水带</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6246-2011</w:t>
                  </w:r>
                  <w:r>
                    <w:rPr>
                      <w:rFonts w:ascii="仿宋_GB2312" w:hAnsi="仿宋_GB2312" w:cs="仿宋_GB2312" w:eastAsia="仿宋_GB2312"/>
                      <w:sz w:val="21"/>
                    </w:rPr>
                    <w:t>等现行有效的企业标准、团体标准、地方标准及产品明示质量要求</w:t>
                  </w:r>
                </w:p>
                <w:p>
                  <w:pPr>
                    <w:pStyle w:val="null3"/>
                    <w:jc w:val="left"/>
                  </w:pP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附着强度试验、扯断伸长率和扯断强度、热空气老化试验、内径测量、长度测量、水压试验与爆破试验、单位长度质量检查、延伸率、膨胀率及扭转方向试验</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室内消火栓</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3445-2018</w:t>
                  </w:r>
                  <w:r>
                    <w:rPr>
                      <w:rFonts w:ascii="仿宋_GB2312" w:hAnsi="仿宋_GB2312" w:cs="仿宋_GB2312" w:eastAsia="仿宋_GB2312"/>
                      <w:sz w:val="21"/>
                    </w:rPr>
                    <w:t>等现行有效的企业标准、团体标准、地方标准及产品明示质量要求</w:t>
                  </w:r>
                </w:p>
                <w:p>
                  <w:pPr>
                    <w:pStyle w:val="null3"/>
                    <w:jc w:val="left"/>
                  </w:pP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水压强度、密封性能</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防火门</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12955-</w:t>
                  </w:r>
                  <w:r>
                    <w:rPr>
                      <w:rFonts w:ascii="仿宋_GB2312" w:hAnsi="仿宋_GB2312" w:cs="仿宋_GB2312" w:eastAsia="仿宋_GB2312"/>
                      <w:sz w:val="21"/>
                    </w:rPr>
                    <w:t>2008</w:t>
                  </w:r>
                  <w:r>
                    <w:rPr>
                      <w:rFonts w:ascii="仿宋_GB2312" w:hAnsi="仿宋_GB2312" w:cs="仿宋_GB2312" w:eastAsia="仿宋_GB2312"/>
                      <w:sz w:val="21"/>
                    </w:rPr>
                    <w:t>等现行有效的企业标准、团体标准、地方标准及产品明示质量要求</w:t>
                  </w:r>
                </w:p>
                <w:p>
                  <w:pPr>
                    <w:pStyle w:val="null3"/>
                    <w:jc w:val="left"/>
                  </w:pP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钢材</w:t>
                  </w:r>
                  <w:r>
                    <w:rPr>
                      <w:rFonts w:ascii="仿宋_GB2312" w:hAnsi="仿宋_GB2312" w:cs="仿宋_GB2312" w:eastAsia="仿宋_GB2312"/>
                      <w:sz w:val="21"/>
                    </w:rPr>
                    <w:t>-材质-冷轧钢材尺寸、钢材-材质-热轧钢材尺寸、人造板-含水率、钢材-材料厚度、防火插销、盖缝板、门扇质量、门扇高度、门扇宽度、门扇厚度、门框内裁口高度、门框内裁口宽度、门框侧壁宽度、门扇两对角线长度差、门扇扭曲度、门扇宽度（高度）方向弯曲度、门扇内裁口两对角线长度差、门扇与门框的搭接尺寸、门扇与门框的配合活动间隙、门扇与门框的贴合面间隙、门的开面上门框与门扇的平面高低差、灵活性、启闭灵活性、门扇开启力、耐火性能</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防火玻璃</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15763.1</w:t>
                  </w:r>
                  <w:r>
                    <w:rPr>
                      <w:rFonts w:ascii="仿宋_GB2312" w:hAnsi="仿宋_GB2312" w:cs="仿宋_GB2312" w:eastAsia="仿宋_GB2312"/>
                      <w:sz w:val="21"/>
                    </w:rPr>
                    <w:t>-2009等现行有效的企业标准、团体标准、地方标准及产品明示质量要求</w:t>
                  </w:r>
                </w:p>
                <w:p>
                  <w:pPr>
                    <w:pStyle w:val="null3"/>
                    <w:jc w:val="left"/>
                  </w:pP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耐热性能、耐寒性能、耐火性能、可见光透射比</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防火窗</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16809</w:t>
                  </w:r>
                  <w:r>
                    <w:rPr>
                      <w:rFonts w:ascii="仿宋_GB2312" w:hAnsi="仿宋_GB2312" w:cs="仿宋_GB2312" w:eastAsia="仿宋_GB2312"/>
                      <w:sz w:val="21"/>
                    </w:rPr>
                    <w:t>-</w:t>
                  </w:r>
                  <w:r>
                    <w:rPr>
                      <w:rFonts w:ascii="仿宋_GB2312" w:hAnsi="仿宋_GB2312" w:cs="仿宋_GB2312" w:eastAsia="仿宋_GB2312"/>
                      <w:sz w:val="21"/>
                    </w:rPr>
                    <w:t>2008</w:t>
                  </w:r>
                  <w:r>
                    <w:rPr>
                      <w:rFonts w:ascii="仿宋_GB2312" w:hAnsi="仿宋_GB2312" w:cs="仿宋_GB2312" w:eastAsia="仿宋_GB2312"/>
                      <w:sz w:val="21"/>
                    </w:rPr>
                    <w:t>等现行有效的企业标准、团体标准、地方标准及产品明示质量要求</w:t>
                  </w:r>
                </w:p>
                <w:p>
                  <w:pPr>
                    <w:pStyle w:val="null3"/>
                    <w:jc w:val="left"/>
                  </w:pP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防火窗的尺寸偏差、活动窗扇的尺寸偏差、活动窗扇与窗框的搭接宽度偏差、窗扇扭曲度、窗扇关闭可靠性、窗扇自动关闭时间、耐火性能</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消防水枪</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8181-2005</w:t>
                  </w:r>
                  <w:r>
                    <w:rPr>
                      <w:rFonts w:ascii="仿宋_GB2312" w:hAnsi="仿宋_GB2312" w:cs="仿宋_GB2312" w:eastAsia="仿宋_GB2312"/>
                      <w:sz w:val="21"/>
                    </w:rPr>
                    <w:t>等现行有效的企业标准、团体标准、地方标准及产品明示质量要求</w:t>
                  </w:r>
                </w:p>
                <w:p>
                  <w:pPr>
                    <w:pStyle w:val="null3"/>
                    <w:jc w:val="left"/>
                  </w:pP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操作力矩测定、密封性能、耐水压强度试验、跌落试验、盐雾试验</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消防应急灯具</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17945-2010</w:t>
                  </w:r>
                  <w:r>
                    <w:rPr>
                      <w:rFonts w:ascii="仿宋_GB2312" w:hAnsi="仿宋_GB2312" w:cs="仿宋_GB2312" w:eastAsia="仿宋_GB2312"/>
                      <w:sz w:val="21"/>
                    </w:rPr>
                    <w:t>等现行有效的企业标准、团体标准、地方标准及产品明示质量要求</w:t>
                  </w:r>
                </w:p>
                <w:p>
                  <w:pPr>
                    <w:pStyle w:val="null3"/>
                    <w:jc w:val="left"/>
                  </w:pP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基本功能试验、充、放电试验、重复转换试验、电压波动试验、转换电压试验、充、放电耐久试验、绝缘电阻试验、接地电阻试验、耐压试验、抗冲击试验、色温、光通量</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消防软管卷盘</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15090-2005</w:t>
                  </w:r>
                  <w:r>
                    <w:rPr>
                      <w:rFonts w:ascii="仿宋_GB2312" w:hAnsi="仿宋_GB2312" w:cs="仿宋_GB2312" w:eastAsia="仿宋_GB2312"/>
                      <w:sz w:val="21"/>
                    </w:rPr>
                    <w:t>等现行有效的企业标准、团体标准、地方标准及产品明示质量要求</w:t>
                  </w:r>
                </w:p>
                <w:p>
                  <w:pPr>
                    <w:pStyle w:val="null3"/>
                    <w:jc w:val="left"/>
                  </w:pP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喷射试验、密封试验、耐压试验、软管性能试验</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灭火毯</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XF 1205-2014</w:t>
                  </w:r>
                  <w:r>
                    <w:rPr>
                      <w:rFonts w:ascii="仿宋_GB2312" w:hAnsi="仿宋_GB2312" w:cs="仿宋_GB2312" w:eastAsia="仿宋_GB2312"/>
                      <w:sz w:val="21"/>
                    </w:rPr>
                    <w:t>等现行有效的企业标准、团体标准、地方标准及产品明示质量要求</w:t>
                  </w:r>
                </w:p>
                <w:p>
                  <w:pPr>
                    <w:pStyle w:val="null3"/>
                    <w:jc w:val="left"/>
                  </w:pP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尺寸检查、毯面的干态断裂强力、手持件和包边材料阻燃性能、拉力试验</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过滤式消防自救器</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21976.7-2012</w:t>
                  </w:r>
                  <w:r>
                    <w:rPr>
                      <w:rFonts w:ascii="仿宋_GB2312" w:hAnsi="仿宋_GB2312" w:cs="仿宋_GB2312" w:eastAsia="仿宋_GB2312"/>
                      <w:sz w:val="21"/>
                    </w:rPr>
                    <w:t>等现行有效的企业标准、团体标准、地方标准及产品明示质量要求</w:t>
                  </w:r>
                </w:p>
                <w:p>
                  <w:pPr>
                    <w:pStyle w:val="null3"/>
                    <w:jc w:val="left"/>
                  </w:pP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结构检查、佩戴质量测定、材料试验</w:t>
                  </w:r>
                  <w:r>
                    <w:rPr>
                      <w:rFonts w:ascii="仿宋_GB2312" w:hAnsi="仿宋_GB2312" w:cs="仿宋_GB2312" w:eastAsia="仿宋_GB2312"/>
                      <w:sz w:val="21"/>
                    </w:rPr>
                    <w:t>-金属材料表面质量、材料试验-塑料材料老化性能、视野试验、连接强度试验、标志</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防火排烟阀门</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15930-</w:t>
                  </w:r>
                  <w:r>
                    <w:rPr>
                      <w:rFonts w:ascii="仿宋_GB2312" w:hAnsi="仿宋_GB2312" w:cs="仿宋_GB2312" w:eastAsia="仿宋_GB2312"/>
                      <w:sz w:val="21"/>
                    </w:rPr>
                    <w:t>2007</w:t>
                  </w:r>
                  <w:r>
                    <w:rPr>
                      <w:rFonts w:ascii="仿宋_GB2312" w:hAnsi="仿宋_GB2312" w:cs="仿宋_GB2312" w:eastAsia="仿宋_GB2312"/>
                      <w:sz w:val="21"/>
                    </w:rPr>
                    <w:t>等现行有效的企业标准、团体标准、地方标准及产品明示质量要求</w:t>
                  </w:r>
                </w:p>
                <w:p>
                  <w:pPr>
                    <w:pStyle w:val="null3"/>
                    <w:jc w:val="left"/>
                  </w:pP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环境温度下的漏风量、耐火性能</w:t>
                  </w:r>
                </w:p>
              </w:tc>
            </w:tr>
            <w:tr>
              <w:tc>
                <w:tcPr>
                  <w:tcW w:type="dxa" w:w="5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报警器</w:t>
                  </w:r>
                </w:p>
              </w:tc>
              <w:tc>
                <w:tcPr>
                  <w:tcW w:type="dxa" w:w="114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GB 20517-2006</w:t>
                  </w:r>
                  <w:r>
                    <w:rPr>
                      <w:rFonts w:ascii="仿宋_GB2312" w:hAnsi="仿宋_GB2312" w:cs="仿宋_GB2312" w:eastAsia="仿宋_GB2312"/>
                      <w:sz w:val="21"/>
                    </w:rPr>
                    <w:t>等现行有效的企业标准、团体标准、地方标准及产品明示质量要求</w:t>
                  </w:r>
                </w:p>
              </w:tc>
              <w:tc>
                <w:tcPr>
                  <w:tcW w:type="dxa" w:w="2113"/>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rPr>
                    <w:t>重复性试验、方位试验、一致性试验、气流试验、高温试验、环境光线试验</w:t>
                  </w:r>
                </w:p>
              </w:tc>
            </w:tr>
          </w:tbl>
          <w:p>
            <w:pPr>
              <w:pStyle w:val="null3"/>
              <w:spacing w:after="150"/>
              <w:jc w:val="both"/>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、商务要求</w:t>
            </w:r>
          </w:p>
          <w:p>
            <w:pPr>
              <w:pStyle w:val="null3"/>
              <w:ind w:firstLine="420"/>
              <w:jc w:val="both"/>
            </w:pPr>
            <w:r>
              <w:rPr>
                <w:rFonts w:ascii="仿宋_GB2312" w:hAnsi="仿宋_GB2312" w:cs="仿宋_GB2312" w:eastAsia="仿宋_GB2312"/>
                <w:sz w:val="21"/>
                <w:color w:val="000000"/>
              </w:rPr>
              <w:t>（一）服务期限及地点</w:t>
            </w:r>
          </w:p>
          <w:p>
            <w:pPr>
              <w:pStyle w:val="null3"/>
              <w:ind w:firstLine="420"/>
              <w:jc w:val="both"/>
            </w:pPr>
            <w:r>
              <w:rPr>
                <w:rFonts w:ascii="仿宋_GB2312" w:hAnsi="仿宋_GB2312" w:cs="仿宋_GB2312" w:eastAsia="仿宋_GB2312"/>
                <w:sz w:val="21"/>
                <w:color w:val="000000"/>
              </w:rPr>
              <w:t>1.服务期限：自合同签订之日起至</w:t>
            </w:r>
            <w:r>
              <w:rPr>
                <w:rFonts w:ascii="仿宋_GB2312" w:hAnsi="仿宋_GB2312" w:cs="仿宋_GB2312" w:eastAsia="仿宋_GB2312"/>
                <w:sz w:val="21"/>
                <w:color w:val="000000"/>
              </w:rPr>
              <w:t>12</w:t>
            </w:r>
            <w:r>
              <w:rPr>
                <w:rFonts w:ascii="仿宋_GB2312" w:hAnsi="仿宋_GB2312" w:cs="仿宋_GB2312" w:eastAsia="仿宋_GB2312"/>
                <w:sz w:val="21"/>
                <w:color w:val="000000"/>
              </w:rPr>
              <w:t>月底，</w:t>
            </w:r>
            <w:r>
              <w:rPr>
                <w:rFonts w:ascii="仿宋_GB2312" w:hAnsi="仿宋_GB2312" w:cs="仿宋_GB2312" w:eastAsia="仿宋_GB2312"/>
                <w:sz w:val="21"/>
                <w:color w:val="000000"/>
              </w:rPr>
              <w:t>分批次完成质量监督抽查</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2.服务地点：采购方指定地点。</w:t>
            </w:r>
          </w:p>
          <w:p>
            <w:pPr>
              <w:pStyle w:val="null3"/>
              <w:ind w:firstLine="420"/>
              <w:jc w:val="both"/>
            </w:pPr>
            <w:r>
              <w:rPr>
                <w:rFonts w:ascii="仿宋_GB2312" w:hAnsi="仿宋_GB2312" w:cs="仿宋_GB2312" w:eastAsia="仿宋_GB2312"/>
                <w:sz w:val="21"/>
                <w:color w:val="000000"/>
              </w:rPr>
              <w:t>（二）款项结算</w:t>
            </w:r>
          </w:p>
          <w:p>
            <w:pPr>
              <w:pStyle w:val="null3"/>
              <w:ind w:firstLine="420"/>
              <w:jc w:val="both"/>
            </w:pPr>
            <w:r>
              <w:rPr>
                <w:rFonts w:ascii="仿宋_GB2312" w:hAnsi="仿宋_GB2312" w:cs="仿宋_GB2312" w:eastAsia="仿宋_GB2312"/>
                <w:sz w:val="21"/>
                <w:color w:val="000000"/>
              </w:rPr>
              <w:t>根据采购方工作实际需求进行分批</w:t>
            </w:r>
            <w:r>
              <w:rPr>
                <w:rFonts w:ascii="仿宋_GB2312" w:hAnsi="仿宋_GB2312" w:cs="仿宋_GB2312" w:eastAsia="仿宋_GB2312"/>
                <w:sz w:val="21"/>
                <w:color w:val="000000"/>
              </w:rPr>
              <w:t>监督抽查</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1.合同签订后10个工作日内支付合同总价款的</w:t>
            </w:r>
            <w:r>
              <w:rPr>
                <w:rFonts w:ascii="仿宋_GB2312" w:hAnsi="仿宋_GB2312" w:cs="仿宋_GB2312" w:eastAsia="仿宋_GB2312"/>
                <w:sz w:val="21"/>
                <w:color w:val="000000"/>
              </w:rPr>
              <w:t>6</w:t>
            </w:r>
            <w:r>
              <w:rPr>
                <w:rFonts w:ascii="仿宋_GB2312" w:hAnsi="仿宋_GB2312" w:cs="仿宋_GB2312" w:eastAsia="仿宋_GB2312"/>
                <w:sz w:val="21"/>
                <w:color w:val="000000"/>
              </w:rPr>
              <w:t>0%作为预付款。</w:t>
            </w:r>
          </w:p>
          <w:p>
            <w:pPr>
              <w:pStyle w:val="null3"/>
              <w:ind w:firstLine="420"/>
              <w:jc w:val="both"/>
            </w:pPr>
            <w:r>
              <w:rPr>
                <w:rFonts w:ascii="仿宋_GB2312" w:hAnsi="仿宋_GB2312" w:cs="仿宋_GB2312" w:eastAsia="仿宋_GB2312"/>
                <w:sz w:val="21"/>
                <w:color w:val="000000"/>
              </w:rPr>
              <w:t>2.质量监督抽查工作完成后，由委托方按照工作程序进行验收并以单项最终成交价格为准据实结算，预算金额结算完毕为止。</w:t>
            </w:r>
          </w:p>
          <w:p>
            <w:pPr>
              <w:pStyle w:val="null3"/>
              <w:ind w:firstLine="420"/>
              <w:jc w:val="both"/>
            </w:pPr>
            <w:r>
              <w:rPr>
                <w:rFonts w:ascii="仿宋_GB2312" w:hAnsi="仿宋_GB2312" w:cs="仿宋_GB2312" w:eastAsia="仿宋_GB2312"/>
                <w:sz w:val="21"/>
                <w:color w:val="000000"/>
              </w:rPr>
              <w:t>（三）合同实施</w:t>
            </w:r>
          </w:p>
          <w:p>
            <w:pPr>
              <w:pStyle w:val="null3"/>
              <w:ind w:firstLine="420"/>
              <w:jc w:val="both"/>
            </w:pPr>
            <w:r>
              <w:rPr>
                <w:rFonts w:ascii="仿宋_GB2312" w:hAnsi="仿宋_GB2312" w:cs="仿宋_GB2312" w:eastAsia="仿宋_GB2312"/>
                <w:sz w:val="21"/>
                <w:color w:val="000000"/>
              </w:rPr>
              <w:t>1.成交单位应在合同签订后接招标人通知之日起7个日历日内对</w:t>
            </w:r>
            <w:r>
              <w:rPr>
                <w:rFonts w:ascii="仿宋_GB2312" w:hAnsi="仿宋_GB2312" w:cs="仿宋_GB2312" w:eastAsia="仿宋_GB2312"/>
                <w:sz w:val="21"/>
                <w:color w:val="000000"/>
              </w:rPr>
              <w:t>质量监督抽查工作</w:t>
            </w:r>
            <w:r>
              <w:rPr>
                <w:rFonts w:ascii="仿宋_GB2312" w:hAnsi="仿宋_GB2312" w:cs="仿宋_GB2312" w:eastAsia="仿宋_GB2312"/>
                <w:sz w:val="21"/>
                <w:color w:val="000000"/>
              </w:rPr>
              <w:t>进行安排、部署、计划。</w:t>
            </w:r>
          </w:p>
          <w:p>
            <w:pPr>
              <w:pStyle w:val="null3"/>
              <w:ind w:firstLine="420"/>
              <w:jc w:val="both"/>
            </w:pPr>
            <w:r>
              <w:rPr>
                <w:rFonts w:ascii="仿宋_GB2312" w:hAnsi="仿宋_GB2312" w:cs="仿宋_GB2312" w:eastAsia="仿宋_GB2312"/>
                <w:sz w:val="21"/>
                <w:color w:val="000000"/>
              </w:rPr>
              <w:t>2.若未能在按照项目实际工作时间完成规定的义务，由此对采购单位造成的延误和一切损失，由成交单位承担和赔偿。</w:t>
            </w:r>
          </w:p>
          <w:p>
            <w:pPr>
              <w:pStyle w:val="null3"/>
              <w:spacing w:after="150"/>
              <w:jc w:val="both"/>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、其他</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一</w:t>
            </w:r>
            <w:r>
              <w:rPr>
                <w:rFonts w:ascii="仿宋_GB2312" w:hAnsi="仿宋_GB2312" w:cs="仿宋_GB2312" w:eastAsia="仿宋_GB2312"/>
                <w:sz w:val="21"/>
                <w:color w:val="000000"/>
              </w:rPr>
              <w:t>）验收标准或规范</w:t>
            </w:r>
          </w:p>
          <w:p>
            <w:pPr>
              <w:pStyle w:val="null3"/>
              <w:ind w:firstLine="420"/>
              <w:jc w:val="both"/>
            </w:pPr>
            <w:r>
              <w:rPr>
                <w:rFonts w:ascii="仿宋_GB2312" w:hAnsi="仿宋_GB2312" w:cs="仿宋_GB2312" w:eastAsia="仿宋_GB2312"/>
                <w:sz w:val="21"/>
                <w:color w:val="000000"/>
              </w:rPr>
              <w:t>1.在</w:t>
            </w:r>
            <w:r>
              <w:rPr>
                <w:rFonts w:ascii="仿宋_GB2312" w:hAnsi="仿宋_GB2312" w:cs="仿宋_GB2312" w:eastAsia="仿宋_GB2312"/>
                <w:sz w:val="21"/>
                <w:color w:val="000000"/>
              </w:rPr>
              <w:t>批次抽检工作完成后</w:t>
            </w:r>
            <w:r>
              <w:rPr>
                <w:rFonts w:ascii="仿宋_GB2312" w:hAnsi="仿宋_GB2312" w:cs="仿宋_GB2312" w:eastAsia="仿宋_GB2312"/>
                <w:sz w:val="21"/>
                <w:color w:val="000000"/>
              </w:rPr>
              <w:t>，服务商应对实施的效果等进行准确而全面的</w:t>
            </w:r>
            <w:r>
              <w:rPr>
                <w:rFonts w:ascii="仿宋_GB2312" w:hAnsi="仿宋_GB2312" w:cs="仿宋_GB2312" w:eastAsia="仿宋_GB2312"/>
                <w:sz w:val="21"/>
                <w:color w:val="000000"/>
              </w:rPr>
              <w:t>总结评估</w:t>
            </w:r>
            <w:r>
              <w:rPr>
                <w:rFonts w:ascii="仿宋_GB2312" w:hAnsi="仿宋_GB2312" w:cs="仿宋_GB2312" w:eastAsia="仿宋_GB2312"/>
                <w:sz w:val="21"/>
                <w:color w:val="000000"/>
              </w:rPr>
              <w:t>，并出具</w:t>
            </w:r>
            <w:r>
              <w:rPr>
                <w:rFonts w:ascii="仿宋_GB2312" w:hAnsi="仿宋_GB2312" w:cs="仿宋_GB2312" w:eastAsia="仿宋_GB2312"/>
                <w:sz w:val="21"/>
                <w:color w:val="000000"/>
              </w:rPr>
              <w:t>抽检</w:t>
            </w:r>
            <w:r>
              <w:rPr>
                <w:rFonts w:ascii="仿宋_GB2312" w:hAnsi="仿宋_GB2312" w:cs="仿宋_GB2312" w:eastAsia="仿宋_GB2312"/>
                <w:sz w:val="21"/>
                <w:color w:val="000000"/>
              </w:rPr>
              <w:t>报告。</w:t>
            </w:r>
          </w:p>
          <w:p>
            <w:pPr>
              <w:pStyle w:val="null3"/>
              <w:ind w:firstLine="420"/>
              <w:jc w:val="both"/>
            </w:pPr>
            <w:r>
              <w:rPr>
                <w:rFonts w:ascii="仿宋_GB2312" w:hAnsi="仿宋_GB2312" w:cs="仿宋_GB2312" w:eastAsia="仿宋_GB2312"/>
                <w:sz w:val="21"/>
                <w:color w:val="000000"/>
              </w:rPr>
              <w:t>2.采购人应按照政府采购合同约定的服务内容与标准组织对服务商服务内容进行验收。验收内容包含</w:t>
            </w:r>
            <w:r>
              <w:rPr>
                <w:rFonts w:ascii="仿宋_GB2312" w:hAnsi="仿宋_GB2312" w:cs="仿宋_GB2312" w:eastAsia="仿宋_GB2312"/>
                <w:sz w:val="21"/>
                <w:color w:val="000000"/>
              </w:rPr>
              <w:t>人员投入</w:t>
            </w:r>
            <w:r>
              <w:rPr>
                <w:rFonts w:ascii="仿宋_GB2312" w:hAnsi="仿宋_GB2312" w:cs="仿宋_GB2312" w:eastAsia="仿宋_GB2312"/>
                <w:sz w:val="21"/>
                <w:color w:val="000000"/>
              </w:rPr>
              <w:t>情况、</w:t>
            </w:r>
            <w:r>
              <w:rPr>
                <w:rFonts w:ascii="仿宋_GB2312" w:hAnsi="仿宋_GB2312" w:cs="仿宋_GB2312" w:eastAsia="仿宋_GB2312"/>
                <w:sz w:val="21"/>
                <w:color w:val="000000"/>
              </w:rPr>
              <w:t>实际抽检批次数量、抽检效果</w:t>
            </w:r>
            <w:r>
              <w:rPr>
                <w:rFonts w:ascii="仿宋_GB2312" w:hAnsi="仿宋_GB2312" w:cs="仿宋_GB2312" w:eastAsia="仿宋_GB2312"/>
                <w:sz w:val="21"/>
                <w:color w:val="000000"/>
              </w:rPr>
              <w:t>以及其他服务内容的履约完成情况。</w:t>
            </w:r>
          </w:p>
          <w:p>
            <w:pPr>
              <w:pStyle w:val="null3"/>
              <w:ind w:firstLine="420"/>
              <w:jc w:val="both"/>
            </w:pPr>
            <w:r>
              <w:rPr>
                <w:rFonts w:ascii="仿宋_GB2312" w:hAnsi="仿宋_GB2312" w:cs="仿宋_GB2312" w:eastAsia="仿宋_GB2312"/>
                <w:sz w:val="21"/>
                <w:color w:val="000000"/>
              </w:rPr>
              <w:t>3.服务商应向采购人提交项目实施过程中的所有资料，主动配合采购方完成验收工作程序。</w:t>
            </w:r>
          </w:p>
          <w:p>
            <w:pPr>
              <w:pStyle w:val="null3"/>
              <w:ind w:firstLine="420"/>
              <w:jc w:val="both"/>
            </w:pPr>
            <w:r>
              <w:rPr>
                <w:rFonts w:ascii="仿宋_GB2312" w:hAnsi="仿宋_GB2312" w:cs="仿宋_GB2312" w:eastAsia="仿宋_GB2312"/>
                <w:sz w:val="21"/>
                <w:color w:val="000000"/>
              </w:rPr>
              <w:t>4.验收合格后，填写政府采购项目验收单（一式伍份）。</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二</w:t>
            </w:r>
            <w:r>
              <w:rPr>
                <w:rFonts w:ascii="仿宋_GB2312" w:hAnsi="仿宋_GB2312" w:cs="仿宋_GB2312" w:eastAsia="仿宋_GB2312"/>
                <w:sz w:val="21"/>
                <w:color w:val="000000"/>
              </w:rPr>
              <w:t>）违约责任</w:t>
            </w:r>
          </w:p>
          <w:p>
            <w:pPr>
              <w:pStyle w:val="null3"/>
              <w:ind w:firstLine="420"/>
              <w:jc w:val="both"/>
            </w:pPr>
            <w:r>
              <w:rPr>
                <w:rFonts w:ascii="仿宋_GB2312" w:hAnsi="仿宋_GB2312" w:cs="仿宋_GB2312" w:eastAsia="仿宋_GB2312"/>
                <w:sz w:val="21"/>
                <w:color w:val="000000"/>
              </w:rPr>
              <w:t>1.按《中华人民共和国民法典》中的相关条款执行。</w:t>
            </w:r>
          </w:p>
          <w:p>
            <w:pPr>
              <w:pStyle w:val="null3"/>
              <w:ind w:firstLine="420"/>
              <w:jc w:val="both"/>
            </w:pPr>
            <w:r>
              <w:rPr>
                <w:rFonts w:ascii="仿宋_GB2312" w:hAnsi="仿宋_GB2312" w:cs="仿宋_GB2312" w:eastAsia="仿宋_GB2312"/>
                <w:sz w:val="21"/>
                <w:color w:val="000000"/>
              </w:rPr>
              <w:t>2.未按合同要求提供服务或服务质量不能满足服务要求和标准，采购方有权终止合同，并对供方违约行为进行追究，同时按《中华人民共和国政府采购法》的有关规定进行处罚。</w:t>
            </w:r>
          </w:p>
          <w:p>
            <w:pPr>
              <w:pStyle w:val="null3"/>
              <w:ind w:firstLine="420"/>
              <w:jc w:val="both"/>
            </w:pPr>
            <w:r>
              <w:rPr>
                <w:rFonts w:ascii="仿宋_GB2312" w:hAnsi="仿宋_GB2312" w:cs="仿宋_GB2312" w:eastAsia="仿宋_GB2312"/>
                <w:sz w:val="21"/>
                <w:color w:val="000000"/>
              </w:rPr>
              <w:t>3.服务商如未按合同约定</w:t>
            </w:r>
            <w:r>
              <w:rPr>
                <w:rFonts w:ascii="仿宋_GB2312" w:hAnsi="仿宋_GB2312" w:cs="仿宋_GB2312" w:eastAsia="仿宋_GB2312"/>
                <w:sz w:val="21"/>
                <w:color w:val="000000"/>
              </w:rPr>
              <w:t>及采购方要求</w:t>
            </w:r>
            <w:r>
              <w:rPr>
                <w:rFonts w:ascii="仿宋_GB2312" w:hAnsi="仿宋_GB2312" w:cs="仿宋_GB2312" w:eastAsia="仿宋_GB2312"/>
                <w:sz w:val="21"/>
                <w:color w:val="000000"/>
              </w:rPr>
              <w:t>的时间</w:t>
            </w:r>
            <w:r>
              <w:rPr>
                <w:rFonts w:ascii="仿宋_GB2312" w:hAnsi="仿宋_GB2312" w:cs="仿宋_GB2312" w:eastAsia="仿宋_GB2312"/>
                <w:sz w:val="21"/>
                <w:color w:val="000000"/>
              </w:rPr>
              <w:t>进行监督抽查</w:t>
            </w:r>
            <w:r>
              <w:rPr>
                <w:rFonts w:ascii="仿宋_GB2312" w:hAnsi="仿宋_GB2312" w:cs="仿宋_GB2312" w:eastAsia="仿宋_GB2312"/>
                <w:sz w:val="21"/>
                <w:color w:val="000000"/>
              </w:rPr>
              <w:t>，每逾期一天应承担合同总价款千分之五的违约金，逾期超过七天，采购方可单方解除本合同，并要求服务商承担合同总价款</w:t>
            </w:r>
            <w:r>
              <w:rPr>
                <w:rFonts w:ascii="仿宋_GB2312" w:hAnsi="仿宋_GB2312" w:cs="仿宋_GB2312" w:eastAsia="仿宋_GB2312"/>
                <w:sz w:val="21"/>
                <w:color w:val="000000"/>
              </w:rPr>
              <w:t>5 %的违约金，给采购方造成损失的，还应承担赔偿责任。</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三</w:t>
            </w:r>
            <w:r>
              <w:rPr>
                <w:rFonts w:ascii="仿宋_GB2312" w:hAnsi="仿宋_GB2312" w:cs="仿宋_GB2312" w:eastAsia="仿宋_GB2312"/>
                <w:sz w:val="21"/>
                <w:color w:val="000000"/>
              </w:rPr>
              <w:t>）采购方的权利及责任</w:t>
            </w:r>
          </w:p>
          <w:p>
            <w:pPr>
              <w:pStyle w:val="null3"/>
              <w:ind w:firstLine="420"/>
              <w:jc w:val="both"/>
            </w:pPr>
            <w:r>
              <w:rPr>
                <w:rFonts w:ascii="仿宋_GB2312" w:hAnsi="仿宋_GB2312" w:cs="仿宋_GB2312" w:eastAsia="仿宋_GB2312"/>
                <w:sz w:val="21"/>
                <w:color w:val="000000"/>
              </w:rPr>
              <w:t>采购方协助服务商负责相关</w:t>
            </w:r>
            <w:r>
              <w:rPr>
                <w:rFonts w:ascii="仿宋_GB2312" w:hAnsi="仿宋_GB2312" w:cs="仿宋_GB2312" w:eastAsia="仿宋_GB2312"/>
                <w:sz w:val="21"/>
                <w:color w:val="000000"/>
              </w:rPr>
              <w:t>组织协调</w:t>
            </w:r>
            <w:r>
              <w:rPr>
                <w:rFonts w:ascii="仿宋_GB2312" w:hAnsi="仿宋_GB2312" w:cs="仿宋_GB2312" w:eastAsia="仿宋_GB2312"/>
                <w:sz w:val="21"/>
                <w:color w:val="000000"/>
              </w:rPr>
              <w:t>工作。所有</w:t>
            </w:r>
            <w:r>
              <w:rPr>
                <w:rFonts w:ascii="仿宋_GB2312" w:hAnsi="仿宋_GB2312" w:cs="仿宋_GB2312" w:eastAsia="仿宋_GB2312"/>
                <w:sz w:val="21"/>
                <w:color w:val="000000"/>
              </w:rPr>
              <w:t>监督抽查工作</w:t>
            </w:r>
            <w:r>
              <w:rPr>
                <w:rFonts w:ascii="仿宋_GB2312" w:hAnsi="仿宋_GB2312" w:cs="仿宋_GB2312" w:eastAsia="仿宋_GB2312"/>
                <w:sz w:val="21"/>
                <w:color w:val="000000"/>
              </w:rPr>
              <w:t>必须严格遵守国家</w:t>
            </w:r>
            <w:r>
              <w:rPr>
                <w:rFonts w:ascii="仿宋_GB2312" w:hAnsi="仿宋_GB2312" w:cs="仿宋_GB2312" w:eastAsia="仿宋_GB2312"/>
                <w:sz w:val="21"/>
                <w:color w:val="000000"/>
              </w:rPr>
              <w:t>及省级</w:t>
            </w:r>
            <w:r>
              <w:rPr>
                <w:rFonts w:ascii="仿宋_GB2312" w:hAnsi="仿宋_GB2312" w:cs="仿宋_GB2312" w:eastAsia="仿宋_GB2312"/>
                <w:sz w:val="21"/>
                <w:color w:val="000000"/>
              </w:rPr>
              <w:t>法律法规及相关管理规定。</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四</w:t>
            </w:r>
            <w:r>
              <w:rPr>
                <w:rFonts w:ascii="仿宋_GB2312" w:hAnsi="仿宋_GB2312" w:cs="仿宋_GB2312" w:eastAsia="仿宋_GB2312"/>
                <w:sz w:val="21"/>
                <w:color w:val="000000"/>
              </w:rPr>
              <w:t>）服务商的权利及责任</w:t>
            </w:r>
          </w:p>
          <w:p>
            <w:pPr>
              <w:pStyle w:val="null3"/>
              <w:ind w:firstLine="420"/>
              <w:jc w:val="both"/>
            </w:pPr>
            <w:r>
              <w:rPr>
                <w:rFonts w:ascii="仿宋_GB2312" w:hAnsi="仿宋_GB2312" w:cs="仿宋_GB2312" w:eastAsia="仿宋_GB2312"/>
                <w:sz w:val="21"/>
                <w:color w:val="000000"/>
              </w:rPr>
              <w:t>服务商按照采购方要求，负责</w:t>
            </w:r>
            <w:r>
              <w:rPr>
                <w:rFonts w:ascii="仿宋_GB2312" w:hAnsi="仿宋_GB2312" w:cs="仿宋_GB2312" w:eastAsia="仿宋_GB2312"/>
                <w:sz w:val="21"/>
                <w:color w:val="000000"/>
              </w:rPr>
              <w:t>监督抽查具体实施</w:t>
            </w:r>
            <w:r>
              <w:rPr>
                <w:rFonts w:ascii="仿宋_GB2312" w:hAnsi="仿宋_GB2312" w:cs="仿宋_GB2312" w:eastAsia="仿宋_GB2312"/>
                <w:sz w:val="21"/>
                <w:color w:val="000000"/>
              </w:rPr>
              <w:t>工作。</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五</w:t>
            </w:r>
            <w:r>
              <w:rPr>
                <w:rFonts w:ascii="仿宋_GB2312" w:hAnsi="仿宋_GB2312" w:cs="仿宋_GB2312" w:eastAsia="仿宋_GB2312"/>
                <w:sz w:val="21"/>
                <w:color w:val="000000"/>
              </w:rPr>
              <w:t>）保密约定</w:t>
            </w:r>
          </w:p>
          <w:p>
            <w:pPr>
              <w:pStyle w:val="null3"/>
              <w:ind w:firstLine="420"/>
            </w:pPr>
            <w:r>
              <w:rPr>
                <w:rFonts w:ascii="仿宋_GB2312" w:hAnsi="仿宋_GB2312" w:cs="仿宋_GB2312" w:eastAsia="仿宋_GB2312"/>
                <w:sz w:val="21"/>
                <w:color w:val="000000"/>
              </w:rPr>
              <w:t>1.服务商应对</w:t>
            </w:r>
            <w:r>
              <w:rPr>
                <w:rFonts w:ascii="仿宋_GB2312" w:hAnsi="仿宋_GB2312" w:cs="仿宋_GB2312" w:eastAsia="仿宋_GB2312"/>
                <w:sz w:val="21"/>
                <w:color w:val="000000"/>
              </w:rPr>
              <w:t>监督抽查对象</w:t>
            </w:r>
            <w:r>
              <w:rPr>
                <w:rFonts w:ascii="仿宋_GB2312" w:hAnsi="仿宋_GB2312" w:cs="仿宋_GB2312" w:eastAsia="仿宋_GB2312"/>
                <w:sz w:val="21"/>
                <w:color w:val="000000"/>
              </w:rPr>
              <w:t>的信息资料或其他文件或信息的内容保守秘密，未经采购方书面事先同意，不得向任何第三方披露。</w:t>
            </w:r>
          </w:p>
          <w:p>
            <w:pPr>
              <w:pStyle w:val="null3"/>
              <w:ind w:firstLine="420"/>
            </w:pPr>
            <w:r>
              <w:rPr>
                <w:rFonts w:ascii="仿宋_GB2312" w:hAnsi="仿宋_GB2312" w:cs="仿宋_GB2312" w:eastAsia="仿宋_GB2312"/>
                <w:sz w:val="21"/>
                <w:color w:val="000000"/>
              </w:rPr>
              <w:t>2.除非得到采购方的书面许可，服务商不得将服务内容及服务过程中获得的</w:t>
            </w:r>
            <w:r>
              <w:rPr>
                <w:rFonts w:ascii="仿宋_GB2312" w:hAnsi="仿宋_GB2312" w:cs="仿宋_GB2312" w:eastAsia="仿宋_GB2312"/>
                <w:sz w:val="21"/>
                <w:color w:val="000000"/>
              </w:rPr>
              <w:t>监督抽查对象</w:t>
            </w:r>
            <w:r>
              <w:rPr>
                <w:rFonts w:ascii="仿宋_GB2312" w:hAnsi="仿宋_GB2312" w:cs="仿宋_GB2312" w:eastAsia="仿宋_GB2312"/>
                <w:sz w:val="21"/>
                <w:color w:val="000000"/>
              </w:rPr>
              <w:t>相关资料向任何第三方泄露。</w:t>
            </w:r>
          </w:p>
          <w:p>
            <w:pPr>
              <w:pStyle w:val="null3"/>
              <w:ind w:firstLine="420"/>
              <w:jc w:val="both"/>
            </w:pPr>
            <w:r>
              <w:rPr>
                <w:rFonts w:ascii="仿宋_GB2312" w:hAnsi="仿宋_GB2312" w:cs="仿宋_GB2312" w:eastAsia="仿宋_GB2312"/>
                <w:sz w:val="21"/>
                <w:color w:val="000000"/>
              </w:rPr>
              <w:t>3.本保密义务应在服务期满、解除或终止后仍然有效。</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六</w:t>
            </w:r>
            <w:r>
              <w:rPr>
                <w:rFonts w:ascii="仿宋_GB2312" w:hAnsi="仿宋_GB2312" w:cs="仿宋_GB2312" w:eastAsia="仿宋_GB2312"/>
                <w:sz w:val="21"/>
                <w:color w:val="000000"/>
              </w:rPr>
              <w:t>）合同的解除</w:t>
            </w:r>
          </w:p>
          <w:p>
            <w:pPr>
              <w:pStyle w:val="null3"/>
              <w:ind w:firstLine="420"/>
              <w:jc w:val="both"/>
            </w:pPr>
            <w:r>
              <w:rPr>
                <w:rFonts w:ascii="仿宋_GB2312" w:hAnsi="仿宋_GB2312" w:cs="仿宋_GB2312" w:eastAsia="仿宋_GB2312"/>
                <w:sz w:val="21"/>
                <w:color w:val="000000"/>
              </w:rPr>
              <w:t>1.有下述情形之一，当事人可发出书面通知全部或部分地解除合同，合同自通知到达对方时全部或部分地解除：</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1）服务商延迟完成项目超过 30 天；</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2）服务商提供的服务内容不符合招标文件规定或不合格的或本项目不能通过验收的；</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3）采购方延迟付款超过 60 天；</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4）任何一方当事人未能履行合同项下任何其它义务（细微义务除外），或在未事先征得另一方当事人同意的情况下，从事任何可能在实质上不利影响其履行合同能力的活动，经另一方当事人书面通知后 15 日内未能对其行为作出补救；</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5）任何一方当事人出现破产、清算、资不抵债、成为失信被执行人等可能丧失履约能力的情形。</w:t>
            </w:r>
          </w:p>
          <w:p>
            <w:pPr>
              <w:pStyle w:val="null3"/>
              <w:ind w:firstLine="420"/>
              <w:jc w:val="both"/>
            </w:pPr>
            <w:r>
              <w:rPr>
                <w:rFonts w:ascii="仿宋_GB2312" w:hAnsi="仿宋_GB2312" w:cs="仿宋_GB2312" w:eastAsia="仿宋_GB2312"/>
                <w:sz w:val="21"/>
                <w:color w:val="000000"/>
              </w:rPr>
              <w:t>2.在服务商违约的情况下，采购方报告政府采购管理部门后，有权终止合同，并依法向服务商进行索赔实际损失(包括但不限于维权所支出的律师费、诉讼费、交通费等)。</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七</w:t>
            </w:r>
            <w:r>
              <w:rPr>
                <w:rFonts w:ascii="仿宋_GB2312" w:hAnsi="仿宋_GB2312" w:cs="仿宋_GB2312" w:eastAsia="仿宋_GB2312"/>
                <w:sz w:val="21"/>
                <w:color w:val="000000"/>
              </w:rPr>
              <w:t>）不可抗力</w:t>
            </w:r>
          </w:p>
          <w:p>
            <w:pPr>
              <w:pStyle w:val="null3"/>
              <w:ind w:firstLine="420"/>
              <w:jc w:val="both"/>
            </w:pPr>
            <w:r>
              <w:rPr>
                <w:rFonts w:ascii="仿宋_GB2312" w:hAnsi="仿宋_GB2312" w:cs="仿宋_GB2312" w:eastAsia="仿宋_GB2312"/>
                <w:sz w:val="21"/>
                <w:color w:val="000000"/>
              </w:rPr>
              <w:t>1.如果任何一方当事人受到不能预见、不能避免且不能克服的不可抗力事件的影响，例如战争、严重的火灾、台风、地震、洪水等情形，而无法履行合同项下的任何义务，则受影响的一方当事人应立即将此类事件的发生通知另一方当事人，并应在不可抗力事件发生后 20 日内将有关当局或机构出具的证明文件提交给另一方当事人。</w:t>
            </w:r>
          </w:p>
          <w:p>
            <w:pPr>
              <w:pStyle w:val="null3"/>
              <w:ind w:firstLine="420"/>
              <w:jc w:val="both"/>
            </w:pPr>
            <w:r>
              <w:rPr>
                <w:rFonts w:ascii="仿宋_GB2312" w:hAnsi="仿宋_GB2312" w:cs="仿宋_GB2312" w:eastAsia="仿宋_GB2312"/>
                <w:sz w:val="21"/>
                <w:color w:val="000000"/>
              </w:rPr>
              <w:t>2.受不可抗力事件影响的一方当事人对于不可抗力事件导致的任何合同义务的延迟履行或不能履行不承担违约责任。但该方当事人应尽快将不可抗力事件结束或消除的情况通知另一方当事人。</w:t>
            </w:r>
          </w:p>
          <w:p>
            <w:pPr>
              <w:pStyle w:val="null3"/>
              <w:jc w:val="both"/>
            </w:pPr>
            <w:r>
              <w:rPr>
                <w:rFonts w:ascii="仿宋_GB2312" w:hAnsi="仿宋_GB2312" w:cs="仿宋_GB2312" w:eastAsia="仿宋_GB2312"/>
                <w:sz w:val="21"/>
                <w:color w:val="000000"/>
              </w:rPr>
              <w:t>3.双方当事人应在不可抗力事件结束或其影响消除后立即继续履行其合同义务，合同期限也应相应顺延。如果不可抗力事件的影响持续超过 90 日，则任何一方当事人均有权以书面通知解除合同</w:t>
            </w:r>
            <w:r>
              <w:rPr>
                <w:rFonts w:ascii="仿宋_GB2312" w:hAnsi="仿宋_GB2312" w:cs="仿宋_GB2312" w:eastAsia="仿宋_GB2312"/>
                <w:sz w:val="21"/>
                <w:color w:val="00000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满足磋商文件及采购人要求。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满足磋商文件及采购人要求。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满足磋商文件及采购人要求。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满足磋商文件及采购人要求。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满足磋商文件及采购人要求。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满足磋商文件及采购人要求。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满足磋商文件及采购人要求。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满足磋商文件及采购人要求。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根据采购人、磋商文件要求及合同约定执行。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根据采购人、磋商文件要求及合同约定执行。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根据采购人、磋商文件要求及合同约定执行。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根据采购人、磋商文件要求及合同约定执行。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根据采购人、磋商文件要求及合同约定执行。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自合同签订之日起至12月底，分批次完成质量监督抽查。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自合同签订之日起至12月底，分批次完成质量监督抽查。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自合同签订之日起至12月底，分批次完成质量监督抽查。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自合同签订之日起至12月底，分批次完成质量监督抽查。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自合同签订之日起至12月底，分批次完成质量监督抽查。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自合同签订之日起至12月底，分批次完成质量监督抽查。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1.在批次抽检工作完成后，服务商应对实施的效果等进行准确而全面的总结评估，并出具抽检报告。 2.采购人应按照政府采购合同约定的服务内容与标准组织对服务商服务内容进行验收。验收内容包含人员投入情况、实际抽检批次数量、抽检效果以及其他服务内容的履约完成情况。 3.服务商应向采购人提交项目实施过程中的所有资料，主动配合采购方完成验收工作程序。 4.验收合格后，填写政府采购项目验收单（一式伍份）。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1.在批次抽检工作完成后，服务商应对实施的效果等进行准确而全面的总结评估，并出具抽检报告。 2.采购人应按照政府采购合同约定的服务内容与标准组织对服务商服务内容进行验收。验收内容包含人员投入情况、实际抽检批次数量、抽检效果以及其他服务内容的履约完成情况。 3.服务商应向采购人提交项目实施过程中的所有资料，主动配合采购方完成验收工作程序。 4.验收合格后，填写政府采购项目验收单（一式伍份）。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1.在批次抽检工作完成后，服务商应对实施的效果等进行准确而全面的总结评估，并出具抽检报告。 2.采购人应按照政府采购合同约定的服务内容与标准组织对服务商服务内容进行验收。验收内容包含人员投入情况、实际抽检批次数量、抽检效果以及其他服务内容的履约完成情况。 3.服务商应向采购人提交项目实施过程中的所有资料，主动配合采购方完成验收工作程序。 4.验收合格后，填写政府采购项目验收单（一式伍份）。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1.在批次抽检工作完成后，服务商应对实施的效果等进行准确而全面的总结评估，并出具抽检报告。 2.采购人应按照政府采购合同约定的服务内容与标准组织对服务商服务内容进行验收。验收内容包含人员投入情况、实际抽检批次数量、抽检效果以及其他服务内容的履约完成情况。 3.服务商应向采购人提交项目实施过程中的所有资料，主动配合采购方完成验收工作程序。 4.验收合格后，填写政府采购项目验收单（一式伍份）。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1.在批次抽检工作完成后，服务商应对实施的效果等进行准确而全面的总结评估，并出具抽检报告。 2.采购人应按照政府采购合同约定的服务内容与标准组织对服务商服务内容进行验收。验收内容包含人员投入情况、实际抽检批次数量、抽检效果以及其他服务内容的履约完成情况。 3.服务商应向采购人提交项目实施过程中的所有资料，主动配合采购方完成验收工作程序。 4.验收合格后，填写政府采购项目验收单（一式伍份）。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1.在批次抽检工作完成后，服务商应对实施的效果等进行准确而全面的总结评估，并出具抽检报告。 2.采购人应按照政府采购合同约定的服务内容与标准组织对服务商服务内容进行验收。验收内容包含人员投入情况、实际抽检批次数量、抽检效果以及其他服务内容的履约完成情况。 3.服务商应向采购人提交项目实施过程中的所有资料，主动配合采购方完成验收工作程序。 4.验收合格后，填写政府采购项目验收单（一式伍份）。</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质量监督抽查工作完成后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质量监督抽查工作完成后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质量监督抽查工作完成后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质量监督抽查工作完成后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质量监督抽查工作完成后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质量监督抽查工作完成后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2.未按合同要求提供服务或服务质量不能满足服务要求和标准，采购方有权终止合同，并对供方违约行为进行追究，同时按《中华人民共和国政府采购法》的有关规定进行处罚。 3.服务商如未按合同约定及采购方要求的时间进行监督抽查，每逾期一天应承担合同总价款千分之五的违约金，逾期超过七天，采购方可单方解除本合同，并要求服务商承担合同总价款 5 %的违约金，给采购方造成损失的，还应承担赔偿责任。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2.未按合同要求提供服务或服务质量不能满足服务要求和标准，采购方有权终止合同，并对供方违约行为进行追究，同时按《中华人民共和国政府采购法》的有关规定进行处罚。 3.服务商如未按合同约定及采购方要求的时间进行监督抽查，每逾期一天应承担合同总价款千分之五的违约金，逾期超过七天，采购方可单方解除本合同，并要求服务商承担合同总价款 5 %的违约金，给采购方造成损失的，还应承担赔偿责任。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2.未按合同要求提供服务或服务质量不能满足服务要求和标准，采购方有权终止合同，并对供方违约行为进行追究，同时按《中华人民共和国政府采购法》的有关规定进行处罚。 3.服务商如未按合同约定及采购方要求的时间进行监督抽查，每逾期一天应承担合同总价款千分之五的违约金，逾期超过七天，采购方可单方解除本合同，并要求服务商承担合同总价款 5 %的违约金，给采购方造成损失的，还应承担赔偿责任。</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2.未按合同要求提供服务或服务质量不能满足服务要求和标准，采购方有权终止合同，并对供方违约行为进行追究，同时按《中华人民共和国政府采购法》的有关规定进行处罚。 3.服务商如未按合同约定及采购方要求的时间进行监督抽查，每逾期一天应承担合同总价款千分之五的违约金，逾期超过七天，采购方可单方解除本合同，并要求服务商承担合同总价款 5 %的违约金，给采购方造成损失的，还应承担赔偿责任。</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1.按《中华人民共和国民法典》中的相关条款执行。 2.未按合同要求提供服务或服务质量不能满足服务要求和标准，采购方有权终止合同，并对供方违约行为进行追究，同时按《中华人民共和国政府采购法》的有关规定进行处罚。 3.服务商如未按合同约定及采购方要求的时间进行监督抽查，每逾期一天应承担合同总价款千分之五的违约金，逾期超过七天，采购方可单方解除本合同，并要求服务商承担合同总价款 5 %的违约金，给采购方造成损失的，还应承担赔偿责任。</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1.按《中华人民共和国民法典》中的相关条款执行。 2.未按合同要求提供服务或服务质量不能满足服务要求和标准，采购方有权终止合同，并对供方违约行为进行追究，同时按《中华人民共和国政府采购法》的有关规定进行处罚。 3.服务商如未按合同约定及采购方要求的时间进行监督抽查，每逾期一天应承担合同总价款千分之五的违约金，逾期超过七天，采购方可单方解除本合同，并要求服务商承担合同总价款 5 %的违约金，给采购方造成损失的，还应承担赔偿责任。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根据采购文件要求及合同约定执行；事业单位参与磋商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3.4.2（响应文件格式-标的清单）本项目服务范围：产品质量监督抽查；服务要求：符合磋商文件有关技术、商务要求；服务标准：符合国家和省、市有关行业标准及采购人的有关规定。3.4.3本项目支付方式以“技术参数与性能指标”中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其它附件.docx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其它附件.docx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其它附件.docx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其它附件.docx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其它附件.docx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其它附件.docx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提供2024年6月至今已缴纳的至少一个月的纳税证明，依法免税的单位应提供相关证明材料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参加政府采购活动前三年内，在经营活动中没有重大违法记录的声明</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信用查询信息</w:t>
            </w:r>
          </w:p>
        </w:tc>
        <w:tc>
          <w:tcPr>
            <w:tcW w:type="dxa" w:w="3322"/>
          </w:tcPr>
          <w:p>
            <w:pPr>
              <w:pStyle w:val="null3"/>
            </w:pPr>
            <w:r>
              <w:rPr>
                <w:rFonts w:ascii="仿宋_GB2312" w:hAnsi="仿宋_GB2312" w:cs="仿宋_GB2312" w:eastAsia="仿宋_GB2312"/>
              </w:rPr>
              <w:t>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法定代表人授权委托书、被授权人身份证（法定代表人参加开标时,只需提供法定代表人身份证；被授权人参加开标时，需提供开标前三个月投标人为其缴纳的社保证明材料）</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供应商须提供合法有效的计量认证证书（CMA）及附符合响应采购包采购要求批准检测范围及限制要求的附表（检测范围能力必须全部符合该采购包项目要求并进行标记）</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不接受从事承检产（商）品生产、经营活动的企业实验室参与磋商，供应商须提供书面声明</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不接受联合体磋商</w:t>
            </w:r>
          </w:p>
        </w:tc>
        <w:tc>
          <w:tcPr>
            <w:tcW w:type="dxa" w:w="1661"/>
          </w:tcPr>
          <w:p>
            <w:pPr>
              <w:pStyle w:val="null3"/>
            </w:pPr>
            <w:r>
              <w:rPr>
                <w:rFonts w:ascii="仿宋_GB2312" w:hAnsi="仿宋_GB2312" w:cs="仿宋_GB2312" w:eastAsia="仿宋_GB2312"/>
              </w:rPr>
              <w:t>其它附件.docx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提供2024年6月至今已缴纳的至少一个月的纳税证明，依法免税的单位应提供相关证明材料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参加政府采购活动前三年内，在经营活动中没有重大违法记录的声明</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信用查询信息</w:t>
            </w:r>
          </w:p>
        </w:tc>
        <w:tc>
          <w:tcPr>
            <w:tcW w:type="dxa" w:w="3322"/>
          </w:tcPr>
          <w:p>
            <w:pPr>
              <w:pStyle w:val="null3"/>
            </w:pPr>
            <w:r>
              <w:rPr>
                <w:rFonts w:ascii="仿宋_GB2312" w:hAnsi="仿宋_GB2312" w:cs="仿宋_GB2312" w:eastAsia="仿宋_GB2312"/>
              </w:rPr>
              <w:t>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法定代表人授权委托书、被授权人身份证（法定代表人参加开标时,只需提供法定代表人身份证；被授权人参加开标时，需提供开标前三个月投标人为其缴纳的社保证明材料）</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供应商须提供合法有效的计量认证证书（CMA）及附符合响应采购包采购要求批准检测范围及限制要求的附表（检测范围能力必须全部符合该采购包项目要求并进行标记）</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不接受从事承检产（商）品生产、经营活动的企业实验室参与磋商，供应商须提供书面声明</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不接受联合体磋商</w:t>
            </w:r>
          </w:p>
        </w:tc>
        <w:tc>
          <w:tcPr>
            <w:tcW w:type="dxa" w:w="1661"/>
          </w:tcPr>
          <w:p>
            <w:pPr>
              <w:pStyle w:val="null3"/>
            </w:pPr>
            <w:r>
              <w:rPr>
                <w:rFonts w:ascii="仿宋_GB2312" w:hAnsi="仿宋_GB2312" w:cs="仿宋_GB2312" w:eastAsia="仿宋_GB2312"/>
              </w:rPr>
              <w:t>其它附件.docx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提供2024年6月至今已缴纳的至少一个月的纳税证明，依法免税的单位应提供相关证明材料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参加政府采购活动前三年内，在经营活动中没有重大违法记录的声明</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具备履行合同所必须的设备和专业技术能力</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信用查询信息</w:t>
            </w:r>
          </w:p>
        </w:tc>
        <w:tc>
          <w:tcPr>
            <w:tcW w:type="dxa" w:w="3322"/>
          </w:tcPr>
          <w:p>
            <w:pPr>
              <w:pStyle w:val="null3"/>
            </w:pPr>
            <w:r>
              <w:rPr>
                <w:rFonts w:ascii="仿宋_GB2312" w:hAnsi="仿宋_GB2312" w:cs="仿宋_GB2312" w:eastAsia="仿宋_GB2312"/>
              </w:rPr>
              <w:t>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法定代表人授权委托书、被授权人身份证（法定代表人参加开标时,只需提供法定代表人身份证；被授权人参加开标时，需提供开标前三个月投标人为其缴纳的社保证明材料）</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供应商须提供合法有效的计量认证证书（CMA）及附符合响应采购包采购要求批准检测范围及限制要求的附表（检测范围能力必须全部符合该采购包项目要求并进行标记）</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不接受从事承检产（商）品生产、经营活动的企业实验室参与磋商，供应商须提供书面声明</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不接受联合体磋商</w:t>
            </w:r>
          </w:p>
        </w:tc>
        <w:tc>
          <w:tcPr>
            <w:tcW w:type="dxa" w:w="1661"/>
          </w:tcPr>
          <w:p>
            <w:pPr>
              <w:pStyle w:val="null3"/>
            </w:pPr>
            <w:r>
              <w:rPr>
                <w:rFonts w:ascii="仿宋_GB2312" w:hAnsi="仿宋_GB2312" w:cs="仿宋_GB2312" w:eastAsia="仿宋_GB2312"/>
              </w:rPr>
              <w:t>其它附件.docx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提供2024年6月至今已缴纳的至少一个月的纳税证明，依法免税的单位应提供相关证明材料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参加政府采购活动前三年内，在经营活动中没有重大违法记录的声明</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信用查询信息</w:t>
            </w:r>
          </w:p>
        </w:tc>
        <w:tc>
          <w:tcPr>
            <w:tcW w:type="dxa" w:w="3322"/>
          </w:tcPr>
          <w:p>
            <w:pPr>
              <w:pStyle w:val="null3"/>
            </w:pPr>
            <w:r>
              <w:rPr>
                <w:rFonts w:ascii="仿宋_GB2312" w:hAnsi="仿宋_GB2312" w:cs="仿宋_GB2312" w:eastAsia="仿宋_GB2312"/>
              </w:rPr>
              <w:t>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法定代表人授权委托书、被授权人身份证（法定代表人参加开标时,只需提供法定代表人身份证；被授权人参加开标时，需提供开标前三个月投标人为其缴纳的社保证明材料）</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供应商须提供合法有效的计量认证证书（CMA）及附符合响应采购包采购要求批准检测范围及限制要求的附表（检测范围能力必须全部符合该采购包项目要求并进行标记）</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不接受从事承检产（商）品生产、经营活动的企业实验室参与磋商，供应商须提供书面声明</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不接受联合体磋商</w:t>
            </w:r>
          </w:p>
        </w:tc>
        <w:tc>
          <w:tcPr>
            <w:tcW w:type="dxa" w:w="1661"/>
          </w:tcPr>
          <w:p>
            <w:pPr>
              <w:pStyle w:val="null3"/>
            </w:pPr>
            <w:r>
              <w:rPr>
                <w:rFonts w:ascii="仿宋_GB2312" w:hAnsi="仿宋_GB2312" w:cs="仿宋_GB2312" w:eastAsia="仿宋_GB2312"/>
              </w:rPr>
              <w:t>其它附件.docx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提供2024年6月至今已缴纳的至少一个月的纳税证明，依法免税的单位应提供相关证明材料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信用查询信息</w:t>
            </w:r>
          </w:p>
        </w:tc>
        <w:tc>
          <w:tcPr>
            <w:tcW w:type="dxa" w:w="3322"/>
          </w:tcPr>
          <w:p>
            <w:pPr>
              <w:pStyle w:val="null3"/>
            </w:pPr>
            <w:r>
              <w:rPr>
                <w:rFonts w:ascii="仿宋_GB2312" w:hAnsi="仿宋_GB2312" w:cs="仿宋_GB2312" w:eastAsia="仿宋_GB2312"/>
              </w:rPr>
              <w:t>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法定代表人授权委托书、被授权人身份证（法定代表人参加开标时,只需提供法定代表人身份证；被授权人参加开标时，需提供开标前三个月投标人为其缴纳的社保证明材料）</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供应商须提供合法有效的计量认证证书（CMA）及附符合响应采购包采购要求批准检测范围及限制要求的附表（检测范围能力必须全部符合该采购包项目要求并进行标记）</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不接受从事承检产（商）品生产、经营活动的企业实验室参与磋商，供应商须提供书面声明</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不接受联合体磋商</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本项目专门面向中小企业采购，供应商应填写中小企业声明函并对真实性负责(残疾人 福利性单位及监狱企业视同为小型、微型企业)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提供2024年6月至今已缴纳的至少一个月的纳税证明，依法免税的单位应提供相关证明材料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参加政府采购活动前三年内，在经营活动中没有重大违法记录的声明</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信用查询信息</w:t>
            </w:r>
          </w:p>
        </w:tc>
        <w:tc>
          <w:tcPr>
            <w:tcW w:type="dxa" w:w="3322"/>
          </w:tcPr>
          <w:p>
            <w:pPr>
              <w:pStyle w:val="null3"/>
            </w:pPr>
            <w:r>
              <w:rPr>
                <w:rFonts w:ascii="仿宋_GB2312" w:hAnsi="仿宋_GB2312" w:cs="仿宋_GB2312" w:eastAsia="仿宋_GB2312"/>
              </w:rPr>
              <w:t>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法定代表人授权委托书、被授权人身份证（法定代表人参加开标时,只需提供法定代表人身份证；被授权人参加开标时，需提供开标前三个月投标人为其缴纳的社保证明材料）</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供应商须提供合法有效的计量认证证书（CMA）及附符合响应采购包采购要求批准检测范围及限制要求的附表（检测范围能力必须全部符合该采购包项目要求并进行标记）</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不接受从事承检产（商）品生产、经营活动的企业实验室参与磋商，供应商须提供书面声明</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不接受联合体磋商</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本项目专门面向中小企业采购，供应商应填写中小企业声明函并对真实性负责(残疾人 福利性单位及监狱企业视同为小型、微型企业)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其它附件.docx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其它附件.docx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其它附件.docx 标的清单 报价表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其它附件.docx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其它附件.docx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其它附件.docx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其它附件.docx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其它附件.docx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其它附件.docx 标的清单 报价表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其它附件.docx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其它附件.docx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其它附件.docx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其它附件.docx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其它附件.docx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其它附件.docx 标的清单 报价表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其它附件.docx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其它附件.docx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其它附件.docx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其它附件.docx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其它附件.docx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其它附件.docx 标的清单 报价表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其它附件.docx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其它附件.docx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其它附件.docx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其它附件.docx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其它附件.docx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其它附件.docx 标的清单 报价表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其它附件.docx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其它附件.docx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其它附件.docx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其它附件.docx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其它附件.docx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其它附件.docx 标的清单 报价表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其它附件.docx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其它附件.docx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其它附件.docx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区间分值：0-10分 评审标准细化及量化内容： 供应商提供2022年起承担过本采购包部分或全部同种产品质量监督抽查业绩，每提供1个得2分，最高10分。 备注：业绩证明材料仅包含；1.加盖公章的相关行政部门的监督抽查（抽查检验）文件复印件；2.相关行政部门委托的监督抽查（抽查检验）合同；以上两种证明材料任意提供一种即可，其他材料不予认可。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项目理解及现状分析</w:t>
            </w:r>
          </w:p>
        </w:tc>
        <w:tc>
          <w:tcPr>
            <w:tcW w:type="dxa" w:w="2492"/>
          </w:tcPr>
          <w:p>
            <w:pPr>
              <w:pStyle w:val="null3"/>
            </w:pPr>
            <w:r>
              <w:rPr>
                <w:rFonts w:ascii="仿宋_GB2312" w:hAnsi="仿宋_GB2312" w:cs="仿宋_GB2312" w:eastAsia="仿宋_GB2312"/>
              </w:rPr>
              <w:t>区间分值：0-5分 供应商提供针对整体目标的项目理解及现状分析。 评审标准细化内容： ①对项目的理解②现状情况分析。 评审标准： 1.完整性：项目理解及现状分析详细全面，符合项目采购要求； 2.可实施性：项目理解及现状分析切合本项目实际情况，方案全面、实施步骤清晰、合理； 3.针对性：项目理解及现状分析能够紧扣项目实际情况，内容科学合理。 评审标准量化内容： 1.总体目标清晰，掌握市场生产、销售主体分布情况，工作流程明确合理，完全符合国家及省市相关规定的得5分； 2.总体目标清晰，掌握市场部分生产、销售主体分布情况，工作流程明确，符合国家及省市相关规定的得4分； 3.总体目标较为清晰，工作流程较为明确，符合国家及省市相关规定的得3分； 4.总体目标基本清晰，工作流程基本明确，基本符合国家及省市相关规定的得2分； 5.总体目标不够清晰，工作流程不够明确，基本符合国家及省市相关规定的得1分； 6.未提供或工作流程不符合规定的得0分。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区间分值：0-18分 供应商提供针对本项目的实施方案。 评审标准细化内容： ①工作流程②车辆管理③实验室管理制度④进度计划安排⑤人员组织管理⑥应对突发状况的预防处理措施等方面。 评审标准： 1.完整性：项目实施方案分析详细全面，符合项目采购要求； 2.可实施性：项目实施方案切合本项目实际情况，方案全面、实施步骤清晰、合理； 3.针对性：项目实施方案能够紧扣项目实际情况，内容科学合理。 评审标准量化内容： 1.每个单项方案内容完整、思路明晰合理、科学、实用、针对性强得3分； 2.每个单项方案内容相对完整、思路相对明晰合理、科学、实用、针对性相对合理得2分； 3.每个单项方案内容不够完整、思路不够明晰合理、针对性相对差弱得1分； 4.未提供相关内容则对应单项方案不得分。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区间分值：0-18分 供应商提供针对本项目的检测方案。 评审标准细化内容： ①检测规章制度②检验范围③检测内容④检测依据及措施⑤检测工作的重难点分析⑥样品采集⑦样品运输⑧样品管理⑨抽检分离等方面划安排。 评审标准： 1.完整性：检测方案分析详细全面，符合项目采购要求； 2.可实施性：检测方案切合本项目实际情况，方案全面、实施步骤清晰、合理； 3.针对性：检测方案能够紧扣项目实际情况，内容科学合理。 评审标准量化内容： 1.每一项均有详细且针对性的说明计18分； 2.每缺项一个内容的描述扣2分； 3.以上内容仅有描述但不够完善的，每有一项内容不完善扣1分； 4.未提供相关内容不得分。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区间分值：0-5分 评审标准细化及量化内容： 有满足检测工作需要的、独立的、固定的实验室场地，提供相应的证明材料，包括房产证或房屋租赁合同、资产划转文件等，需提供照片。得5分，缺少其中一项，则不得分。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服务质量保证 措施</w:t>
            </w:r>
          </w:p>
        </w:tc>
        <w:tc>
          <w:tcPr>
            <w:tcW w:type="dxa" w:w="2492"/>
          </w:tcPr>
          <w:p>
            <w:pPr>
              <w:pStyle w:val="null3"/>
            </w:pPr>
            <w:r>
              <w:rPr>
                <w:rFonts w:ascii="仿宋_GB2312" w:hAnsi="仿宋_GB2312" w:cs="仿宋_GB2312" w:eastAsia="仿宋_GB2312"/>
              </w:rPr>
              <w:t>区间分值：0-4分 结合本项目实际情况，供应商提供针对本项目的服务质量保证措施。 评审标准细化内容： ①服务质量控制要点②具体服务质量保证措施。 评审标准： 1.完整性：服务质量保证 措施详细全面，符合项目采购要求； 2.可实施性：服务质量保证措施切合本项目实际情况，方案全面、实施步骤清晰、合理； 3.针对性：服务质量保证措施能够紧扣项目实际情况，内容科学合理。 评审标准量化内容： 1.措施详细完整、可行性、针对性强，能高质量的确保项目服务质量，得4分； 2.保障措施相对完整，有一定的可行性及针对性以保证项目质量，得3分； 3.保障措施简略、可行性存在不足，得2分； 4.保障措施存在重大缺漏，几乎不存在可行性，得1分； 5.未提供相关内容不得分。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区间分值：0-6分 评审标准细化及量化内容： 从①检测设备数量②先进程度③检测能力进行评审，能够满足检测需求、数量充足、能够满足大批量样品的检测周期需要得6分； 每缺项一个内容的描述扣2分；以上内容仅有描述但不够完善的，每有一项扣1分；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区间分值：0-5分 评审标准细化及量化内容： 供应商拟投入本项目的专用采样车辆中，每具有一辆自有配送车辆得1分，每具有一辆租赁车辆得0.5分，本项满分为5分。 注：自有车辆：需提供车辆行驶证复印件和车辆照片；租赁车辆：需提供车辆租赁合同复印件（租赁期限必须覆盖2025年），车辆行驶证复印件及车辆照片。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拟投入本项目 人员</w:t>
            </w:r>
          </w:p>
        </w:tc>
        <w:tc>
          <w:tcPr>
            <w:tcW w:type="dxa" w:w="2492"/>
          </w:tcPr>
          <w:p>
            <w:pPr>
              <w:pStyle w:val="null3"/>
            </w:pPr>
            <w:r>
              <w:rPr>
                <w:rFonts w:ascii="仿宋_GB2312" w:hAnsi="仿宋_GB2312" w:cs="仿宋_GB2312" w:eastAsia="仿宋_GB2312"/>
              </w:rPr>
              <w:t>区间分值：0-5分 评审标准细化及量化内容： 根据供应商提供的拟派项目实施服务人员情况进行评审，实验室专业检测分析人员每提供1人得1分（提供相应证书复印件）；外业数据采集人员每提供 1人得1分（提供相应证书证明复印件），本项最高得5分。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区间分值：0-4分 评审标准细化及量化内容： 承诺自接到采购人通知后 12小时内到达现场采样的，得4 分；承诺自接到采购人通知后24小时内到达现场采样的，得3 分；承诺自接到采购人通知后 36小时内到达现场采样的，得2 分；承诺自接到采购人通知后 48小时内到达现场采样的，得1 分（需提供满足快速响应的资料）。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区间分值：0-5分 针对本项目实际，供应商提供安全保障措施。 评审标准细化内容： ①服务过程中样品安全保证措施②服务过程中人身安全保证措施。 评审标准： 1.完整性：安全保障措施详细全面，符合项目采购要求； 2.可实施性：安全保障措施切合本项目实际情况，方案全面、实施步骤清晰、合理； 3.针对性：安全保障措施能够紧扣项目实际情况，内容科学合理。 评审标准量化内容： 1.措施完整、合理，可操作性强得5分； 2.措施比较完整，可操作性较强得4分； 3.措施基本完整，有一定可操作性得3分； 4.措施简略，可操作性一般得2分； 5.措施不够完整，可操作性差得1分； 6.未提供相关内容不得分。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区间分值：0-5分 针对本项目实际需求，供应商向项目组织部门提供实质性的合理化建议。 评审标准细化内容： ①服务需求分析②相关合理化建议。 评审标准： 1.完整性：合理化建议详细全面，符合项目采购要求； 2.可实施性：合理化建议切合本项目实际情况，方案全面、实施步骤清晰、合理； 3.针对性：合理化建议能够紧扣项目实际情况，内容科学合理。 评审标准量化内容： 1.建议内容科学可行，有针对性且内容丰富，得5 分； 2.建议内容较为可行，针对性较强，得4分； 3.建议内容相对可行，针对性相对较强，得3分； 4.建议内容基本可行，具有一定的针对性，得2分； 5.建议内容存在漏洞，不具备针对性，得1分； 6.未提供相关内容不得分。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价格分统一采用低价优先法计算，即满足磋商文件要求且按政策扣减后最低的价格为磋商基准价，其价格分为满分。其他供应商的价格分统一按照下列公式计算： 价格分=(磋商基准价／政策扣减后价格)×10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其它附件.docx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区间分值：0-10分 评审标准细化及量化内容： 供应商提供2022年起承担过本采购包部分或全部同种产品质量监督抽查业绩，每提供1个得2分，最高10分。 备注：业绩证明材料仅包含；1.加盖公章的相关行政部门的监督抽查（抽查检验）文件复印件；2.相关行政部门委托的监督抽查（抽查检验）合同；以上两种证明材料任意提供一种即可，其他材料不予认可。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项目理解及现状分析</w:t>
            </w:r>
          </w:p>
        </w:tc>
        <w:tc>
          <w:tcPr>
            <w:tcW w:type="dxa" w:w="2492"/>
          </w:tcPr>
          <w:p>
            <w:pPr>
              <w:pStyle w:val="null3"/>
            </w:pPr>
            <w:r>
              <w:rPr>
                <w:rFonts w:ascii="仿宋_GB2312" w:hAnsi="仿宋_GB2312" w:cs="仿宋_GB2312" w:eastAsia="仿宋_GB2312"/>
              </w:rPr>
              <w:t>区间分值：0-5分 供应商提供针对整体目标的项目理解及现状分析。 评审标准细化内容： ①对项目的理解②现状情况分析。 评审标准： 1.完整性：项目理解及现状分析详细全面，符合项目采购要求； 2.可实施性：项目理解及现状分析切合本项目实际情况，方案全面、实施步骤清晰、合理； 3.针对性：项目理解及现状分析能够紧扣项目实际情况，内容科学合理。 评审标准量化内容： 1.总体目标清晰，掌握市场生产、销售主体分布情况，工作流程明确合理，完全符合国家及省市相关规定的得5分； 2.总体目标清晰，掌握市场部分生产、销售主体分布情况，工作流程明确，符合国家及省市相关规定的得4分； 3.总体目标较为清晰，工作流程较为明确，符合国家及省市相关规定的得3分； 4.总体目标基本清晰，工作流程基本明确，基本符合国家及省市相关规定的得2分； 5.总体目标不够清晰，工作流程不够明确，基本符合国家及省市相关规定的得1分； 6.未提供或工作流程不符合规定的得0分。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区间分值：0-18分 供应商提供针对本项目的实施方案。 评审标准细化内容： ①工作流程②车辆管理③实验室管理制度④进度计划安排⑤人员组织管理⑥应对突发状况的预防处理措施等方面。 评审标准： 1.完整性：项目实施方案分析详细全面，符合项目采购要求； 2.可实施性：项目实施方案切合本项目实际情况，方案全面、实施步骤清晰、合理； 3.针对性：项目实施方案能够紧扣项目实际情况，内容科学合理。 评审标准量化内容： 1.每个单项方案内容完整、思路明晰合理、科学、实用、针对性强得3分； 2.每个单项方案内容相对完整、思路相对明晰合理、科学、实用、针对性相对合理得2分； 3.每个单项方案内容不够完整、思路不够明晰合理、针对性相对差弱得1分； 4.未提供相关内容则对应单项方案不得分。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区间分值：0-18分 供应商提供针对本项目的检测方案。 评审标准细化内容： ①检测规章制度②检验范围③检测内容④检测依据及措施⑤检测工作的重难点分析⑥样品采集⑦样品运输⑧样品管理⑨抽检分离等方面划安排。 评审标准： 1.完整性：检测方案分析详细全面，符合项目采购要求； 2.可实施性：检测方案切合本项目实际情况，方案全面、实施步骤清晰、合理； 3.针对性：检测方案能够紧扣项目实际情况，内容科学合理。 评审标准量化内容： 1.每一项均有详细且针对性的说明计18分； 2.每缺项一个内容的描述扣2分； 3.以上内容仅有描述但不够完善的，每有一项内容不完善扣1分； 4.未提供相关内容不得分。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区间分值：0-5分 评审标准细化及量化内容： 有满足检测工作需要的、独立的、固定的实验室场地，提供相应的证明材料，包括房产证或房屋租赁合同、资产划转文件等，需提供照片。得5分，缺少其中一项，则不得分。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服务质量保证 措施</w:t>
            </w:r>
          </w:p>
        </w:tc>
        <w:tc>
          <w:tcPr>
            <w:tcW w:type="dxa" w:w="2492"/>
          </w:tcPr>
          <w:p>
            <w:pPr>
              <w:pStyle w:val="null3"/>
            </w:pPr>
            <w:r>
              <w:rPr>
                <w:rFonts w:ascii="仿宋_GB2312" w:hAnsi="仿宋_GB2312" w:cs="仿宋_GB2312" w:eastAsia="仿宋_GB2312"/>
              </w:rPr>
              <w:t>区间分值：0-4分 结合本项目实际情况，供应商提供针对本项目的服务质量保证措施。 评审标准细化内容： ①服务质量控制要点②具体服务质量保证措施。 评审标准： 1.完整性：服务质量保证 措施详细全面，符合项目采购要求； 2.可实施性：服务质量保证措施切合本项目实际情况，方案全面、实施步骤清晰、合理； 3.针对性：服务质量保证措施能够紧扣项目实际情况，内容科学合理。 评审标准量化内容： 1.措施详细完整、可行性、针对性强，能高质量的确保项目服务质量，得4分； 2.保障措施相对完整，有一定的可行性及针对性以保证项目质量，得3分； 3.保障措施简略、可行性存在不足，得2分； 4.保障措施存在重大缺漏，几乎不存在可行性，得1分； 5.未提供相关内容不得分。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区间分值：0-6分 评审标准细化及量化内容： 从①检测设备数量②先进程度③检测能力进行评审，能够满足检测需求、数量充足、能够满足大批量样品的检测周期需要得6分； 每缺项一个内容的描述扣2分；以上内容仅有描述但不够完善的，每有一项扣1分；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区间分值：0-5分 评审标准细化及量化内容： 【汽柴油快速筛查项目必须有专业快速筛查车辆（不含普通配送车辆）】，每自有一辆专业车用油品快速筛查车辆得2分，每租赁一辆专业车用油品快速筛查车辆得1分，本项满分为5分。 注：自有车辆：需提供车辆行驶证复印件和车辆照片；租赁车辆：需提供车辆租赁合同复印件（租赁期限必须覆盖2025年），车辆行驶证复印件及车辆照片。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拟投入本项目 人员</w:t>
            </w:r>
          </w:p>
        </w:tc>
        <w:tc>
          <w:tcPr>
            <w:tcW w:type="dxa" w:w="2492"/>
          </w:tcPr>
          <w:p>
            <w:pPr>
              <w:pStyle w:val="null3"/>
            </w:pPr>
            <w:r>
              <w:rPr>
                <w:rFonts w:ascii="仿宋_GB2312" w:hAnsi="仿宋_GB2312" w:cs="仿宋_GB2312" w:eastAsia="仿宋_GB2312"/>
              </w:rPr>
              <w:t>区间分值：0-5分 评审标准细化及量化内容： 根据供应商提供的拟派项目实施服务人员情况进行评审，实验室专业检测分析人员每提供1人得1分（提供相应证书复印件）；外业数据采集人员每提供 1人得1分（提供相应证书证明复印件），本项最高得5分。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区间分值：0-4分 评审标准细化及量化内容： 承诺自接到采购人通知后 12小时内到达现场采样的，得4 分；承诺自接到采购人通知后24小时内到达现场采样的，得3 分；承诺自接到采购人通知后 36小时内到达现场采样的，得2 分；承诺自接到采购人通知后 48小时内到达现场采样的，得1 分（需提供满足快速响应的资料）。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区间分值：0-5分 针对本项目实际，供应商提供安全保障措施。 评审标准细化内容： ①服务过程中样品安全保证措施②服务过程中人身安全保证措施。 评审标准： 1.完整性：安全保障措施详细全面，符合项目采购要求； 2.可实施性：安全保障措施切合本项目实际情况，方案全面、实施步骤清晰、合理； 3.针对性：安全保障措施能够紧扣项目实际情况，内容科学合理。 评审标准量化内容： 1.措施完整、合理，可操作性强得5分； 2.措施比较完整，可操作性较强得4分； 3.措施基本完整，有一定可操作性得3分； 4.措施简略，可操作性一般得2分； 5.措施不够完整，可操作性差得1分； 6.未提供相关内容不得分。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区间分值：0-5分 针对本项目实际需求，供应商向项目组织部门提供实质性的合理化建议。 评审标准细化内容： ①服务需求分析②相关合理化建议。 评审标准： 1.完整性：合理化建议详细全面，符合项目采购要求； 2.可实施性：合理化建议切合本项目实际情况，方案全面、实施步骤清晰、合理； 3.针对性：合理化建议能够紧扣项目实际情况，内容科学合理。 评审标准量化内容： 1.建议内容科学可行，有针对性且内容丰富，得5 分； 2.建议内容较为可行，针对性较强，得4分； 3.建议内容相对可行，针对性相对较强，得3分； 4.建议内容基本可行，具有一定的针对性，得2分； 5.建议内容存在漏洞，不具备针对性，得1分； 6.未提供相关内容不得分。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价格分统一采用低价优先法计算，即满足磋商文件要求且按政策扣减后最低的价格为磋商基准价，其价格分为满分。其他供应商的价格分统一按照下列公式计算： 价格分=(磋商基准价／政策扣减后价格)×10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其它附件.docx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区间分值：0-10分 评审标准细化及量化内容： 供应商提供2022年起承担过本采购包部分或全部同种产品质量监督抽查业绩，每提供1个得2分，最高10分。 备注：业绩证明材料仅包含；1.加盖公章的相关行政部门的监督抽查（抽查检验）文件复印件；2.相关行政部门委托的监督抽查（抽查检验）合同；以上两种证明材料任意提供一种即可，其他材料不予认可。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项目理解及现状分析</w:t>
            </w:r>
          </w:p>
        </w:tc>
        <w:tc>
          <w:tcPr>
            <w:tcW w:type="dxa" w:w="2492"/>
          </w:tcPr>
          <w:p>
            <w:pPr>
              <w:pStyle w:val="null3"/>
            </w:pPr>
            <w:r>
              <w:rPr>
                <w:rFonts w:ascii="仿宋_GB2312" w:hAnsi="仿宋_GB2312" w:cs="仿宋_GB2312" w:eastAsia="仿宋_GB2312"/>
              </w:rPr>
              <w:t>区间分值：0-5分 供应商提供针对整体目标的项目理解及现状分析。 评审标准细化内容： ①对项目的理解②现状情况分析。 评审标准： 1.完整性：项目理解及现状分析详细全面，符合项目采购要求； 2.可实施性：项目理解及现状分析切合本项目实际情况，方案全面、实施步骤清晰、合理； 3.针对性：项目理解及现状分析能够紧扣项目实际情况，内容科学合理。 评审标准量化内容： 1.总体目标清晰，掌握市场生产、销售主体分布情况，工作流程明确合理，完全符合国家及省市相关规定的得5分； 2.总体目标清晰，掌握市场部分生产、销售主体分布情况，工作流程明确，符合国家及省市相关规定的得4分； 3.总体目标较为清晰，工作流程较为明确，符合国家及省市相关规定的得3分； 4.总体目标基本清晰，工作流程基本明确，基本符合国家及省市相关规定的得2分； 5.总体目标不够清晰，工作流程不够明确，基本符合国家及省市相关规定的得1分； 6.未提供或工作流程不符合规定的得0分。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区间分值：0-18分 供应商提供针对本项目的实施方案。 评审标准细化内容： ①工作流程②车辆管理③实验室管理制度④进度计划安排⑤人员组织管理⑥应对突发状况的预防处理措施等方面。 评审标准： 1.完整性：项目实施方案分析详细全面，符合项目采购要求； 2.可实施性：项目实施方案切合本项目实际情况，方案全面、实施步骤清晰、合理； 3.针对性：项目实施方案能够紧扣项目实际情况，内容科学合理。 评审标准量化内容： 1.每个单项方案内容完整、思路明晰合理、科学、实用、针对性强得3分； 2.每个单项方案内容相对完整、思路相对明晰合理、科学、实用、针对性相对合理得2分； 3.每个单项方案内容不够完整、思路不够明晰合理、针对性相对差弱得1分； 4.未提供相关内容则对应单项方案不得分。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区间分值：0-18分 供应商提供针对本项目的检测方案。 评审标准细化内容： ①检测规章制度②检验范围③检测内容④检测依据及措施⑤检测工作的重难点分析⑥样品采集⑦样品运输⑧样品管理⑨抽检分离等方面划安排。 评审标准： 1.完整性：检测方案分析详细全面，符合项目采购要求； 2.可实施性：检测方案切合本项目实际情况，方案全面、实施步骤清晰、合理； 3.针对性：检测方案能够紧扣项目实际情况，内容科学合理。 评审标准量化内容： 1.每一项均有详细且针对性的说明计18分； 2.每缺项一个内容的描述扣2分； 3.以上内容仅有描述但不够完善的，每有一项内容不完善扣1分； 4.未提供相关内容不得分。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区间分值：0-5分 评审标准细化及量化内容： 有满足检测工作需要的、独立的、固定的实验室场地，提供相应的证明材料，包括房产证或房屋租赁合同、资产划转文件等，需提供照片。得5分，缺少其中一项，则不得分。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区间分值：0-4分 结合本项目实际情况，供应商提供针对本项目的服务质量保证措施。 评审标准细化内容： ①服务质量控制要点②具体服务质量保证措施。 评审标准： 1.完整性：服务质量保证 措施详细全面，符合项目采购要求； 2.可实施性：服务质量保证措施切合本项目实际情况，方案全面、实施步骤清晰、合理； 3.针对性：服务质量保证措施能够紧扣项目实际情况，内容科学合理。 评审标准量化内容： 1.措施详细完整、可行性、针对性强，能高质量的确保项目服务质量，得4分； 2.保障措施相对完整，有一定的可行性及针对性以保证项目质量，得3分； 3.保障措施简略、可行性存在不足，得2分； 4.保障措施存在重大缺漏，几乎不存在可行性，得1分； 5.未提供相关内容不得分。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区间分值：0-6分 评审标准细化及量化内容： 从①检测设备数量②先进程度③检测能力进行评审，能够满足检测需求、数量充足、能够满足大批量样品的检测周期需要得6分； 每缺项一个内容的描述扣2分；以上内容仅有描述但不够完善的，每有一项扣1分；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区间分值：0-5分 评审标准细化及量化内容： 供应商拟投入本项目的专用采样车辆中，每具有一辆自有配送车辆得1分，每具有一辆租赁车辆得0.5分，本项满分为5分。 注：自有车辆：需提供车辆行驶证复印件和车辆照片；租赁车辆：需提供车辆租赁合同复印件（租赁期限必须覆盖2025年），车辆行驶证复印件及车辆照片。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拟投入本项目 人员</w:t>
            </w:r>
          </w:p>
        </w:tc>
        <w:tc>
          <w:tcPr>
            <w:tcW w:type="dxa" w:w="2492"/>
          </w:tcPr>
          <w:p>
            <w:pPr>
              <w:pStyle w:val="null3"/>
            </w:pPr>
            <w:r>
              <w:rPr>
                <w:rFonts w:ascii="仿宋_GB2312" w:hAnsi="仿宋_GB2312" w:cs="仿宋_GB2312" w:eastAsia="仿宋_GB2312"/>
              </w:rPr>
              <w:t>区间分值：0-5分 评审标准细化及量化内容： 根据供应商提供的拟派项目实施服务人员情况进行评审，实验室专业检测分析人员每提供1人得1分（提供相应证书复印件）；外业数据采集人员每提供 1人得1分（提供相应证书证明复印件），本项最高得5分。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区间分值：0-4分 评审标准细化及量化内容： 承诺自接到采购人通知后 12小时内到达现场采样的，得4 分；承诺自接到采购人通知后24小时内到达现场采样的，得3 分；承诺自接到采购人通知后 36小时内到达现场采样的，得2 分；承诺自接到采购人通知后 48小时内到达现场采样的，得1 分（需提供满足快速响应的资料）。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区间分值：0-5分 针对本项目实际，供应商提供安全保障措施。 评审标准细化内容： ①服务过程中样品安全保证措施②服务过程中人身安全保证措施。 评审标准： 1.完整性：安全保障措施详细全面，符合项目采购要求； 2.可实施性：安全保障措施切合本项目实际情况，方案全面、实施步骤清晰、合理； 3.针对性：安全保障措施能够紧扣项目实际情况，内容科学合理。 评审标准量化内容： 1.措施完整、合理，可操作性强得5分； 2.措施比较完整，可操作性较强得4分； 3.措施基本完整，有一定可操作性得3分； 4.措施简略，可操作性一般得2分； 5.措施不够完整，可操作性差得1分； 6.未提供相关内容不得分。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区间分值：0-5分 针对本项目实际需求，供应商向项目组织部门提供实质性的合理化建议。 评审标准细化内容： ①服务需求分析②相关合理化建议。 评审标准： 1.完整性：合理化建议详细全面，符合项目采购要求； 2.可实施性：合理化建议切合本项目实际情况，方案全面、实施步骤清晰、合理； 3.针对性：合理化建议能够紧扣项目实际情况，内容科学合理。 评审标准量化内容： 1.建议内容科学可行，有针对性且内容丰富，得5 分； 2.建议内容较为可行，针对性较强，得4分； 3.建议内容相对可行，针对性相对较强，得3分； 4.建议内容基本可行，具有一定的针对性，得2分； 5.建议内容存在漏洞，不具备针对性，得1分； 6.未提供相关内容不得分。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价格分统一采用低价优先法计算，即满足磋商文件要求且按政策扣减后最低的价格为磋商基准价，其价格分为满分。其他供应商的价格分统一按照下列公式计算： 价格分=(磋商基准价／政策扣减后价格)×10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其它附件.docx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区间分值：0-10分 评审标准细化及量化内容： 供应商提供2022年起承担过本采购包部分或全部同种产品质量监督抽查业绩，每提供1个得2分，最高10分。 备注：业绩证明材料仅包含；1.加盖公章的相关行政部门的监督抽查（抽查检验）文件复印件；2.相关行政部门委托的监督抽查（抽查检验）合同；以上两种证明材料任意提供一种即可，其他材料不予认可。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项目理解及现状分析</w:t>
            </w:r>
          </w:p>
        </w:tc>
        <w:tc>
          <w:tcPr>
            <w:tcW w:type="dxa" w:w="2492"/>
          </w:tcPr>
          <w:p>
            <w:pPr>
              <w:pStyle w:val="null3"/>
            </w:pPr>
            <w:r>
              <w:rPr>
                <w:rFonts w:ascii="仿宋_GB2312" w:hAnsi="仿宋_GB2312" w:cs="仿宋_GB2312" w:eastAsia="仿宋_GB2312"/>
              </w:rPr>
              <w:t>区间分值：0-5分 供应商提供针对整体目标的项目理解及现状分析。 评审标准细化内容： ①对项目的理解②现状情况分析。 评审标准： 1.完整性：项目理解及现状分析详细全面，符合项目采购要求； 2.可实施性：项目理解及现状分析切合本项目实际情况，方案全面、实施步骤清晰、合理； 3.针对性：项目理解及现状分析能够紧扣项目实际情况，内容科学合理。 评审标准量化内容： 1.总体目标清晰，掌握市场生产、销售主体分布情况，工作流程明确合理，完全符合国家及省市相关规定的得5分； 2.总体目标清晰，掌握市场部分生产、销售主体分布情况，工作流程明确，符合国家及省市相关规定的得4分； 3.总体目标较为清晰，工作流程较为明确，符合国家及省市相关规定的得3分； 4.总体目标基本清晰，工作流程基本明确，基本符合国家及省市相关规定的得2分； 5.总体目标不够清晰，工作流程不够明确，基本符合国家及省市相关规定的得1分； 6.未提供或工作流程不符合规定的得0分。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区间分值：0-18分 供应商提供针对本项目的实施方案。 评审标准细化内容： ①工作流程②车辆管理③实验室管理制度④进度计划安排⑤人员组织管理⑥应对突发状况的预防处理措施等方面。 评审标准： 1.完整性：项目实施方案分析详细全面，符合项目采购要求； 2.可实施性：项目实施方案切合本项目实际情况，方案全面、实施步骤清晰、合理； 3.针对性：项目实施方案能够紧扣项目实际情况，内容科学合理。 评审标准量化内容： 1.每个单项方案内容完整、思路明晰合理、科学、实用、针对性强得3分； 2.每个单项方案内容相对完整、思路相对明晰合理、科学、实用、针对性相对合理得2分； 3.每个单项方案内容不够完整、思路不够明晰合理、针对性相对差弱得1分； 4.未提供相关内容则对应单项方案不得分。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区间分值：0-18分 供应商提供针对本项目的检测方案。 评审标准细化内容： ①检测规章制度②检验范围③检测内容④检测依据及措施⑤检测工作的重难点分析⑥样品采集⑦样品运输⑧样品管理⑨抽检分离等方面划安排。 评审标准： 1.完整性：检测方案分析详细全面，符合项目采购要求； 2.可实施性：检测方案切合本项目实际情况，方案全面、实施步骤清晰、合理； 3.针对性：检测方案能够紧扣项目实际情况，内容科学合理。 评审标准量化内容： 1.每一项均有详细且针对性的说明计18分； 2.每缺项一个内容的描述扣2分； 3.以上内容仅有描述但不够完善的，每有一项内容不完善扣1分； 4.未提供相关内容不得分。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区间分值：0-5分 评审标准细化及量化内容： 有满足检测工作需要的、独立的、固定的实验室场地，提供相应的证明材料，包括房产证或房屋租赁合同、资产划转文件等，需提供照片。得5分，缺少其中一项，则不得分。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区间分值：0-4分 结合本项目实际情况，供应商提供针对本项目的服务质量保证措施。 评审标准细化内容： ①服务质量控制要点②具体服务质量保证措施。 评审标准： 1.完整性：服务质量保证 措施详细全面，符合项目采购要求； 2.可实施性：服务质量保证措施切合本项目实际情况，方案全面、实施步骤清晰、合理； 3.针对性：服务质量保证措施能够紧扣项目实际情况，内容科学合理。 评审标准量化内容： 1.措施详细完整、可行性、针对性强，能高质量的确保项目服务质量，得4分； 2.保障措施相对完整，有一定的可行性及针对性以保证项目质量，得3分； 3.保障措施简略、可行性存在不足，得2分； 4.保障措施存在重大缺漏，几乎不存在可行性，得1分； 5.未提供相关内容不得分。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区间分值：0-6分 评审标准细化及量化内容： 从①检测设备数量②先进程度③检测能力进行评审，能够满足检测需求、数量充足、能够满足大批量样品的检测周期需要得6分； 每缺项一个内容的描述扣2分；以上内容仅有描述但不够完善的，每有一项扣1分；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区间分值：0-5分 评审标准细化及量化内容： 供应商拟投入本项目的专用采样车辆中，每具有一辆自有配送车辆得1分，每具有一辆租赁车辆得0.5分，本项满分为5分。 注：自有车辆：需提供车辆行驶证复印件和车辆照片；租赁车辆：需提供车辆租赁合同复印件（租赁期限必须覆盖2025年），车辆行驶证复印件及车辆照片。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拟投入本项目 人员</w:t>
            </w:r>
          </w:p>
        </w:tc>
        <w:tc>
          <w:tcPr>
            <w:tcW w:type="dxa" w:w="2492"/>
          </w:tcPr>
          <w:p>
            <w:pPr>
              <w:pStyle w:val="null3"/>
            </w:pPr>
            <w:r>
              <w:rPr>
                <w:rFonts w:ascii="仿宋_GB2312" w:hAnsi="仿宋_GB2312" w:cs="仿宋_GB2312" w:eastAsia="仿宋_GB2312"/>
              </w:rPr>
              <w:t>区间分值：0-5分 评审标准细化及量化内容： 根据供应商提供的拟派项目实施服务人员情况进行评审，实验室专业检测分析人员每提供1人得1分（提供相应证书复印件）；外业数据采集人员每提供 1人得1分（提供相应证书证明复印件），本项最高得5分。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区间分值：0-4分 评审标准细化及量化内容： 承诺自接到采购人通知后 12小时内到达现场采样的，得4 分；承诺自接到采购人通知后24小时内到达现场采样的，得3 分；承诺自接到采购人通知后 36小时内到达现场采样的，得2 分；承诺自接到采购人通知后 48小时内到达现场采样的，得1 分（需提供满足快速响应的资料）。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区间分值：0-5分 针对本项目实际，供应商提供安全保障措施。 评审标准细化内容： ①服务过程中样品安全保证措施②服务过程中人身安全保证措施。 评审标准： 1.完整性：安全保障措施详细全面，符合项目采购要求； 2.可实施性：安全保障措施切合本项目实际情况，方案全面、实施步骤清晰、合理； 3.针对性：安全保障措施能够紧扣项目实际情况，内容科学合理。 评审标准量化内容： 1.措施完整、合理，可操作性强得5分； 2.措施比较完整，可操作性较强得4分； 3.措施基本完整，有一定可操作性得3分； 4.措施简略，可操作性一般得2分； 5.措施不够完整，可操作性差得1分； 6.未提供相关内容不得分。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区间分值：0-5分 针对本项目实际需求，供应商向项目组织部门提供实质性的合理化建议。 评审标准细化内容： ①服务需求分析②相关合理化建议。 评审标准： 1.完整性：合理化建议详细全面，符合项目采购要求； 2.可实施性：合理化建议切合本项目实际情况，方案全面、实施步骤清晰、合理； 3.针对性：合理化建议能够紧扣项目实际情况，内容科学合理。 评审标准量化内容： 1.建议内容科学可行，有针对性且内容丰富，得5 分； 2.建议内容较为可行，针对性较强，得4分； 3.建议内容相对可行，针对性相对较强，得3分； 4.建议内容基本可行，具有一定的针对性，得2分； 5.建议内容存在漏洞，不具备针对性，得1分； 6.未提供相关内容不得分。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价格分统一采用低价优先法计算，即满足磋商文件要求且按政策扣减后最低的价格为磋商基准价，其价格分为满分。其他供应商的价格分统一按照下列公式计算： 价格分=(磋商基准价／政策扣减后价格)×10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其它附件.docx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区间分值：0-10分 评审标准细化及量化内容： 供应商提供2022年起承担过本采购包部分或全部同种产品质量监督抽查业绩，每提供1个得2分，最高10分。 备注：业绩证明材料仅包含；1.加盖公章的相关行政部门的监督抽查（抽查检验）文件复印件；2.相关行政部门委托的监督抽查（抽查检验）合同；以上两种证明材料任意提供一种即可，其他材料不予认可。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项目理解及现状分析</w:t>
            </w:r>
          </w:p>
        </w:tc>
        <w:tc>
          <w:tcPr>
            <w:tcW w:type="dxa" w:w="2492"/>
          </w:tcPr>
          <w:p>
            <w:pPr>
              <w:pStyle w:val="null3"/>
            </w:pPr>
            <w:r>
              <w:rPr>
                <w:rFonts w:ascii="仿宋_GB2312" w:hAnsi="仿宋_GB2312" w:cs="仿宋_GB2312" w:eastAsia="仿宋_GB2312"/>
              </w:rPr>
              <w:t>区间分值：0-5分 供应商提供针对整体目标的项目理解及现状分析。 评审标准细化内容： ①对项目的理解②现状情况分析。 评审标准： 1.完整性：项目理解及现状分析详细全面，符合项目采购要求； 2.可实施性：项目理解及现状分析切合本项目实际情况，方案全面、实施步骤清晰、合理； 3.针对性：项目理解及现状分析能够紧扣项目实际情况，内容科学合理。 评审标准量化内容： 1.总体目标清晰，掌握市场生产、销售主体分布情况，工作流程明确合理，完全符合国家及省市相关规定的得5分； 2.总体目标清晰，掌握市场部分生产、销售主体分布情况，工作流程明确，符合国家及省市相关规定的得4分； 3.总体目标较为清晰，工作流程较为明确，符合国家及省市相关规定的得3分； 4.总体目标基本清晰，工作流程基本明确，基本符合国家及省市相关规定的得2分； 5.总体目标不够清晰，工作流程不够明确，基本符合国家及省市相关规定的得1分； 6.未提供或工作流程不符合规定的得0分。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区间分值：0-18分 供应商提供针对本项目的实施方案。 评审标准细化内容： ①工作流程②车辆管理③实验室管理制度④进度计划安排⑤人员组织管理⑥应对突发状况的预防处理措施等方面。 评审标准： 1.完整性：项目实施方案分析详细全面，符合项目采购要求； 2.可实施性：项目实施方案切合本项目实际情况，方案全面、实施步骤清晰、合理； 3.针对性：项目实施方案能够紧扣项目实际情况，内容科学合理。 评审标准量化内容： 1.每个单项方案内容完整、思路明晰合理、科学、实用、针对性强得3分； 2.每个单项方案内容相对完整、思路相对明晰合理、科学、实用、针对性相对合理得2分； 3.每个单项方案内容不够完整、思路不够明晰合理、针对性相对差弱得1分； 4.未提供相关内容则对应单项方案不得分。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区间分值：0-18分 供应商提供针对本项目的检测方案。 评审标准细化内容： ①检测规章制度②检验范围③检测内容④检测依据及措施⑤检测工作的重难点分析⑥样品采集⑦样品运输⑧样品管理⑨抽检分离等方面划安排。 评审标准： 1.完整性：检测方案分析详细全面，符合项目采购要求； 2.可实施性：检测方案切合本项目实际情况，方案全面、实施步骤清晰、合理； 3.针对性：检测方案能够紧扣项目实际情况，内容科学合理。 评审标准量化内容： 1.每一项均有详细且针对性的说明计18分； 2.每缺项一个内容的描述扣2分； 3.以上内容仅有描述但不够完善的，每有一项内容不完善扣1分； 4.未提供相关内容不得分。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区间分值：0-5分 评审标准细化及量化内容： 有满足检测工作需要的、独立的、固定的实验室场地，提供相应的证明材料，包括房产证或房屋租赁合同、资产划转文件等，需提供照片。得5分，缺少其中一项，则不得分。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服务质量保证 措施</w:t>
            </w:r>
          </w:p>
        </w:tc>
        <w:tc>
          <w:tcPr>
            <w:tcW w:type="dxa" w:w="2492"/>
          </w:tcPr>
          <w:p>
            <w:pPr>
              <w:pStyle w:val="null3"/>
            </w:pPr>
            <w:r>
              <w:rPr>
                <w:rFonts w:ascii="仿宋_GB2312" w:hAnsi="仿宋_GB2312" w:cs="仿宋_GB2312" w:eastAsia="仿宋_GB2312"/>
              </w:rPr>
              <w:t>区间分值：0-4分 结合本项目实际情况，供应商提供针对本项目的服务质量保证措施。 评审标准细化内容： ①服务质量控制要点②具体服务质量保证措施。 评审标准： 1.完整性：服务质量保证 措施详细全面，符合项目采购要求； 2.可实施性：服务质量保证措施切合本项目实际情况，方案全面、实施步骤清晰、合理； 3.针对性：服务质量保证措施能够紧扣项目实际情况，内容科学合理。 评审标准量化内容： 1.措施详细完整、可行性、针对性强，能高质量的确保项目服务质量，得4分； 2.保障措施相对完整，有一定的可行性及针对性以保证项目质量，得3分； 3.保障措施简略、可行性存在不足，得2分； 4.保障措施存在重大缺漏，几乎不存在可行性，得1分； 5.未提供相关内容不得分。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区间分值：0-6分 评审标准细化及量化内容： 从①检测设备数量②先进程度③检测能力进行评审，能够满足检测需求、数量充足、能够满足大批量样品的检测周期需要得6分； 每缺项一个内容的描述扣2分；以上内容仅有描述但不够完善的，每有一项扣1分；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区间分值：0-5分 评审标准细化及量化内容： 供应商拟投入本项目的专用采样车辆中，每具有一辆自有配送车辆得1分，每具有一辆租赁车辆得0.5分，本项满分为5分。 注：自有车辆：需提供车辆行驶证复印件和车辆照片；租赁车辆：需提供车辆租赁合同复印件（租赁期限必须覆盖2025年），车辆行驶证复印件及车辆照片。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拟投入本项目 人员</w:t>
            </w:r>
          </w:p>
        </w:tc>
        <w:tc>
          <w:tcPr>
            <w:tcW w:type="dxa" w:w="2492"/>
          </w:tcPr>
          <w:p>
            <w:pPr>
              <w:pStyle w:val="null3"/>
            </w:pPr>
            <w:r>
              <w:rPr>
                <w:rFonts w:ascii="仿宋_GB2312" w:hAnsi="仿宋_GB2312" w:cs="仿宋_GB2312" w:eastAsia="仿宋_GB2312"/>
              </w:rPr>
              <w:t>区间分值：0-5分 评审标准细化及量化内容： 根据供应商提供的拟派项目实施服务人员情况进行评审，实验室专业检测分析人员每提供1人得1分（提供相应证书复印件）；外业数据采集人员每提供 1人得1分（提供相应证书证明复印件），本项最高得5分。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区间分值：0-4分 评审标准细化及量化内容： 承诺自接到采购人通知后 12小时内到达现场采样的，得4 分；承诺自接到采购人通知后24小时内到达现场采样的，得3 分；承诺自接到采购人通知后 36小时内到达现场采样的，得2 分；承诺自接到采购人通知后 48小时内到达现场采样的，得1 分（需提供满足快速响应的资料）。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区间分值：0-5分 针对本项目实际，供应商提供安全保障措施。 评审标准细化内容： ①服务过程中样品安全保证措施②服务过程中人身安全保证措施。 评审标准： 1.完整性：安全保障措施详细全面，符合项目采购要求； 2.可实施性：安全保障措施切合本项目实际情况，方案全面、实施步骤清晰、合理； 3.针对性：安全保障措施能够紧扣项目实际情况，内容科学合理。 评审标准量化内容： 1.措施完整、合理，可操作性强得5分； 2.措施比较完整，可操作性较强得4分； 3.措施基本完整，有一定可操作性得3分； 4.措施简略，可操作性一般得2分； 5.措施不够完整，可操作性差得1分； 6.未提供相关内容不得分。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区间分值：0-5分 针对本项目实际需求，供应商向项目组织部门提供实质性的合理化建议。 评审标准细化内容： ①服务需求分析②相关合理化建议。 评审标准： 1.完整性：合理化建议详细全面，符合项目采购要求； 2.可实施性：合理化建议切合本项目实际情况，方案全面、实施步骤清晰、合理； 3.针对性：合理化建议能够紧扣项目实际情况，内容科学合理。 评审标准量化内容： 1.建议内容科学可行，有针对性且内容丰富，得5 分； 2.建议内容较为可行，针对性较强，得4分； 3.建议内容相对可行，针对性相对较强，得3分； 4.建议内容基本可行，具有一定的针对性，得2分； 5.建议内容存在漏洞，不具备针对性，得1分； 6.未提供相关内容不得分。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价格分统一采用低价优先法计算，即满足磋商文件要求且按政策扣减后最低的价格为磋商基准价，其价格分为满分。其他供应商的价格分统一按照下列公式计算： 价格分=(磋商基准价／政策扣减后价格)×10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其它附件.docx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区间分值：0-10分 评审标准细化及量化内容： 供应商提供2022年起承担过本采购包部分或全部同种产品质量监督抽查业绩，每提供1个得2分，最高10分。 备注：业绩证明材料仅包含；1.加盖公章的相关行政部门的监督抽查（抽查检验）文件复印件；2.相关行政部门委托的监督抽查（抽查检验）合同；以上两种证明材料任意提供一种即可，其他材料不予认可。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项目理解及现状分析</w:t>
            </w:r>
          </w:p>
        </w:tc>
        <w:tc>
          <w:tcPr>
            <w:tcW w:type="dxa" w:w="2492"/>
          </w:tcPr>
          <w:p>
            <w:pPr>
              <w:pStyle w:val="null3"/>
            </w:pPr>
            <w:r>
              <w:rPr>
                <w:rFonts w:ascii="仿宋_GB2312" w:hAnsi="仿宋_GB2312" w:cs="仿宋_GB2312" w:eastAsia="仿宋_GB2312"/>
              </w:rPr>
              <w:t>区间分值：0-5分 供应商提供针对整体目标的项目理解及现状分析。 评审标准细化内容： ①对项目的理解②现状情况分析。 评审标准： 1.完整性：项目理解及现状分析详细全面，符合项目采购要求； 2.可实施性：项目理解及现状分析切合本项目实际情况，方案全面、实施步骤清晰、合理； 3.针对性：项目理解及现状分析能够紧扣项目实际情况，内容科学合理。 评审标准量化内容： 1.总体目标清晰，掌握市场生产、销售主体分布情况，工作流程明确合理，完全符合国家及省市相关规定的得5分； 2.总体目标清晰，掌握市场部分生产、销售主体分布情况，工作流程明确，符合国家及省市相关规定的得4分； 3.总体目标较为清晰，工作流程较为明确，符合国家及省市相关规定的得3分； 4.总体目标基本清晰，工作流程基本明确，基本符合国家及省市相关规定的得2分； 5.总体目标不够清晰，工作流程不够明确，基本符合国家及省市相关规定的得1分； 6.未提供或工作流程不符合规定的得0分。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区间分值：0-18分 供应商提供针对本项目的实施方案。 评审标准细化内容： ①工作流程②车辆管理③实验室管理制度④进度计划安排⑤人员组织管理⑥应对突发状况的预防处理措施等方面。 评审标准： 1.完整性：项目实施方案分析详细全面，符合项目采购要求； 2.可实施性：项目实施方案切合本项目实际情况，方案全面、实施步骤清晰、合理； 3.针对性：项目实施方案能够紧扣项目实际情况，内容科学合理。 评审标准量化内容： 1.每个单项方案内容完整、思路明晰合理、科学、实用、针对性强得3分； 2.每个单项方案内容相对完整、思路相对明晰合理、科学、实用、针对性相对合理得2分； 3.每个单项方案内容不够完整、思路不够明晰合理、针对性相对差弱得1分； 4.未提供相关内容则对应单项方案不得分。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区间分值：0-18分 供应商提供针对本项目的检测方案。 评审标准细化内容： ①检测规章制度②检验范围③检测内容④检测依据及措施⑤检测工作的重难点分析⑥样品采集⑦样品运输⑧样品管理⑨抽检分离等方面划安排。 评审标准： 1.完整性：检测方案分析详细全面，符合项目采购要求； 2.可实施性：检测方案切合本项目实际情况，方案全面、实施步骤清晰、合理； 3.针对性：检测方案能够紧扣项目实际情况，内容科学合理。 评审标准量化内容： 1.每一项均有详细且针对性的说明计18分； 2.每缺项一个内容的描述扣2分； 3.以上内容仅有描述但不够完善的，每有一项内容不完善扣1分； 4.未提供相关内容不得分。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区间分值：0-5分 评审标准细化及量化内容： 有满足检测工作需要的、独立的、固定的实验室场地，提供相应的证明材料，包括房产证或房屋租赁合同、资产划转文件等，需提供照片。得5分，缺少其中一项，则不得分。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区间分值：0-4分 结合本项目实际情况，供应商提供针对本项目的服务质量保证措施。 评审标准细化内容： ①服务质量控制要点②具体服务质量保证措施。 评审标准： 1.完整性：服务质量保证 措施详细全面，符合项目采购要求； 2.可实施性：服务质量保证措施切合本项目实际情况，方案全面、实施步骤清晰、合理； 3.针对性：服务质量保证措施能够紧扣项目实际情况，内容科学合理。 评审标准量化内容： 1.措施详细完整、可行性、针对性强，能高质量的确保项目服务质量，得4分； 2.保障措施相对完整，有一定的可行性及针对性以保证项目质量，得3分； 3.保障措施简略、可行性存在不足，得2分； 4.保障措施存在重大缺漏，几乎不存在可行性，得1分； 5.未提供相关内容不得分。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区间分值：0-6分 评审标准细化及量化内容： 从①检测设备数量②先进程度③检测能力进行评审，能够满足检测需求、数量充足、能够满足大批量样品的检测周期需要得6分； 每缺项一个内容的描述扣2分；以上内容仅有描述但不够完善的，每有一项扣1分；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区间分值：0-5分 评审标准细化及量化内容： 供应商拟投入本项目的专用采样车辆中，每具有一辆自有配送车辆得1分，每具有一辆租赁车辆得0.5分，本项满分为5分。 注：自有车辆：需提供车辆行驶证复印件和车辆照片；租赁车辆：需提供车辆租赁合同复印件（租赁期限必须覆盖2025年），车辆行驶证复印件及车辆照片。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区间分值：0-5分 评审标准细化及量化内容： 根据供应商提供的拟派项目实施服务人员情况进行评审，实验室专业检测分析人员每提供1人得1分（提供相应证书复印件）；外业数据采集人员每提供 1人得1分（提供相应证书证明复印件），本项最高得5分。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区间分值：0-4分 评审标准细化及量化内容： 承诺自接到采购人通知后 12小时内到达现场采样的，得4 分；承诺自接到采购人通知后24小时内到达现场采样的，得3 分；承诺自接到采购人通知后 36小时内到达现场采样的，得2 分；承诺自接到采购人通知后 48小时内到达现场采样的，得1 分（需提供满足快速响应的资料）。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区间分值：0-5分 针对本项目实际，供应商提供安全保障措施。 评审标准细化内容： ①服务过程中样品安全保证措施②服务过程中人身安全保证措施。 评审标准： 1.完整性：安全保障措施详细全面，符合项目采购要求； 2.可实施性：安全保障措施切合本项目实际情况，方案全面、实施步骤清晰、合理； 3.针对性：安全保障措施能够紧扣项目实际情况，内容科学合理。 评审标准量化内容： 1.措施完整、合理，可操作性强得5分； 2.措施比较完整，可操作性较强得4分； 3.措施基本完整，有一定可操作性得3分； 4.措施简略，可操作性一般得2分； 5.措施不够完整，可操作性差得1分； 6.未提供相关内容不得分。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区间分值：0-5分 针对本项目实际需求，供应商向项目组织部门提供实质性的合理化建议。 评审标准细化内容： ①服务需求分析②相关合理化建议。 评审标准： 1.完整性：合理化建议详细全面，符合项目采购要求； 2.可实施性：合理化建议切合本项目实际情况，方案全面、实施步骤清晰、合理； 3.针对性：合理化建议能够紧扣项目实际情况，内容科学合理。 评审标准量化内容： 1.建议内容科学可行，有针对性且内容丰富，得5 分； 2.建议内容较为可行，针对性较强，得4分； 3.建议内容相对可行，针对性相对较强，得3分； 4.建议内容基本可行，具有一定的针对性，得2分； 5.建议内容存在漏洞，不具备针对性，得1分； 6.未提供相关内容不得分。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价格分统一采用低价优先法计算，即满足磋商文件要求且按政策扣减后最低的价格为磋商基准价，其价格分为满分。其他供应商的价格分统一按照下列公式计算： 价格分=(磋商基准价／政策扣减后价格)×10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其它附件.docx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详见附件：其它附件.docx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详见附件：其它附件.docx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详见附件：其它附件.docx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详见附件：其它附件.docx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详见附件：其它附件.docx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详见附件：其它附件.docx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