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版本号：HZ-L2025010C20250714002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心理素质拓展中心设备升级项目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HZ-L2025010C</w:t>
      </w:r>
      <w:r>
        <w:br/>
      </w:r>
      <w:r>
        <w:br/>
      </w:r>
      <w:r>
        <w:br/>
      </w:r>
    </w:p>
    <w:p>
      <w:pPr>
        <w:pStyle w:val="null3"/>
        <w:jc w:val="center"/>
        <w:outlineLvl w:val="2"/>
      </w:pPr>
      <w:r>
        <w:rPr>
          <w:rFonts w:ascii="仿宋_GB2312" w:hAnsi="仿宋_GB2312" w:cs="仿宋_GB2312" w:eastAsia="仿宋_GB2312"/>
          <w:sz w:val="28"/>
          <w:b/>
        </w:rPr>
        <w:t>西安市第一中学</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西安市第一中学</w:t>
      </w:r>
      <w:r>
        <w:rPr>
          <w:rFonts w:ascii="仿宋_GB2312" w:hAnsi="仿宋_GB2312" w:cs="仿宋_GB2312" w:eastAsia="仿宋_GB2312"/>
        </w:rPr>
        <w:t>委托，拟对</w:t>
      </w:r>
      <w:r>
        <w:rPr>
          <w:rFonts w:ascii="仿宋_GB2312" w:hAnsi="仿宋_GB2312" w:cs="仿宋_GB2312" w:eastAsia="仿宋_GB2312"/>
        </w:rPr>
        <w:t>心理素质拓展中心设备升级项目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HZ-L2025010C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心理素质拓展中心设备升级项目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西安市第一中学心理素质拓展中心设备升级项目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法定代表人授权代表参加磋商的，须出具法定代表人授权委托书（法定代表人授权委托书中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报告：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5、社保缴纳证明：提供自2024年7月1日以来已缴存的任意1个月的社会保障资金缴存单据或社保机构开具的社会保险参保缴费情况证明；依法不需要缴纳社会保障资金的供应商应提供相关证明文件。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2024年7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西安市环城西路铁塔寺路3号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029-88619521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夏丽敏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号）及国家发展改革委《关于降低部分建设项目收费标准规范收费行为等有关问题的通知》（发改价格[2011]534号）规定的标准下浮5%计取（以成交金额结算）。 代理服务费缴纳账号：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西安市第一中学</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符合国家及同行业相关规范，符合国家验收标准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联系人：夏丽敏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心理素质拓展中心设备升级，其中包括心理测试设备、身心反馈调养舱、卡通宣泄套装、智能运动减压训练仪、数字化沙盘系统、沙具、团体沙盘、团体活动箱、心理书籍、心理桌游、一体机、智能办公本、测试桌椅等相应配套设备采购及装饰装修建设。（详见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心理健康设备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标的名称：心理健康设备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心理测试设备</w:t>
            </w:r>
            <w:r>
              <w:rPr>
                <w:rFonts w:ascii="仿宋_GB2312" w:hAnsi="仿宋_GB2312" w:cs="仿宋_GB2312" w:eastAsia="仿宋_GB2312"/>
              </w:rPr>
              <w:t>（</w:t>
            </w:r>
            <w:r>
              <w:rPr>
                <w:rFonts w:ascii="仿宋_GB2312" w:hAnsi="仿宋_GB2312" w:cs="仿宋_GB2312" w:eastAsia="仿宋_GB2312"/>
              </w:rPr>
              <w:t>核心产品</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1台</w:t>
            </w:r>
          </w:p>
          <w:p>
            <w:pPr>
              <w:pStyle w:val="null3"/>
            </w:pPr>
            <w:r>
              <w:rPr>
                <w:rFonts w:ascii="仿宋_GB2312" w:hAnsi="仿宋_GB2312" w:cs="仿宋_GB2312" w:eastAsia="仿宋_GB2312"/>
              </w:rPr>
              <w:t>非接触式</w:t>
            </w:r>
            <w:r>
              <w:rPr>
                <w:rFonts w:ascii="仿宋_GB2312" w:hAnsi="仿宋_GB2312" w:cs="仿宋_GB2312" w:eastAsia="仿宋_GB2312"/>
              </w:rPr>
              <w:t xml:space="preserve">-AI智能心理健康测评系统 </w:t>
            </w:r>
          </w:p>
          <w:p>
            <w:pPr>
              <w:pStyle w:val="null3"/>
            </w:pPr>
            <w:r>
              <w:rPr>
                <w:rFonts w:ascii="仿宋_GB2312" w:hAnsi="仿宋_GB2312" w:cs="仿宋_GB2312" w:eastAsia="仿宋_GB2312"/>
              </w:rPr>
              <w:t xml:space="preserve"> AI智能心理测评系统由笔记本电脑、摄像头、心理测评分析软件、数据管理平台等组成，基于非接触式采集人体头颈部肌肉微运动特征、情感情绪等指标，具有心理健康评估，情绪风险预警等功能。（1.便携式主机:采用高清液晶显示屏。2.CPU:不低于英特尔酷睿i7-14700，16核24线程，主频2.1GHz。3.内存:不低于容量16GB。4.NVME固态硬盘，容量不低于 512G。5.屏幕不小于 15.6英寸，分辨率不低于1920x1080像素。6.接口:至少配有1路HDMI接口、3路USB接口、1路直流电源适配器接口）</w:t>
            </w:r>
          </w:p>
          <w:p>
            <w:pPr>
              <w:pStyle w:val="null3"/>
            </w:pPr>
            <w:r>
              <w:rPr>
                <w:rFonts w:ascii="仿宋_GB2312" w:hAnsi="仿宋_GB2312" w:cs="仿宋_GB2312" w:eastAsia="仿宋_GB2312"/>
              </w:rPr>
              <w:t>一、数据管理平台模块：</w:t>
            </w:r>
            <w:r>
              <w:br/>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管理平台应支持多级权限管理用户登陆功能。</w:t>
            </w:r>
            <w:r>
              <w:br/>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管理平台应支持分析报告自动传至管理平台档案中心，并支持自动分类出包括：（健康人员，异常人员，重点预警关注人员）</w:t>
            </w:r>
            <w:r>
              <w:br/>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管理平台应支持综合数据看板功能，支持检测总人数</w:t>
            </w:r>
            <w:r>
              <w:rPr>
                <w:rFonts w:ascii="仿宋_GB2312" w:hAnsi="仿宋_GB2312" w:cs="仿宋_GB2312" w:eastAsia="仿宋_GB2312"/>
              </w:rPr>
              <w:t>/总次数（健康人员分类，预警人员分类，重点关注人员分类），对整体检测异常人员饼状图占比，异常人员预警记录列表，重点关注人员记录列表，重点异常人员趋势记录，并记录脑疲劳度、集中度、心理健康人员自动进行统计分类。</w:t>
            </w:r>
            <w:r>
              <w:br/>
            </w:r>
            <w:r>
              <w:rPr>
                <w:rFonts w:ascii="仿宋_GB2312" w:hAnsi="仿宋_GB2312" w:cs="仿宋_GB2312" w:eastAsia="仿宋_GB2312"/>
              </w:rPr>
              <w:t>4、管理平台应支持综合数据统计功能，</w:t>
            </w:r>
            <w:r>
              <w:rPr>
                <w:rFonts w:ascii="仿宋_GB2312" w:hAnsi="仿宋_GB2312" w:cs="仿宋_GB2312" w:eastAsia="仿宋_GB2312"/>
              </w:rPr>
              <w:t>不少于</w:t>
            </w:r>
            <w:r>
              <w:rPr>
                <w:rFonts w:ascii="仿宋_GB2312" w:hAnsi="仿宋_GB2312" w:cs="仿宋_GB2312" w:eastAsia="仿宋_GB2312"/>
              </w:rPr>
              <w:t>十二维度情绪指标综合统计分析（攻击性，压力，焦虑，可疑，平衡性，自信心，能量，自我调节，抑制，神经质，忧郁，幸福感）心理状态综合统计分析，对活力度，集中度，脑疲劳度综合统计分析。</w:t>
            </w:r>
            <w:r>
              <w:br/>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管理平台应支持单位人员管理，部门人员管理，检测人员数据自动归档对应单位部门，自动统计检测人数。</w:t>
            </w:r>
            <w:r>
              <w:br/>
            </w:r>
            <w:r>
              <w:rPr>
                <w:rFonts w:ascii="仿宋_GB2312" w:hAnsi="仿宋_GB2312" w:cs="仿宋_GB2312" w:eastAsia="仿宋_GB2312"/>
              </w:rPr>
              <w:t>6、管理平台应支持团体报表分析统计功能，报告支持一键下载，打印功能。</w:t>
            </w:r>
            <w:r>
              <w:br/>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管理平台支持安装部署及软件功能版本自动更新。</w:t>
            </w:r>
            <w:r>
              <w:br/>
            </w:r>
            <w:r>
              <w:rPr>
                <w:rFonts w:ascii="仿宋_GB2312" w:hAnsi="仿宋_GB2312" w:cs="仿宋_GB2312" w:eastAsia="仿宋_GB2312"/>
              </w:rPr>
              <w:t>8、具备动态心理测试专利证书。</w:t>
            </w:r>
            <w:r>
              <w:br/>
            </w:r>
            <w:r>
              <w:rPr>
                <w:rFonts w:ascii="仿宋_GB2312" w:hAnsi="仿宋_GB2312" w:cs="仿宋_GB2312" w:eastAsia="仿宋_GB2312"/>
              </w:rPr>
              <w:t>9、提供第三方检测报告。</w:t>
            </w:r>
            <w:r>
              <w:br/>
            </w:r>
            <w:r>
              <w:rPr>
                <w:rFonts w:ascii="仿宋_GB2312" w:hAnsi="仿宋_GB2312" w:cs="仿宋_GB2312" w:eastAsia="仿宋_GB2312"/>
              </w:rPr>
              <w:t>二、</w:t>
            </w:r>
            <w:r>
              <w:rPr>
                <w:rFonts w:ascii="仿宋_GB2312" w:hAnsi="仿宋_GB2312" w:cs="仿宋_GB2312" w:eastAsia="仿宋_GB2312"/>
              </w:rPr>
              <w:t>AI智能情绪分析模块</w:t>
            </w:r>
            <w:r>
              <w:br/>
            </w:r>
            <w:r>
              <w:rPr>
                <w:rFonts w:ascii="仿宋_GB2312" w:hAnsi="仿宋_GB2312" w:cs="仿宋_GB2312" w:eastAsia="仿宋_GB2312"/>
              </w:rPr>
              <w:t>（一）前端系统性能</w:t>
            </w:r>
            <w:r>
              <w:br/>
            </w:r>
            <w:r>
              <w:rPr>
                <w:rFonts w:ascii="仿宋_GB2312" w:hAnsi="仿宋_GB2312" w:cs="仿宋_GB2312" w:eastAsia="仿宋_GB2312"/>
              </w:rPr>
              <w:t>1.设备应支持非接触式的、基于头颈部肌肉微动高帧视频流的实时分析。</w:t>
            </w:r>
            <w:r>
              <w:br/>
            </w:r>
            <w:r>
              <w:rPr>
                <w:rFonts w:ascii="仿宋_GB2312" w:hAnsi="仿宋_GB2312" w:cs="仿宋_GB2312" w:eastAsia="仿宋_GB2312"/>
              </w:rPr>
              <w:t>2.检测过程中，完全以非接触、无感知方式完成整个检测过程。</w:t>
            </w:r>
            <w:r>
              <w:br/>
            </w:r>
            <w:r>
              <w:rPr>
                <w:rFonts w:ascii="仿宋_GB2312" w:hAnsi="仿宋_GB2312" w:cs="仿宋_GB2312" w:eastAsia="仿宋_GB2312"/>
              </w:rPr>
              <w:t>3.整个检测过程，被测人无需做题、无需回答问题。</w:t>
            </w:r>
            <w:r>
              <w:br/>
            </w:r>
            <w:r>
              <w:rPr>
                <w:rFonts w:ascii="仿宋_GB2312" w:hAnsi="仿宋_GB2312" w:cs="仿宋_GB2312" w:eastAsia="仿宋_GB2312"/>
              </w:rPr>
              <w:t>4.采集过程≤60秒系统就能自动判定结果并输出PDF报告。</w:t>
            </w:r>
            <w:r>
              <w:br/>
            </w:r>
            <w:r>
              <w:rPr>
                <w:rFonts w:ascii="仿宋_GB2312" w:hAnsi="仿宋_GB2312" w:cs="仿宋_GB2312" w:eastAsia="仿宋_GB2312"/>
              </w:rPr>
              <w:t>▲</w:t>
            </w:r>
            <w:r>
              <w:rPr>
                <w:rFonts w:ascii="仿宋_GB2312" w:hAnsi="仿宋_GB2312" w:cs="仿宋_GB2312" w:eastAsia="仿宋_GB2312"/>
              </w:rPr>
              <w:t>5.检测报告结果应支持不少于11项判定结果（抑郁，焦虑，压力，无力，生气不快，疲倦状态，兴奋，活力，安静，平衡，最佳状态）</w:t>
            </w:r>
            <w:r>
              <w:br/>
            </w:r>
            <w:r>
              <w:rPr>
                <w:rFonts w:ascii="仿宋_GB2312" w:hAnsi="仿宋_GB2312" w:cs="仿宋_GB2312" w:eastAsia="仿宋_GB2312"/>
              </w:rPr>
              <w:t>系统并自动对评估判定结果给予合理的建议。</w:t>
            </w:r>
            <w:r>
              <w:br/>
            </w:r>
            <w:r>
              <w:rPr>
                <w:rFonts w:ascii="仿宋_GB2312" w:hAnsi="仿宋_GB2312" w:cs="仿宋_GB2312" w:eastAsia="仿宋_GB2312"/>
              </w:rPr>
              <w:t>▲</w:t>
            </w:r>
            <w:r>
              <w:rPr>
                <w:rFonts w:ascii="仿宋_GB2312" w:hAnsi="仿宋_GB2312" w:cs="仿宋_GB2312" w:eastAsia="仿宋_GB2312"/>
              </w:rPr>
              <w:t>6.系统支持同时接多路摄像机实时分析，并显示实时画面和分析过程，设备同时还支持实时录像功能，并支持AVI格式视频录像分析功能。</w:t>
            </w:r>
            <w:r>
              <w:br/>
            </w:r>
            <w:r>
              <w:rPr>
                <w:rFonts w:ascii="仿宋_GB2312" w:hAnsi="仿宋_GB2312" w:cs="仿宋_GB2312" w:eastAsia="仿宋_GB2312"/>
              </w:rPr>
              <w:t>7.系统支持人脸库注册，批量人脸注册，测试后自动上传管理平台并建立心理健康档案报告。</w:t>
            </w:r>
            <w:r>
              <w:br/>
            </w:r>
            <w:r>
              <w:rPr>
                <w:rFonts w:ascii="仿宋_GB2312" w:hAnsi="仿宋_GB2312" w:cs="仿宋_GB2312" w:eastAsia="仿宋_GB2312"/>
              </w:rPr>
              <w:t>8.系统支持一键人脸识别，身份证读卡器身份识别功能。</w:t>
            </w:r>
            <w:r>
              <w:br/>
            </w:r>
            <w:r>
              <w:rPr>
                <w:rFonts w:ascii="仿宋_GB2312" w:hAnsi="仿宋_GB2312" w:cs="仿宋_GB2312" w:eastAsia="仿宋_GB2312"/>
              </w:rPr>
              <w:t>9.实时显示十二维情感变化（攻击性，压力，焦虑，可疑，平衡性，自信心，能量，自我调节，抑制，神经质，忧郁，幸福感）</w:t>
            </w:r>
            <w:r>
              <w:br/>
            </w:r>
            <w:r>
              <w:rPr>
                <w:rFonts w:ascii="仿宋_GB2312" w:hAnsi="仿宋_GB2312" w:cs="仿宋_GB2312" w:eastAsia="仿宋_GB2312"/>
              </w:rPr>
              <w:t>▲</w:t>
            </w:r>
            <w:r>
              <w:rPr>
                <w:rFonts w:ascii="仿宋_GB2312" w:hAnsi="仿宋_GB2312" w:cs="仿宋_GB2312" w:eastAsia="仿宋_GB2312"/>
              </w:rPr>
              <w:t>10.系统应支持自动显示当前视频错误原因，对图像区域内的人员、环境进行监测，分析当前光源及人面大小并进行提示，针对相关错误提出解决办法，解决办法须为中文显示。</w:t>
            </w:r>
            <w:r>
              <w:br/>
            </w:r>
            <w:r>
              <w:rPr>
                <w:rFonts w:ascii="仿宋_GB2312" w:hAnsi="仿宋_GB2312" w:cs="仿宋_GB2312" w:eastAsia="仿宋_GB2312"/>
              </w:rPr>
              <w:t>（二）前端系统功能</w:t>
            </w:r>
            <w:r>
              <w:br/>
            </w:r>
            <w:r>
              <w:rPr>
                <w:rFonts w:ascii="仿宋_GB2312" w:hAnsi="仿宋_GB2312" w:cs="仿宋_GB2312" w:eastAsia="仿宋_GB2312"/>
              </w:rPr>
              <w:t>▲</w:t>
            </w:r>
            <w:r>
              <w:rPr>
                <w:rFonts w:ascii="仿宋_GB2312" w:hAnsi="仿宋_GB2312" w:cs="仿宋_GB2312" w:eastAsia="仿宋_GB2312"/>
              </w:rPr>
              <w:t>1.系统应支持视频屏蔽功能，屏蔽干扰性区域的背景图像支持6种以上方式选择。</w:t>
            </w:r>
            <w:r>
              <w:br/>
            </w:r>
            <w:r>
              <w:rPr>
                <w:rFonts w:ascii="仿宋_GB2312" w:hAnsi="仿宋_GB2312" w:cs="仿宋_GB2312" w:eastAsia="仿宋_GB2312"/>
              </w:rPr>
              <w:t xml:space="preserve"> </w:t>
            </w:r>
            <w:r>
              <w:rPr>
                <w:rFonts w:ascii="仿宋_GB2312" w:hAnsi="仿宋_GB2312" w:cs="仿宋_GB2312" w:eastAsia="仿宋_GB2312"/>
              </w:rPr>
              <w:t>2.系统应支持修改测试时间，时间可任意自定义。</w:t>
            </w:r>
            <w:r>
              <w:br/>
            </w:r>
            <w:r>
              <w:rPr>
                <w:rFonts w:ascii="仿宋_GB2312" w:hAnsi="仿宋_GB2312" w:cs="仿宋_GB2312" w:eastAsia="仿宋_GB2312"/>
              </w:rPr>
              <w:t xml:space="preserve"> </w:t>
            </w:r>
            <w:r>
              <w:rPr>
                <w:rFonts w:ascii="仿宋_GB2312" w:hAnsi="仿宋_GB2312" w:cs="仿宋_GB2312" w:eastAsia="仿宋_GB2312"/>
              </w:rPr>
              <w:t>3.系统应支持对所接入的摄像机进行相关参数的设置。</w:t>
            </w:r>
            <w:r>
              <w:br/>
            </w:r>
            <w:r>
              <w:rPr>
                <w:rFonts w:ascii="仿宋_GB2312" w:hAnsi="仿宋_GB2312" w:cs="仿宋_GB2312" w:eastAsia="仿宋_GB2312"/>
              </w:rPr>
              <w:t xml:space="preserve"> </w:t>
            </w:r>
            <w:r>
              <w:rPr>
                <w:rFonts w:ascii="仿宋_GB2312" w:hAnsi="仿宋_GB2312" w:cs="仿宋_GB2312" w:eastAsia="仿宋_GB2312"/>
              </w:rPr>
              <w:t>4.系统应支持多种录入被测人员身份信息功能，（手动输入，人脸自动识别输入，身份证读卡器输入，编号输入）。</w:t>
            </w:r>
            <w:r>
              <w:br/>
            </w:r>
            <w:r>
              <w:rPr>
                <w:rFonts w:ascii="仿宋_GB2312" w:hAnsi="仿宋_GB2312" w:cs="仿宋_GB2312" w:eastAsia="仿宋_GB2312"/>
              </w:rPr>
              <w:t xml:space="preserve"> </w:t>
            </w:r>
            <w:r>
              <w:rPr>
                <w:rFonts w:ascii="仿宋_GB2312" w:hAnsi="仿宋_GB2312" w:cs="仿宋_GB2312" w:eastAsia="仿宋_GB2312"/>
              </w:rPr>
              <w:t>5.系统能在检测过程中实时分析被测人员的各种情绪动态变化数据。</w:t>
            </w:r>
            <w:r>
              <w:br/>
            </w:r>
            <w:r>
              <w:rPr>
                <w:rFonts w:ascii="仿宋_GB2312" w:hAnsi="仿宋_GB2312" w:cs="仿宋_GB2312" w:eastAsia="仿宋_GB2312"/>
              </w:rPr>
              <w:t xml:space="preserve"> </w:t>
            </w:r>
            <w:r>
              <w:rPr>
                <w:rFonts w:ascii="仿宋_GB2312" w:hAnsi="仿宋_GB2312" w:cs="仿宋_GB2312" w:eastAsia="仿宋_GB2312"/>
              </w:rPr>
              <w:t>6.系统应支持FTP数据上传至数据管理平台进行综合统计分析。</w:t>
            </w:r>
            <w:r>
              <w:br/>
            </w:r>
            <w:r>
              <w:rPr>
                <w:rFonts w:ascii="仿宋_GB2312" w:hAnsi="仿宋_GB2312" w:cs="仿宋_GB2312" w:eastAsia="仿宋_GB2312"/>
              </w:rPr>
              <w:t xml:space="preserve"> </w:t>
            </w:r>
            <w:r>
              <w:rPr>
                <w:rFonts w:ascii="仿宋_GB2312" w:hAnsi="仿宋_GB2312" w:cs="仿宋_GB2312" w:eastAsia="仿宋_GB2312"/>
              </w:rPr>
              <w:t>（三）报告展示内容：</w:t>
            </w:r>
            <w:r>
              <w:br/>
            </w:r>
            <w:r>
              <w:rPr>
                <w:rFonts w:ascii="仿宋_GB2312" w:hAnsi="仿宋_GB2312" w:cs="仿宋_GB2312" w:eastAsia="仿宋_GB2312"/>
              </w:rPr>
              <w:t>1.报告支持显示综合检测结果（是否有压力，焦虑，抑郁等状态并对当前情绪状态作出综合评估）</w:t>
            </w:r>
            <w:r>
              <w:br/>
            </w:r>
            <w:r>
              <w:rPr>
                <w:rFonts w:ascii="仿宋_GB2312" w:hAnsi="仿宋_GB2312" w:cs="仿宋_GB2312" w:eastAsia="仿宋_GB2312"/>
              </w:rPr>
              <w:t>▲</w:t>
            </w:r>
            <w:r>
              <w:rPr>
                <w:rFonts w:ascii="仿宋_GB2312" w:hAnsi="仿宋_GB2312" w:cs="仿宋_GB2312" w:eastAsia="仿宋_GB2312"/>
              </w:rPr>
              <w:t>2.报告支持显示被测人员脑疲劳健康状态。健康级别分为（非常健康，健康，注意，危险）</w:t>
            </w:r>
            <w:r>
              <w:br/>
            </w:r>
            <w:r>
              <w:rPr>
                <w:rFonts w:ascii="仿宋_GB2312" w:hAnsi="仿宋_GB2312" w:cs="仿宋_GB2312" w:eastAsia="仿宋_GB2312"/>
              </w:rPr>
              <w:t>报告支持显示被测人员情绪变化指数</w:t>
            </w:r>
            <w:r>
              <w:br/>
            </w:r>
            <w:r>
              <w:rPr>
                <w:rFonts w:ascii="仿宋_GB2312" w:hAnsi="仿宋_GB2312" w:cs="仿宋_GB2312" w:eastAsia="仿宋_GB2312"/>
              </w:rPr>
              <w:t>报告支持显示被测人员能量变化指数</w:t>
            </w:r>
            <w:r>
              <w:br/>
            </w:r>
            <w:r>
              <w:rPr>
                <w:rFonts w:ascii="仿宋_GB2312" w:hAnsi="仿宋_GB2312" w:cs="仿宋_GB2312" w:eastAsia="仿宋_GB2312"/>
              </w:rPr>
              <w:t>报告支持显示被测人员十二维情感状态雷达图</w:t>
            </w:r>
            <w:r>
              <w:br/>
            </w:r>
            <w:r>
              <w:rPr>
                <w:rFonts w:ascii="仿宋_GB2312" w:hAnsi="仿宋_GB2312" w:cs="仿宋_GB2312" w:eastAsia="仿宋_GB2312"/>
              </w:rPr>
              <w:t>报告支持显示检测过程中十二维情感的最大值，最小值，平均值并且用色彩标识异常值</w:t>
            </w:r>
            <w:r>
              <w:br/>
            </w:r>
            <w:r>
              <w:rPr>
                <w:rFonts w:ascii="仿宋_GB2312" w:hAnsi="仿宋_GB2312" w:cs="仿宋_GB2312" w:eastAsia="仿宋_GB2312"/>
              </w:rPr>
              <w:t>报告支持显示被测人员的活力度</w:t>
            </w:r>
            <w:r>
              <w:br/>
            </w:r>
            <w:r>
              <w:rPr>
                <w:rFonts w:ascii="仿宋_GB2312" w:hAnsi="仿宋_GB2312" w:cs="仿宋_GB2312" w:eastAsia="仿宋_GB2312"/>
              </w:rPr>
              <w:t>报告支持显示被测人员的集中力</w:t>
            </w:r>
            <w:r>
              <w:br/>
            </w:r>
            <w:r>
              <w:rPr>
                <w:rFonts w:ascii="仿宋_GB2312" w:hAnsi="仿宋_GB2312" w:cs="仿宋_GB2312" w:eastAsia="仿宋_GB2312"/>
              </w:rPr>
              <w:t>报告支持显示被测人员的情绪能量变化图</w:t>
            </w:r>
            <w:r>
              <w:br/>
            </w:r>
            <w:r>
              <w:rPr>
                <w:rFonts w:ascii="仿宋_GB2312" w:hAnsi="仿宋_GB2312" w:cs="仿宋_GB2312" w:eastAsia="仿宋_GB2312"/>
              </w:rPr>
              <w:t>报告支持显示被测人员的精神状态</w:t>
            </w:r>
            <w:r>
              <w:br/>
            </w:r>
            <w:r>
              <w:rPr>
                <w:rFonts w:ascii="仿宋_GB2312" w:hAnsi="仿宋_GB2312" w:cs="仿宋_GB2312" w:eastAsia="仿宋_GB2312"/>
              </w:rPr>
              <w:t>报告支持显示被测人员的心态分布图</w:t>
            </w:r>
            <w:r>
              <w:br/>
            </w:r>
            <w:r>
              <w:rPr>
                <w:rFonts w:ascii="仿宋_GB2312" w:hAnsi="仿宋_GB2312" w:cs="仿宋_GB2312" w:eastAsia="仿宋_GB2312"/>
              </w:rPr>
              <w:t>三、产品硬件规格参数</w:t>
            </w:r>
            <w:r>
              <w:br/>
            </w:r>
            <w:r>
              <w:rPr>
                <w:rFonts w:ascii="仿宋_GB2312" w:hAnsi="仿宋_GB2312" w:cs="仿宋_GB2312" w:eastAsia="仿宋_GB2312"/>
              </w:rPr>
              <w:t>1、测谎分析主机：</w:t>
            </w:r>
            <w:r>
              <w:br/>
            </w:r>
            <w:r>
              <w:rPr>
                <w:rFonts w:ascii="仿宋_GB2312" w:hAnsi="仿宋_GB2312" w:cs="仿宋_GB2312" w:eastAsia="仿宋_GB2312"/>
              </w:rPr>
              <w:t>1.1</w:t>
            </w:r>
            <w:r>
              <w:rPr>
                <w:rFonts w:ascii="仿宋_GB2312" w:hAnsi="仿宋_GB2312" w:cs="仿宋_GB2312" w:eastAsia="仿宋_GB2312"/>
              </w:rPr>
              <w:t>便携式主机</w:t>
            </w:r>
            <w:r>
              <w:rPr>
                <w:rFonts w:ascii="仿宋_GB2312" w:hAnsi="仿宋_GB2312" w:cs="仿宋_GB2312" w:eastAsia="仿宋_GB2312"/>
              </w:rPr>
              <w:t>:采用高清液晶显示屏。</w:t>
            </w:r>
            <w:r>
              <w:rPr>
                <w:rFonts w:ascii="仿宋_GB2312" w:hAnsi="仿宋_GB2312" w:cs="仿宋_GB2312" w:eastAsia="仿宋_GB2312"/>
              </w:rPr>
              <w:t>1.2</w:t>
            </w:r>
            <w:r>
              <w:rPr>
                <w:rFonts w:ascii="仿宋_GB2312" w:hAnsi="仿宋_GB2312" w:cs="仿宋_GB2312" w:eastAsia="仿宋_GB2312"/>
              </w:rPr>
              <w:t>CPU:不低于英特尔酷睿i7-14700，16核24线程，主频2.1GHz。</w:t>
            </w:r>
            <w:r>
              <w:rPr>
                <w:rFonts w:ascii="仿宋_GB2312" w:hAnsi="仿宋_GB2312" w:cs="仿宋_GB2312" w:eastAsia="仿宋_GB2312"/>
              </w:rPr>
              <w:t>1.3</w:t>
            </w:r>
            <w:r>
              <w:rPr>
                <w:rFonts w:ascii="仿宋_GB2312" w:hAnsi="仿宋_GB2312" w:cs="仿宋_GB2312" w:eastAsia="仿宋_GB2312"/>
              </w:rPr>
              <w:t>内存</w:t>
            </w:r>
            <w:r>
              <w:rPr>
                <w:rFonts w:ascii="仿宋_GB2312" w:hAnsi="仿宋_GB2312" w:cs="仿宋_GB2312" w:eastAsia="仿宋_GB2312"/>
              </w:rPr>
              <w:t>:不低于容量16GB。</w:t>
            </w:r>
            <w:r>
              <w:rPr>
                <w:rFonts w:ascii="仿宋_GB2312" w:hAnsi="仿宋_GB2312" w:cs="仿宋_GB2312" w:eastAsia="仿宋_GB2312"/>
              </w:rPr>
              <w:t>1.4</w:t>
            </w:r>
            <w:r>
              <w:rPr>
                <w:rFonts w:ascii="仿宋_GB2312" w:hAnsi="仿宋_GB2312" w:cs="仿宋_GB2312" w:eastAsia="仿宋_GB2312"/>
              </w:rPr>
              <w:t>NVME固态硬盘，容量不低于 512G。</w:t>
            </w:r>
            <w:r>
              <w:rPr>
                <w:rFonts w:ascii="仿宋_GB2312" w:hAnsi="仿宋_GB2312" w:cs="仿宋_GB2312" w:eastAsia="仿宋_GB2312"/>
              </w:rPr>
              <w:t>1.5</w:t>
            </w:r>
            <w:r>
              <w:rPr>
                <w:rFonts w:ascii="仿宋_GB2312" w:hAnsi="仿宋_GB2312" w:cs="仿宋_GB2312" w:eastAsia="仿宋_GB2312"/>
              </w:rPr>
              <w:t>屏幕不小于</w:t>
            </w:r>
            <w:r>
              <w:rPr>
                <w:rFonts w:ascii="仿宋_GB2312" w:hAnsi="仿宋_GB2312" w:cs="仿宋_GB2312" w:eastAsia="仿宋_GB2312"/>
              </w:rPr>
              <w:t>15.6英寸，分辨率不低于1920x1080像素。</w:t>
            </w:r>
            <w:r>
              <w:rPr>
                <w:rFonts w:ascii="仿宋_GB2312" w:hAnsi="仿宋_GB2312" w:cs="仿宋_GB2312" w:eastAsia="仿宋_GB2312"/>
              </w:rPr>
              <w:t>1.6</w:t>
            </w:r>
            <w:r>
              <w:rPr>
                <w:rFonts w:ascii="仿宋_GB2312" w:hAnsi="仿宋_GB2312" w:cs="仿宋_GB2312" w:eastAsia="仿宋_GB2312"/>
              </w:rPr>
              <w:t>接口</w:t>
            </w:r>
            <w:r>
              <w:rPr>
                <w:rFonts w:ascii="仿宋_GB2312" w:hAnsi="仿宋_GB2312" w:cs="仿宋_GB2312" w:eastAsia="仿宋_GB2312"/>
              </w:rPr>
              <w:t>:至少配有1路HDMI接口、3路USB接口、1路直流电源适配器接口</w:t>
            </w:r>
            <w:r>
              <w:rPr>
                <w:rFonts w:ascii="仿宋_GB2312" w:hAnsi="仿宋_GB2312" w:cs="仿宋_GB2312" w:eastAsia="仿宋_GB2312"/>
              </w:rPr>
              <w:t>。</w:t>
            </w:r>
          </w:p>
          <w:p>
            <w:pPr>
              <w:pStyle w:val="null3"/>
              <w:jc w:val="both"/>
            </w:pPr>
            <w:r>
              <w:rPr>
                <w:rFonts w:ascii="仿宋_GB2312" w:hAnsi="仿宋_GB2312" w:cs="仿宋_GB2312" w:eastAsia="仿宋_GB2312"/>
                <w:sz w:val="21"/>
              </w:rPr>
              <w:t>2、数据采集终端：</w:t>
            </w:r>
            <w:r>
              <w:br/>
            </w:r>
            <w:r>
              <w:rPr>
                <w:rFonts w:ascii="仿宋_GB2312" w:hAnsi="仿宋_GB2312" w:cs="仿宋_GB2312" w:eastAsia="仿宋_GB2312"/>
                <w:sz w:val="21"/>
              </w:rPr>
              <w:t>2.1支持USB接口；</w:t>
            </w:r>
            <w:r>
              <w:br/>
            </w:r>
            <w:r>
              <w:rPr>
                <w:rFonts w:ascii="仿宋_GB2312" w:hAnsi="仿宋_GB2312" w:cs="仿宋_GB2312" w:eastAsia="仿宋_GB2312"/>
                <w:sz w:val="21"/>
              </w:rPr>
              <w:t>2.2内置≥1路摄像头，可采集双码流图像；</w:t>
            </w:r>
            <w:r>
              <w:br/>
            </w:r>
            <w:r>
              <w:rPr>
                <w:rFonts w:ascii="仿宋_GB2312" w:hAnsi="仿宋_GB2312" w:cs="仿宋_GB2312" w:eastAsia="仿宋_GB2312"/>
                <w:sz w:val="21"/>
              </w:rPr>
              <w:t>2.3支持遥控器控制画面的缩放、自动聚焦，以及画面上下左右移动；</w:t>
            </w:r>
            <w:r>
              <w:br/>
            </w:r>
            <w:r>
              <w:rPr>
                <w:rFonts w:ascii="仿宋_GB2312" w:hAnsi="仿宋_GB2312" w:cs="仿宋_GB2312" w:eastAsia="仿宋_GB2312"/>
                <w:sz w:val="21"/>
              </w:rPr>
              <w:t>2.4内置拾音器实时采集音频，带降噪处理；</w:t>
            </w:r>
            <w:r>
              <w:br/>
            </w:r>
            <w:r>
              <w:rPr>
                <w:rFonts w:ascii="仿宋_GB2312" w:hAnsi="仿宋_GB2312" w:cs="仿宋_GB2312" w:eastAsia="仿宋_GB2312"/>
                <w:sz w:val="21"/>
              </w:rPr>
              <w:t>2.5支持通过遥控器菜单设置智能变倍模式，设置后画面具有自动智能缩放功能；</w:t>
            </w:r>
            <w:r>
              <w:br/>
            </w:r>
            <w:r>
              <w:rPr>
                <w:rFonts w:ascii="仿宋_GB2312" w:hAnsi="仿宋_GB2312" w:cs="仿宋_GB2312" w:eastAsia="仿宋_GB2312"/>
                <w:sz w:val="21"/>
              </w:rPr>
              <w:t>2.6支持自动会议模式；</w:t>
            </w:r>
            <w:r>
              <w:br/>
            </w:r>
            <w:r>
              <w:rPr>
                <w:rFonts w:ascii="仿宋_GB2312" w:hAnsi="仿宋_GB2312" w:cs="仿宋_GB2312" w:eastAsia="仿宋_GB2312"/>
                <w:sz w:val="21"/>
              </w:rPr>
              <w:t>四、产品实时检测参数</w:t>
            </w:r>
            <w:r>
              <w:br/>
            </w:r>
            <w:r>
              <w:rPr>
                <w:rFonts w:ascii="仿宋_GB2312" w:hAnsi="仿宋_GB2312" w:cs="仿宋_GB2312" w:eastAsia="仿宋_GB2312"/>
                <w:sz w:val="21"/>
              </w:rPr>
              <w:t>1.不少于12项情绪检测：攻击性、压力、焦虑、可疑、平衡性、自信心、能量、自我调节、抑制、神经质、忧郁、幸福感；</w:t>
            </w:r>
            <w:r>
              <w:br/>
            </w:r>
            <w:r>
              <w:rPr>
                <w:rFonts w:ascii="仿宋_GB2312" w:hAnsi="仿宋_GB2312" w:cs="仿宋_GB2312" w:eastAsia="仿宋_GB2312"/>
                <w:sz w:val="21"/>
              </w:rPr>
              <w:t>2.不少于4项心理状态健康维度：活力、安静、平衡、最佳状态；</w:t>
            </w:r>
            <w:r>
              <w:br/>
            </w:r>
            <w:r>
              <w:rPr>
                <w:rFonts w:ascii="仿宋_GB2312" w:hAnsi="仿宋_GB2312" w:cs="仿宋_GB2312" w:eastAsia="仿宋_GB2312"/>
                <w:sz w:val="21"/>
              </w:rPr>
              <w:t>3.不少于4项心理状态异常维度：焦虑、压力、疲倦状态、兴奋；</w:t>
            </w:r>
            <w:r>
              <w:br/>
            </w:r>
            <w:r>
              <w:rPr>
                <w:rFonts w:ascii="仿宋_GB2312" w:hAnsi="仿宋_GB2312" w:cs="仿宋_GB2312" w:eastAsia="仿宋_GB2312"/>
                <w:sz w:val="21"/>
              </w:rPr>
              <w:t xml:space="preserve">4.不少于3项心理状态关注维度：抑郁症状、精神无力、烦躁不快乐； </w:t>
            </w:r>
            <w:r>
              <w:br/>
            </w:r>
            <w:r>
              <w:rPr>
                <w:rFonts w:ascii="仿宋_GB2312" w:hAnsi="仿宋_GB2312" w:cs="仿宋_GB2312" w:eastAsia="仿宋_GB2312"/>
                <w:sz w:val="21"/>
              </w:rPr>
              <w:t>5.情绪稳定性及精神状态和心态分布；</w:t>
            </w:r>
            <w:r>
              <w:br/>
            </w:r>
            <w:r>
              <w:rPr>
                <w:rFonts w:ascii="仿宋_GB2312" w:hAnsi="仿宋_GB2312" w:cs="仿宋_GB2312" w:eastAsia="仿宋_GB2312"/>
                <w:sz w:val="21"/>
              </w:rPr>
              <w:t>6.测试之前可自定义选择专业化报告模版；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身心反馈调养舱</w:t>
            </w:r>
            <w:r>
              <w:rPr>
                <w:rFonts w:ascii="仿宋_GB2312" w:hAnsi="仿宋_GB2312" w:cs="仿宋_GB2312" w:eastAsia="仿宋_GB2312"/>
              </w:rPr>
              <w:t xml:space="preserve"> </w:t>
            </w:r>
            <w:r>
              <w:rPr>
                <w:rFonts w:ascii="仿宋_GB2312" w:hAnsi="仿宋_GB2312" w:cs="仿宋_GB2312" w:eastAsia="仿宋_GB2312"/>
              </w:rPr>
              <w:t>1台</w:t>
            </w:r>
          </w:p>
          <w:p>
            <w:pPr>
              <w:pStyle w:val="null3"/>
            </w:pPr>
            <w:r>
              <w:rPr>
                <w:rFonts w:ascii="仿宋_GB2312" w:hAnsi="仿宋_GB2312" w:cs="仿宋_GB2312" w:eastAsia="仿宋_GB2312"/>
              </w:rPr>
              <w:t>一、产品功能：</w:t>
            </w:r>
            <w:r>
              <w:br/>
            </w:r>
            <w:r>
              <w:rPr>
                <w:rFonts w:ascii="仿宋_GB2312" w:hAnsi="仿宋_GB2312" w:cs="仿宋_GB2312" w:eastAsia="仿宋_GB2312"/>
              </w:rPr>
              <w:t>1.系统支持无需输入用户名与密码下快速更换登录用户。</w:t>
            </w:r>
            <w:r>
              <w:br/>
            </w:r>
            <w:r>
              <w:rPr>
                <w:rFonts w:ascii="仿宋_GB2312" w:hAnsi="仿宋_GB2312" w:cs="仿宋_GB2312" w:eastAsia="仿宋_GB2312"/>
              </w:rPr>
              <w:t>▲2.侧边栏中的按键能对调养舱所有功能实现控制。（提供功能截图并加盖公章）</w:t>
            </w:r>
            <w:r>
              <w:br/>
            </w:r>
            <w:r>
              <w:rPr>
                <w:rFonts w:ascii="仿宋_GB2312" w:hAnsi="仿宋_GB2312" w:cs="仿宋_GB2312" w:eastAsia="仿宋_GB2312"/>
              </w:rPr>
              <w:t>3.身心检测功能具有精确的脉搏数据检测，快速准确地评估身心健康状况并给出评价建议；</w:t>
            </w:r>
            <w:r>
              <w:br/>
            </w:r>
            <w:r>
              <w:rPr>
                <w:rFonts w:ascii="仿宋_GB2312" w:hAnsi="仿宋_GB2312" w:cs="仿宋_GB2312" w:eastAsia="仿宋_GB2312"/>
              </w:rPr>
              <w:t>▲4.系统包含但不少于：呼吸训练、精力恢复、消除焦虑、激发活力、催眠释压、深度减压、身心合一、自主调养、健康检测等模块。</w:t>
            </w:r>
          </w:p>
          <w:p>
            <w:pPr>
              <w:pStyle w:val="null3"/>
            </w:pPr>
            <w:r>
              <w:rPr>
                <w:rFonts w:ascii="仿宋_GB2312" w:hAnsi="仿宋_GB2312" w:cs="仿宋_GB2312" w:eastAsia="仿宋_GB2312"/>
              </w:rPr>
              <w:t>5.健康检测：通过脉搏采集器(时间通过设置中心设定)快速展示测试者的心率、稳定指数、抗压能力和自主神经等数值，脉搏波波形图及HRV折线图在测试过程中会展示实时数据及动态图表。</w:t>
            </w:r>
          </w:p>
          <w:p>
            <w:pPr>
              <w:pStyle w:val="null3"/>
            </w:pPr>
            <w:r>
              <w:rPr>
                <w:rFonts w:ascii="仿宋_GB2312" w:hAnsi="仿宋_GB2312" w:cs="仿宋_GB2312" w:eastAsia="仿宋_GB2312"/>
              </w:rPr>
              <w:t>▲6.检测报告：通过检测时间查询检测报告列表，查看检测报告详情，包含用户基本信息（用户名、性别、年龄等信息），检测日期、训练时长、平均心率、检测指标（包括间期均值、相邻RR间期差的均方根、间期变异系数、相邻RR间期差的标准差、间期标准差、PNN50、间期极差、PNN50%、RR间期图等）、精神压力、自主神经、检测参数评价与建议（对精神压力指数的评价与建议）。检测报告可以导出PDF文件。</w:t>
            </w:r>
            <w:r>
              <w:br/>
            </w:r>
            <w:r>
              <w:rPr>
                <w:rFonts w:ascii="仿宋_GB2312" w:hAnsi="仿宋_GB2312" w:cs="仿宋_GB2312" w:eastAsia="仿宋_GB2312"/>
              </w:rPr>
              <w:t>7.图表管理：管理员可通过用户名检索某用户的图表。</w:t>
            </w:r>
            <w:r>
              <w:br/>
            </w:r>
            <w:r>
              <w:rPr>
                <w:rFonts w:ascii="仿宋_GB2312" w:hAnsi="仿宋_GB2312" w:cs="仿宋_GB2312" w:eastAsia="仿宋_GB2312"/>
              </w:rPr>
              <w:t>8.调养中心：每个训练模块均可设置引导语、男声、女声引导语选择。训练项目内显示同步实时心率与专注意数值。</w:t>
            </w:r>
            <w:r>
              <w:br/>
            </w:r>
            <w:r>
              <w:rPr>
                <w:rFonts w:ascii="仿宋_GB2312" w:hAnsi="仿宋_GB2312" w:cs="仿宋_GB2312" w:eastAsia="仿宋_GB2312"/>
              </w:rPr>
              <w:t>9.红外热疗：皮垫下内置红外热疗发生装置。</w:t>
            </w:r>
            <w:r>
              <w:br/>
            </w:r>
            <w:r>
              <w:rPr>
                <w:rFonts w:ascii="仿宋_GB2312" w:hAnsi="仿宋_GB2312" w:cs="仿宋_GB2312" w:eastAsia="仿宋_GB2312"/>
              </w:rPr>
              <w:t>10.智能软件操控，用户在无需放松舱控制手柄状态下享受操控体验。</w:t>
            </w:r>
            <w:r>
              <w:br/>
            </w:r>
            <w:r>
              <w:rPr>
                <w:rFonts w:ascii="仿宋_GB2312" w:hAnsi="仿宋_GB2312" w:cs="仿宋_GB2312" w:eastAsia="仿宋_GB2312"/>
              </w:rPr>
              <w:t>11.全息手感按摩。采用不少于30组全息气囊包覆进行气压按摩。</w:t>
            </w:r>
            <w:r>
              <w:br/>
            </w:r>
            <w:r>
              <w:rPr>
                <w:rFonts w:ascii="仿宋_GB2312" w:hAnsi="仿宋_GB2312" w:cs="仿宋_GB2312" w:eastAsia="仿宋_GB2312"/>
              </w:rPr>
              <w:t>12.智能联动：在软件系统中可以进入任一调养项目，太空舱随即联动动作，自动展开姿态调整、音乐播放、脑波牵引等工作。</w:t>
            </w:r>
            <w:r>
              <w:br/>
            </w:r>
            <w:r>
              <w:rPr>
                <w:rFonts w:ascii="仿宋_GB2312" w:hAnsi="仿宋_GB2312" w:cs="仿宋_GB2312" w:eastAsia="仿宋_GB2312"/>
              </w:rPr>
              <w:t>二、软件部分：</w:t>
            </w:r>
            <w:r>
              <w:br/>
            </w:r>
            <w:r>
              <w:rPr>
                <w:rFonts w:ascii="仿宋_GB2312" w:hAnsi="仿宋_GB2312" w:cs="仿宋_GB2312" w:eastAsia="仿宋_GB2312"/>
              </w:rPr>
              <w:t>1.系统主要包括训练中心，学习中心，报告中心，系统中心四个模块。</w:t>
            </w:r>
            <w:r>
              <w:br/>
            </w:r>
            <w:r>
              <w:rPr>
                <w:rFonts w:ascii="仿宋_GB2312" w:hAnsi="仿宋_GB2312" w:cs="仿宋_GB2312" w:eastAsia="仿宋_GB2312"/>
              </w:rPr>
              <w:t>2.系统采用安卓平台。</w:t>
            </w:r>
            <w:r>
              <w:br/>
            </w:r>
            <w:r>
              <w:rPr>
                <w:rFonts w:ascii="仿宋_GB2312" w:hAnsi="仿宋_GB2312" w:cs="仿宋_GB2312" w:eastAsia="仿宋_GB2312"/>
              </w:rPr>
              <w:t>3.用户通过标准训练范式快速掌握心理学研究的原理和方法，灵活变更训练参数和材料，丰富训练研究的手段和对象，对训练结果进行组间的统计分析。</w:t>
            </w:r>
            <w:r>
              <w:br/>
            </w:r>
            <w:r>
              <w:rPr>
                <w:rFonts w:ascii="仿宋_GB2312" w:hAnsi="仿宋_GB2312" w:cs="仿宋_GB2312" w:eastAsia="仿宋_GB2312"/>
              </w:rPr>
              <w:t>4.训练中心模块主要有：空间认知，逻辑思维训练，注意广度，数字记忆广度，工作记忆，反应时能力训练，决策能力，威斯康星卡片、眼动训练游戏测评模块。</w:t>
            </w:r>
          </w:p>
          <w:p>
            <w:pPr>
              <w:pStyle w:val="null3"/>
              <w:jc w:val="both"/>
            </w:pPr>
            <w:r>
              <w:rPr>
                <w:rFonts w:ascii="仿宋_GB2312" w:hAnsi="仿宋_GB2312" w:cs="仿宋_GB2312" w:eastAsia="仿宋_GB2312"/>
                <w:sz w:val="21"/>
              </w:rPr>
              <w:t>5.空间认知包含三种难度的3D空间场景训练模式。</w:t>
            </w:r>
            <w:r>
              <w:br/>
            </w:r>
            <w:r>
              <w:rPr>
                <w:rFonts w:ascii="仿宋_GB2312" w:hAnsi="仿宋_GB2312" w:cs="仿宋_GB2312" w:eastAsia="仿宋_GB2312"/>
                <w:sz w:val="21"/>
              </w:rPr>
              <w:t>6.工作记忆可以提供不少于</w:t>
            </w:r>
            <w:r>
              <w:rPr>
                <w:rFonts w:ascii="仿宋_GB2312" w:hAnsi="仿宋_GB2312" w:cs="仿宋_GB2312" w:eastAsia="仿宋_GB2312"/>
                <w:sz w:val="21"/>
              </w:rPr>
              <w:t>10</w:t>
            </w:r>
            <w:r>
              <w:rPr>
                <w:rFonts w:ascii="仿宋_GB2312" w:hAnsi="仿宋_GB2312" w:cs="仿宋_GB2312" w:eastAsia="仿宋_GB2312"/>
                <w:sz w:val="21"/>
              </w:rPr>
              <w:t>关记忆类模拟场景进行训练。</w:t>
            </w:r>
            <w:r>
              <w:br/>
            </w:r>
            <w:r>
              <w:rPr>
                <w:rFonts w:ascii="仿宋_GB2312" w:hAnsi="仿宋_GB2312" w:cs="仿宋_GB2312" w:eastAsia="仿宋_GB2312"/>
                <w:sz w:val="21"/>
              </w:rPr>
              <w:t>7.反应时能力训练可以提供不少于5种反应速度测试场景进行训练。</w:t>
            </w:r>
            <w:r>
              <w:br/>
            </w:r>
            <w:r>
              <w:rPr>
                <w:rFonts w:ascii="仿宋_GB2312" w:hAnsi="仿宋_GB2312" w:cs="仿宋_GB2312" w:eastAsia="仿宋_GB2312"/>
                <w:sz w:val="21"/>
              </w:rPr>
              <w:t>8.决策能力可以提供不少于15关模拟游戏进行训练。</w:t>
            </w:r>
            <w:r>
              <w:br/>
            </w:r>
            <w:r>
              <w:rPr>
                <w:rFonts w:ascii="仿宋_GB2312" w:hAnsi="仿宋_GB2312" w:cs="仿宋_GB2312" w:eastAsia="仿宋_GB2312"/>
                <w:sz w:val="21"/>
              </w:rPr>
              <w:t>9.眼动训练可以通过虚拟咨询师语音指导下，引导用户进行眼动脱敏训练。</w:t>
            </w:r>
            <w:r>
              <w:br/>
            </w:r>
            <w:r>
              <w:rPr>
                <w:rFonts w:ascii="仿宋_GB2312" w:hAnsi="仿宋_GB2312" w:cs="仿宋_GB2312" w:eastAsia="仿宋_GB2312"/>
                <w:sz w:val="21"/>
              </w:rPr>
              <w:t>10.逻辑思维训练逐级可以达到不少于7个级别的难度训练。</w:t>
            </w:r>
            <w:r>
              <w:br/>
            </w:r>
            <w:r>
              <w:rPr>
                <w:rFonts w:ascii="仿宋_GB2312" w:hAnsi="仿宋_GB2312" w:cs="仿宋_GB2312" w:eastAsia="仿宋_GB2312"/>
                <w:sz w:val="21"/>
              </w:rPr>
              <w:t>11.训练中心每个训练都有详细的训练介绍和操作说明。</w:t>
            </w:r>
            <w:r>
              <w:br/>
            </w:r>
            <w:r>
              <w:rPr>
                <w:rFonts w:ascii="仿宋_GB2312" w:hAnsi="仿宋_GB2312" w:cs="仿宋_GB2312" w:eastAsia="仿宋_GB2312"/>
                <w:sz w:val="21"/>
              </w:rPr>
              <w:t>12.学习中心模块分为专注力提升、压力舒缓、深度放松、静心冥想四大类。</w:t>
            </w:r>
            <w:r>
              <w:br/>
            </w:r>
            <w:r>
              <w:rPr>
                <w:rFonts w:ascii="仿宋_GB2312" w:hAnsi="仿宋_GB2312" w:cs="仿宋_GB2312" w:eastAsia="仿宋_GB2312"/>
                <w:sz w:val="21"/>
              </w:rPr>
              <w:t>13.专注力提升包含四种α脑波音乐；压力舒缓包含沉浸式肌肉放松，视觉放松；深度放松包含海底世界，花鸟迎春；静心冥想包含宁静，大自然，奇妙感觉，放松冥想音乐。</w:t>
            </w:r>
            <w:r>
              <w:br/>
            </w:r>
            <w:r>
              <w:rPr>
                <w:rFonts w:ascii="仿宋_GB2312" w:hAnsi="仿宋_GB2312" w:cs="仿宋_GB2312" w:eastAsia="仿宋_GB2312"/>
                <w:sz w:val="21"/>
              </w:rPr>
              <w:t>三、产品配置：</w:t>
            </w:r>
            <w:r>
              <w:br/>
            </w:r>
            <w:r>
              <w:rPr>
                <w:rFonts w:ascii="仿宋_GB2312" w:hAnsi="仿宋_GB2312" w:cs="仿宋_GB2312" w:eastAsia="仿宋_GB2312"/>
                <w:sz w:val="21"/>
              </w:rPr>
              <w:t>1.流线型电动抗干扰头罩，可任意调整闭合角度，最大角度下可与外界环境全隔离。</w:t>
            </w:r>
            <w:r>
              <w:br/>
            </w:r>
            <w:r>
              <w:rPr>
                <w:rFonts w:ascii="仿宋_GB2312" w:hAnsi="仿宋_GB2312" w:cs="仿宋_GB2312" w:eastAsia="仿宋_GB2312"/>
                <w:sz w:val="21"/>
              </w:rPr>
              <w:t>2.脑波灯单元：实现1Hz至14Hz闪烁频率，并能调整亮度，可进行δ、θ、α、β脑波牵引。</w:t>
            </w:r>
            <w:r>
              <w:br/>
            </w:r>
            <w:r>
              <w:rPr>
                <w:rFonts w:ascii="仿宋_GB2312" w:hAnsi="仿宋_GB2312" w:cs="仿宋_GB2312" w:eastAsia="仿宋_GB2312"/>
                <w:sz w:val="21"/>
              </w:rPr>
              <w:t>3.音乐单元：肩部内置两个全频高保真喇叭（3W</w:t>
            </w:r>
            <w:r>
              <w:rPr>
                <w:rFonts w:ascii="仿宋_GB2312" w:hAnsi="仿宋_GB2312" w:cs="仿宋_GB2312" w:eastAsia="仿宋_GB2312"/>
                <w:sz w:val="21"/>
              </w:rPr>
              <w:t>，</w:t>
            </w:r>
            <w:r>
              <w:rPr>
                <w:rFonts w:ascii="仿宋_GB2312" w:hAnsi="仿宋_GB2312" w:cs="仿宋_GB2312" w:eastAsia="仿宋_GB2312"/>
                <w:sz w:val="21"/>
              </w:rPr>
              <w:t>频率不劣于</w:t>
            </w:r>
            <w:r>
              <w:rPr>
                <w:rFonts w:ascii="仿宋_GB2312" w:hAnsi="仿宋_GB2312" w:cs="仿宋_GB2312" w:eastAsia="仿宋_GB2312"/>
                <w:sz w:val="21"/>
              </w:rPr>
              <w:t>50Hz-20kHz）。</w:t>
            </w:r>
            <w:r>
              <w:br/>
            </w:r>
            <w:r>
              <w:rPr>
                <w:rFonts w:ascii="仿宋_GB2312" w:hAnsi="仿宋_GB2312" w:cs="仿宋_GB2312" w:eastAsia="仿宋_GB2312"/>
                <w:sz w:val="21"/>
              </w:rPr>
              <w:t>4.体感单元：臀部内置不小于</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w:t>
            </w:r>
            <w:r>
              <w:rPr>
                <w:rFonts w:ascii="仿宋_GB2312" w:hAnsi="仿宋_GB2312" w:cs="仿宋_GB2312" w:eastAsia="仿宋_GB2312"/>
                <w:sz w:val="21"/>
              </w:rPr>
              <w:t>次声体感振动器。</w:t>
            </w:r>
            <w:r>
              <w:br/>
            </w:r>
            <w:r>
              <w:rPr>
                <w:rFonts w:ascii="仿宋_GB2312" w:hAnsi="仿宋_GB2312" w:cs="仿宋_GB2312" w:eastAsia="仿宋_GB2312"/>
                <w:sz w:val="21"/>
              </w:rPr>
              <w:t>5.按摩单元：按摩气囊覆盖小腿两侧及脚面周边，足底可进行滚轮刮痧按摩，针对足底穴位进行有效地放松，腰背设置红外加热功能。</w:t>
            </w:r>
            <w:r>
              <w:br/>
            </w:r>
            <w:r>
              <w:rPr>
                <w:rFonts w:ascii="仿宋_GB2312" w:hAnsi="仿宋_GB2312" w:cs="仿宋_GB2312" w:eastAsia="仿宋_GB2312"/>
                <w:sz w:val="21"/>
              </w:rPr>
              <w:t>6.采用高品质超纤皮包覆。</w:t>
            </w:r>
            <w:r>
              <w:br/>
            </w:r>
            <w:r>
              <w:rPr>
                <w:rFonts w:ascii="仿宋_GB2312" w:hAnsi="仿宋_GB2312" w:cs="仿宋_GB2312" w:eastAsia="仿宋_GB2312"/>
                <w:sz w:val="21"/>
              </w:rPr>
              <w:t>7.触控训练器*1台，≥10寸，可控制舱身及各功能选项。</w:t>
            </w:r>
            <w:r>
              <w:br/>
            </w:r>
            <w:r>
              <w:rPr>
                <w:rFonts w:ascii="仿宋_GB2312" w:hAnsi="仿宋_GB2312" w:cs="仿宋_GB2312" w:eastAsia="仿宋_GB2312"/>
                <w:sz w:val="21"/>
              </w:rPr>
              <w:t>8.生物传感器一套。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卡通宣泄套装</w:t>
            </w:r>
            <w:r>
              <w:rPr>
                <w:rFonts w:ascii="仿宋_GB2312" w:hAnsi="仿宋_GB2312" w:cs="仿宋_GB2312" w:eastAsia="仿宋_GB2312"/>
              </w:rPr>
              <w:t xml:space="preserve"> </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让使用者通过运动及力量展示的方式宣泄内心压抑的不良情绪、释放压力，进而恢复到健康</w:t>
            </w:r>
            <w:r>
              <w:rPr>
                <w:rFonts w:ascii="仿宋_GB2312" w:hAnsi="仿宋_GB2312" w:cs="仿宋_GB2312" w:eastAsia="仿宋_GB2312"/>
                <w:sz w:val="21"/>
              </w:rPr>
              <w:t>状态。宣泄套件尺寸不小于：</w:t>
            </w:r>
            <w:r>
              <w:rPr>
                <w:rFonts w:ascii="仿宋_GB2312" w:hAnsi="仿宋_GB2312" w:cs="仿宋_GB2312" w:eastAsia="仿宋_GB2312"/>
                <w:sz w:val="21"/>
              </w:rPr>
              <w:t>160x50x50cm；圆柱式外形，高档PU皮包裹，高回力芯填充，注沙式分拆底座，方便运输。宣泄套件包括橡胶宣泄人1个，宣</w:t>
            </w:r>
            <w:r>
              <w:rPr>
                <w:rFonts w:ascii="仿宋_GB2312" w:hAnsi="仿宋_GB2312" w:cs="仿宋_GB2312" w:eastAsia="仿宋_GB2312"/>
                <w:sz w:val="21"/>
              </w:rPr>
              <w:t>泄沙袋</w:t>
            </w:r>
            <w:r>
              <w:rPr>
                <w:rFonts w:ascii="仿宋_GB2312" w:hAnsi="仿宋_GB2312" w:cs="仿宋_GB2312" w:eastAsia="仿宋_GB2312"/>
                <w:sz w:val="21"/>
              </w:rPr>
              <w:t>1个，宣泄球1个，宣泄棒4个，宣泄手套一副。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智能运动减压训练仪</w:t>
            </w:r>
            <w:r>
              <w:rPr>
                <w:rFonts w:ascii="仿宋_GB2312" w:hAnsi="仿宋_GB2312" w:cs="仿宋_GB2312" w:eastAsia="仿宋_GB2312"/>
              </w:rPr>
              <w:t xml:space="preserve"> </w:t>
            </w:r>
            <w:r>
              <w:rPr>
                <w:rFonts w:ascii="仿宋_GB2312" w:hAnsi="仿宋_GB2312" w:cs="仿宋_GB2312" w:eastAsia="仿宋_GB2312"/>
              </w:rPr>
              <w:t>1台</w:t>
            </w:r>
          </w:p>
          <w:p>
            <w:pPr>
              <w:pStyle w:val="null3"/>
              <w:jc w:val="both"/>
            </w:pPr>
            <w:r>
              <w:rPr>
                <w:rFonts w:ascii="仿宋_GB2312" w:hAnsi="仿宋_GB2312" w:cs="仿宋_GB2312" w:eastAsia="仿宋_GB2312"/>
                <w:sz w:val="21"/>
              </w:rPr>
              <w:t>一、功能要求：</w:t>
            </w:r>
            <w:r>
              <w:br/>
            </w:r>
            <w:r>
              <w:rPr>
                <w:rFonts w:ascii="仿宋_GB2312" w:hAnsi="仿宋_GB2312" w:cs="仿宋_GB2312" w:eastAsia="仿宋_GB2312"/>
                <w:sz w:val="21"/>
              </w:rPr>
              <w:t>1.包含但不限于运动减压、心理舒展、呐喊宣泄、档案管理等功能。</w:t>
            </w:r>
            <w:r>
              <w:br/>
            </w:r>
            <w:r>
              <w:rPr>
                <w:rFonts w:ascii="仿宋_GB2312" w:hAnsi="仿宋_GB2312" w:cs="仿宋_GB2312" w:eastAsia="仿宋_GB2312"/>
                <w:sz w:val="21"/>
              </w:rPr>
              <w:t>2.包含但不限于骑行探险、障碍跑酷、太空漫步、越野竞技、跑跑乐等骑行运动宣泄放松游戏。</w:t>
            </w:r>
            <w:r>
              <w:br/>
            </w:r>
            <w:r>
              <w:rPr>
                <w:rFonts w:ascii="仿宋_GB2312" w:hAnsi="仿宋_GB2312" w:cs="仿宋_GB2312" w:eastAsia="仿宋_GB2312"/>
                <w:sz w:val="21"/>
              </w:rPr>
              <w:t>3.运动过程中实时检测运动数据与生理指标数据。</w:t>
            </w:r>
            <w:r>
              <w:br/>
            </w:r>
            <w:r>
              <w:rPr>
                <w:rFonts w:ascii="仿宋_GB2312" w:hAnsi="仿宋_GB2312" w:cs="仿宋_GB2312" w:eastAsia="仿宋_GB2312"/>
                <w:sz w:val="21"/>
              </w:rPr>
              <w:t>4.内置动感心理学活力音乐，充分调动身体运动神经，促进心理放松调试。</w:t>
            </w:r>
            <w:r>
              <w:br/>
            </w:r>
            <w:r>
              <w:rPr>
                <w:rFonts w:ascii="仿宋_GB2312" w:hAnsi="仿宋_GB2312" w:cs="仿宋_GB2312" w:eastAsia="仿宋_GB2312"/>
                <w:sz w:val="21"/>
              </w:rPr>
              <w:t>5.包含但不限于心灵之旅、快乐骑行、砸金蛋等呐喊宣泄放松游戏，采用低噪声双麦克风传感器适应不同身高，精准记录宣泄强度数值，通过游戏进度的反馈对情绪问题进行有效宣泄。</w:t>
            </w:r>
            <w:r>
              <w:br/>
            </w:r>
            <w:r>
              <w:rPr>
                <w:rFonts w:ascii="仿宋_GB2312" w:hAnsi="仿宋_GB2312" w:cs="仿宋_GB2312" w:eastAsia="仿宋_GB2312"/>
                <w:sz w:val="21"/>
              </w:rPr>
              <w:t>6.实时记录宣泄流程及消耗结果，自动生成周报表、月报表、年报表等档案。</w:t>
            </w:r>
            <w:r>
              <w:br/>
            </w:r>
            <w:r>
              <w:rPr>
                <w:rFonts w:ascii="仿宋_GB2312" w:hAnsi="仿宋_GB2312" w:cs="仿宋_GB2312" w:eastAsia="仿宋_GB2312"/>
                <w:sz w:val="21"/>
              </w:rPr>
              <w:t>二、配置要求</w:t>
            </w:r>
            <w:r>
              <w:br/>
            </w:r>
            <w:r>
              <w:rPr>
                <w:rFonts w:ascii="仿宋_GB2312" w:hAnsi="仿宋_GB2312" w:cs="仿宋_GB2312" w:eastAsia="仿宋_GB2312"/>
                <w:sz w:val="21"/>
              </w:rPr>
              <w:t>1.一级冷轧钢板，喷塑工艺，参考尺寸≥990mm×1630mm×450mm。</w:t>
            </w:r>
            <w:r>
              <w:br/>
            </w:r>
            <w:r>
              <w:rPr>
                <w:rFonts w:ascii="仿宋_GB2312" w:hAnsi="仿宋_GB2312" w:cs="仿宋_GB2312" w:eastAsia="仿宋_GB2312"/>
                <w:sz w:val="21"/>
              </w:rPr>
              <w:t>2.内嵌触摸触摸终端1台：显示尺寸≥42英寸，分辨率≥1920(H)×1080（V），触摸类型≥10点触摸，处理器≥i5，内存≥8G，固态硬盘≥120G。</w:t>
            </w:r>
            <w:r>
              <w:br/>
            </w:r>
            <w:r>
              <w:rPr>
                <w:rFonts w:ascii="仿宋_GB2312" w:hAnsi="仿宋_GB2312" w:cs="仿宋_GB2312" w:eastAsia="仿宋_GB2312"/>
                <w:sz w:val="21"/>
              </w:rPr>
              <w:t>3.单车可靠耐用，通过无线通讯与软件系统连接，单车车把设置有四色按键，通过按键即可完成系统控制。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数字化沙盘系统</w:t>
            </w:r>
            <w:r>
              <w:rPr>
                <w:rFonts w:ascii="仿宋_GB2312" w:hAnsi="仿宋_GB2312" w:cs="仿宋_GB2312" w:eastAsia="仿宋_GB2312"/>
              </w:rPr>
              <w:t xml:space="preserve"> </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3D电子心理沙盘游戏系统：通过3D沉浸式交互操作结合心理沙盘游戏疗法原理实现心理沙盘的数字化、数据化、动态化，并且通过互联网OTA的热更新能力能够长期对设备进行更新和升级。</w:t>
            </w:r>
            <w:r>
              <w:br/>
            </w:r>
            <w:r>
              <w:rPr>
                <w:rFonts w:ascii="仿宋_GB2312" w:hAnsi="仿宋_GB2312" w:cs="仿宋_GB2312" w:eastAsia="仿宋_GB2312"/>
                <w:sz w:val="21"/>
              </w:rPr>
              <w:t>硬件参数：</w:t>
            </w:r>
            <w:r>
              <w:br/>
            </w:r>
            <w:r>
              <w:rPr>
                <w:rFonts w:ascii="仿宋_GB2312" w:hAnsi="仿宋_GB2312" w:cs="仿宋_GB2312" w:eastAsia="仿宋_GB2312"/>
                <w:sz w:val="21"/>
              </w:rPr>
              <w:t>1.工控触摸屏：≥43寸高清10点电容触摸屏。</w:t>
            </w:r>
            <w:r>
              <w:br/>
            </w:r>
            <w:r>
              <w:rPr>
                <w:rFonts w:ascii="仿宋_GB2312" w:hAnsi="仿宋_GB2312" w:cs="仿宋_GB2312" w:eastAsia="仿宋_GB2312"/>
                <w:sz w:val="21"/>
              </w:rPr>
              <w:t>2.性能配置：不低于RK3588处理器，≥4G运行内存，≥64G存储内存。</w:t>
            </w:r>
            <w:r>
              <w:br/>
            </w:r>
            <w:r>
              <w:rPr>
                <w:rFonts w:ascii="仿宋_GB2312" w:hAnsi="仿宋_GB2312" w:cs="仿宋_GB2312" w:eastAsia="仿宋_GB2312"/>
                <w:sz w:val="21"/>
              </w:rPr>
              <w:t>软件参数：</w:t>
            </w:r>
            <w:r>
              <w:br/>
            </w:r>
            <w:r>
              <w:rPr>
                <w:rFonts w:ascii="仿宋_GB2312" w:hAnsi="仿宋_GB2312" w:cs="仿宋_GB2312" w:eastAsia="仿宋_GB2312"/>
                <w:sz w:val="21"/>
              </w:rPr>
              <w:t>1.多重身份登录：具备游客、管理员、用户三种身份登录。</w:t>
            </w:r>
            <w:r>
              <w:br/>
            </w:r>
            <w:r>
              <w:rPr>
                <w:rFonts w:ascii="仿宋_GB2312" w:hAnsi="仿宋_GB2312" w:cs="仿宋_GB2312" w:eastAsia="仿宋_GB2312"/>
                <w:sz w:val="21"/>
              </w:rPr>
              <w:t>1.1游客登录：游客无需输入账号密码即可进入系统进行操作体验，系统将不会保存游客使用记录。</w:t>
            </w:r>
            <w:r>
              <w:br/>
            </w:r>
            <w:r>
              <w:rPr>
                <w:rFonts w:ascii="仿宋_GB2312" w:hAnsi="仿宋_GB2312" w:cs="仿宋_GB2312" w:eastAsia="仿宋_GB2312"/>
                <w:sz w:val="21"/>
              </w:rPr>
              <w:t>1.2用户登录：输入账号密码即可进行完整的心理沙盘疏导体验，沙盘疏导完成以后将会自动保存系统报告。</w:t>
            </w:r>
            <w:r>
              <w:br/>
            </w:r>
            <w:r>
              <w:rPr>
                <w:rFonts w:ascii="仿宋_GB2312" w:hAnsi="仿宋_GB2312" w:cs="仿宋_GB2312" w:eastAsia="仿宋_GB2312"/>
                <w:sz w:val="21"/>
              </w:rPr>
              <w:t>1.3管理员登录：可设置管理员密码，并且管理用户档案数据。</w:t>
            </w:r>
            <w:r>
              <w:br/>
            </w:r>
            <w:r>
              <w:rPr>
                <w:rFonts w:ascii="仿宋_GB2312" w:hAnsi="仿宋_GB2312" w:cs="仿宋_GB2312" w:eastAsia="仿宋_GB2312"/>
                <w:sz w:val="21"/>
              </w:rPr>
              <w:t>2.沙盘场景：具备热带海岛、仿真沙盘两种心理沙盘场景，热带海岛模拟海岛场景为沙盘疏导的场景，仿真沙盘则完全模拟现实中心理沙盘沙箱场景。系统还可进行沙盘清空操作，地形升高、降低、水、抹平的操作，布置完沙盘以后还可进行鸟瞰切换、UI隐藏、保存沙盘的操作。</w:t>
            </w:r>
            <w:r>
              <w:br/>
            </w:r>
            <w:r>
              <w:rPr>
                <w:rFonts w:ascii="仿宋_GB2312" w:hAnsi="仿宋_GB2312" w:cs="仿宋_GB2312" w:eastAsia="仿宋_GB2312"/>
                <w:sz w:val="21"/>
              </w:rPr>
              <w:t>3.沙具种类：具备人物、动物、植物、建筑、交通、生活用品、食物、军事、自然物、其它十大类沙具种类构成。</w:t>
            </w:r>
            <w:r>
              <w:br/>
            </w:r>
            <w:r>
              <w:rPr>
                <w:rFonts w:ascii="仿宋_GB2312" w:hAnsi="仿宋_GB2312" w:cs="仿宋_GB2312" w:eastAsia="仿宋_GB2312"/>
                <w:sz w:val="21"/>
              </w:rPr>
              <w:t>4.沙具互动性：系统支持多个沙具同时放入场景，且系统中人物、动物、交通工具等均可进行选择后可随着用户设定的方向进行移动，人物沙具均可模拟真实行走姿势行进，动物类均可模拟真实飞行姿态飞行、跳跃、蠕动等动作，交通工具均可模拟真实行进状态前进。自然物质类沙具如太阳、星星、月亮等可悬空于场景之中并支持移动位置。</w:t>
            </w:r>
            <w:r>
              <w:br/>
            </w:r>
            <w:r>
              <w:rPr>
                <w:rFonts w:ascii="仿宋_GB2312" w:hAnsi="仿宋_GB2312" w:cs="仿宋_GB2312" w:eastAsia="仿宋_GB2312"/>
                <w:sz w:val="21"/>
              </w:rPr>
              <w:t>5.场景互动性：</w:t>
            </w:r>
            <w:r>
              <w:br/>
            </w:r>
            <w:r>
              <w:rPr>
                <w:rFonts w:ascii="仿宋_GB2312" w:hAnsi="仿宋_GB2312" w:cs="仿宋_GB2312" w:eastAsia="仿宋_GB2312"/>
                <w:sz w:val="21"/>
              </w:rPr>
              <w:t>5.1天气控制系统：可进行晴天、雨天、雪天、闪电的天气模式切换与天空亮度调节的功能。</w:t>
            </w:r>
            <w:r>
              <w:br/>
            </w:r>
            <w:r>
              <w:rPr>
                <w:rFonts w:ascii="仿宋_GB2312" w:hAnsi="仿宋_GB2312" w:cs="仿宋_GB2312" w:eastAsia="仿宋_GB2312"/>
                <w:sz w:val="21"/>
              </w:rPr>
              <w:t>5.2缩放操作：用户双指可进行放大与缩小沙盘界面的操作，且对放置的沙具可进度旋转、缩放、删除、移动的操作。</w:t>
            </w:r>
            <w:r>
              <w:br/>
            </w:r>
            <w:r>
              <w:rPr>
                <w:rFonts w:ascii="仿宋_GB2312" w:hAnsi="仿宋_GB2312" w:cs="仿宋_GB2312" w:eastAsia="仿宋_GB2312"/>
                <w:sz w:val="21"/>
              </w:rPr>
              <w:t>5.3地形编辑：具备地形设置系统可进行堆高、挖掘、水、抹平等编辑。</w:t>
            </w:r>
            <w:r>
              <w:br/>
            </w:r>
            <w:r>
              <w:rPr>
                <w:rFonts w:ascii="仿宋_GB2312" w:hAnsi="仿宋_GB2312" w:cs="仿宋_GB2312" w:eastAsia="仿宋_GB2312"/>
                <w:sz w:val="21"/>
              </w:rPr>
              <w:t>5.4时间设置：用户可自行设置清晨、晌午、傍晚、黄昏、黑夜、凌晨时间段并且系统真实模拟24H光照效果。</w:t>
            </w:r>
            <w:r>
              <w:br/>
            </w:r>
            <w:r>
              <w:rPr>
                <w:rFonts w:ascii="仿宋_GB2312" w:hAnsi="仿宋_GB2312" w:cs="仿宋_GB2312" w:eastAsia="仿宋_GB2312"/>
                <w:sz w:val="21"/>
              </w:rPr>
              <w:t>5.5辅助操作：支持一件鸟瞰、隐藏UI、保存沙盘、清空沙盘的操作。</w:t>
            </w:r>
            <w:r>
              <w:br/>
            </w:r>
            <w:r>
              <w:rPr>
                <w:rFonts w:ascii="仿宋_GB2312" w:hAnsi="仿宋_GB2312" w:cs="仿宋_GB2312" w:eastAsia="仿宋_GB2312"/>
                <w:sz w:val="21"/>
              </w:rPr>
              <w:t>6.数据报告：为用户建立完整的心理沙盘电子档案，详细记录用户基础信息以及沙盘过程信息，包含沙盘过程截图、沙具使用表、沙具统计图等数据。报告具备全景回放系统，可自动记录来访者制作沙盘游戏全过程，将制作过程重新呈现。</w:t>
            </w:r>
            <w:r>
              <w:br/>
            </w:r>
            <w:r>
              <w:rPr>
                <w:rFonts w:ascii="仿宋_GB2312" w:hAnsi="仿宋_GB2312" w:cs="仿宋_GB2312" w:eastAsia="仿宋_GB2312"/>
                <w:sz w:val="21"/>
              </w:rPr>
              <w:t>7.OTA热更新：系统具备热更新功能，通过无线互联网推送可及时更新最新版本系统。</w:t>
            </w:r>
            <w:r>
              <w:br/>
            </w:r>
            <w:r>
              <w:rPr>
                <w:rFonts w:ascii="仿宋_GB2312" w:hAnsi="仿宋_GB2312" w:cs="仿宋_GB2312" w:eastAsia="仿宋_GB2312"/>
                <w:sz w:val="21"/>
              </w:rPr>
              <w:t>产品配置：</w:t>
            </w:r>
            <w:r>
              <w:br/>
            </w:r>
            <w:r>
              <w:rPr>
                <w:rFonts w:ascii="仿宋_GB2312" w:hAnsi="仿宋_GB2312" w:cs="仿宋_GB2312" w:eastAsia="仿宋_GB2312"/>
                <w:sz w:val="21"/>
              </w:rPr>
              <w:t>1.≥43寸电容茶几式触控屏平台1台</w:t>
            </w:r>
            <w:r>
              <w:br/>
            </w:r>
            <w:r>
              <w:rPr>
                <w:rFonts w:ascii="仿宋_GB2312" w:hAnsi="仿宋_GB2312" w:cs="仿宋_GB2312" w:eastAsia="仿宋_GB2312"/>
                <w:sz w:val="21"/>
              </w:rPr>
              <w:t>2.3D心理沙盘平台软件1套（内置）</w:t>
            </w:r>
            <w:r>
              <w:br/>
            </w:r>
            <w:r>
              <w:rPr>
                <w:rFonts w:ascii="仿宋_GB2312" w:hAnsi="仿宋_GB2312" w:cs="仿宋_GB2312" w:eastAsia="仿宋_GB2312"/>
                <w:sz w:val="21"/>
              </w:rPr>
              <w:t>3.产品手册指南、合格证1份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沙具</w:t>
            </w:r>
            <w:r>
              <w:rPr>
                <w:rFonts w:ascii="仿宋_GB2312" w:hAnsi="仿宋_GB2312" w:cs="仿宋_GB2312" w:eastAsia="仿宋_GB2312"/>
              </w:rPr>
              <w:t xml:space="preserve"> </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400个（沙具包括人物、动物、植物、建筑物、食品果实、家具生活用品、交通工具、宇宙天体、自然景观、宗教等18大类及若干次类别。通过次类别的划分面向不同群体的应用需求。通过次类别的划分面向不同群体的应用需求。材质为树脂、陶瓷、ABS工程塑料。玩具或物品接近于现实之物。）</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团体沙盘</w:t>
            </w:r>
            <w:r>
              <w:rPr>
                <w:rFonts w:ascii="仿宋_GB2312" w:hAnsi="仿宋_GB2312" w:cs="仿宋_GB2312" w:eastAsia="仿宋_GB2312"/>
              </w:rPr>
              <w:t xml:space="preserve"> </w:t>
            </w:r>
            <w:r>
              <w:rPr>
                <w:rFonts w:ascii="仿宋_GB2312" w:hAnsi="仿宋_GB2312" w:cs="仿宋_GB2312" w:eastAsia="仿宋_GB2312"/>
              </w:rPr>
              <w:t>1套</w:t>
            </w:r>
          </w:p>
          <w:p>
            <w:pPr>
              <w:pStyle w:val="null3"/>
              <w:jc w:val="both"/>
            </w:pPr>
            <w:r>
              <w:rPr>
                <w:rFonts w:ascii="仿宋_GB2312" w:hAnsi="仿宋_GB2312" w:cs="仿宋_GB2312" w:eastAsia="仿宋_GB2312"/>
                <w:sz w:val="21"/>
              </w:rPr>
              <w:t>沙盘内侧尺寸不小于</w:t>
            </w:r>
            <w:r>
              <w:rPr>
                <w:rFonts w:ascii="仿宋_GB2312" w:hAnsi="仿宋_GB2312" w:cs="仿宋_GB2312" w:eastAsia="仿宋_GB2312"/>
                <w:sz w:val="21"/>
              </w:rPr>
              <w:t>120×80×8cm，全实木材质，内侧海蓝色设计，表面光滑不伤手，耐磨不掉色，沙盘架尺寸不小于长890×890×600mm,底部安装防滑处理，在动沙过程中沙箱在桌面不会移动,用于团体治疗的沙箱，上下分体式安装。沙盘柜实木材质，尺寸不小于160×120×30cm，5层9阶设计（满足不同类别玩具按不同阶层分类摆放，便于清晰地看到全部沙具），结构稳定、天然木纹色。</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团体活动箱</w:t>
            </w:r>
          </w:p>
          <w:p>
            <w:pPr>
              <w:pStyle w:val="null3"/>
            </w:pPr>
            <w:r>
              <w:rPr>
                <w:rFonts w:ascii="仿宋_GB2312" w:hAnsi="仿宋_GB2312" w:cs="仿宋_GB2312" w:eastAsia="仿宋_GB2312"/>
              </w:rPr>
              <w:t>10个</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、功能要求</w:t>
            </w:r>
            <w:r>
              <w:br/>
            </w:r>
            <w:r>
              <w:rPr>
                <w:rFonts w:ascii="仿宋_GB2312" w:hAnsi="仿宋_GB2312" w:cs="仿宋_GB2312" w:eastAsia="仿宋_GB2312"/>
                <w:sz w:val="21"/>
              </w:rPr>
              <w:t>1.心理成长训练不少于环境适应篇、沟通交往篇、竞争合作篇、自我意识篇、创新实践篇、意志责任篇、学习管理篇、心灵成长篇等八大主题。</w:t>
            </w:r>
            <w:r>
              <w:br/>
            </w:r>
            <w:r>
              <w:rPr>
                <w:rFonts w:ascii="仿宋_GB2312" w:hAnsi="仿宋_GB2312" w:cs="仿宋_GB2312" w:eastAsia="仿宋_GB2312"/>
                <w:sz w:val="21"/>
              </w:rPr>
              <w:t>2.通过团体游戏活动提高人际交往能力，形成正确的自我意识，改善和调节情绪并掌握有效的应对方式。</w:t>
            </w:r>
            <w:r>
              <w:br/>
            </w:r>
            <w:r>
              <w:rPr>
                <w:rFonts w:ascii="仿宋_GB2312" w:hAnsi="仿宋_GB2312" w:cs="仿宋_GB2312" w:eastAsia="仿宋_GB2312"/>
                <w:sz w:val="21"/>
              </w:rPr>
              <w:t>3.活动方案手册提供不少于50个活动的完整方案，包括活动目的、活动形式、活动时间、活动场地、活动准备、活动程序及注意事项，活动评价等具体说明，适用于至少50人左右的团体训练，也适用于若干人的小组。</w:t>
            </w:r>
            <w:r>
              <w:br/>
            </w:r>
            <w:r>
              <w:rPr>
                <w:rFonts w:ascii="仿宋_GB2312" w:hAnsi="仿宋_GB2312" w:cs="仿宋_GB2312" w:eastAsia="仿宋_GB2312"/>
                <w:sz w:val="21"/>
              </w:rPr>
              <w:t>4.室外心理拓展活动道具，包括了盲人旅行、汉诺塔，雷阵、无敌风火轮、“啄木鸟”行动、同心协力、变形虫、走进绳圈、传染情绪等。</w:t>
            </w:r>
            <w:r>
              <w:br/>
            </w:r>
            <w:r>
              <w:rPr>
                <w:rFonts w:ascii="仿宋_GB2312" w:hAnsi="仿宋_GB2312" w:cs="仿宋_GB2312" w:eastAsia="仿宋_GB2312"/>
                <w:sz w:val="21"/>
              </w:rPr>
              <w:t>5.盲人旅行：①感受信任与被信任、爱与被爱的幸福快乐②打破隔阂，解决冲突③培养队员勇于尝试的精神④让学员理解自助与他助，增强团队相互协作的精神。</w:t>
            </w:r>
            <w:r>
              <w:br/>
            </w:r>
            <w:r>
              <w:rPr>
                <w:rFonts w:ascii="仿宋_GB2312" w:hAnsi="仿宋_GB2312" w:cs="仿宋_GB2312" w:eastAsia="仿宋_GB2312"/>
                <w:sz w:val="21"/>
              </w:rPr>
              <w:t>6.雷阵：①培养胆大心细的工作作风②打造团队分工与合作意识③培养队员岗位职责意识④突破思维定式，培养勇于开拓，敢于创新的境界</w:t>
            </w:r>
            <w:r>
              <w:br/>
            </w:r>
            <w:r>
              <w:rPr>
                <w:rFonts w:ascii="仿宋_GB2312" w:hAnsi="仿宋_GB2312" w:cs="仿宋_GB2312" w:eastAsia="仿宋_GB2312"/>
                <w:sz w:val="21"/>
              </w:rPr>
              <w:t>7.无敌风火轮：①建立信任，提升团队合作意识②塑造团队成员彼此之间的配合能力。</w:t>
            </w:r>
            <w:r>
              <w:br/>
            </w:r>
            <w:r>
              <w:rPr>
                <w:rFonts w:ascii="仿宋_GB2312" w:hAnsi="仿宋_GB2312" w:cs="仿宋_GB2312" w:eastAsia="仿宋_GB2312"/>
                <w:sz w:val="21"/>
              </w:rPr>
              <w:t>8.啄木鸟行动 ：①通过分析造成输赢的原因，激发学生“再做一次，会做得更好“的主动性②让学生在合作中体验竞争，在竞争中学会合作③让学生明确强化团队合作可以提高效率，改变思维方式可以产生质的飞跃的道理。</w:t>
            </w:r>
            <w:r>
              <w:br/>
            </w:r>
            <w:r>
              <w:rPr>
                <w:rFonts w:ascii="仿宋_GB2312" w:hAnsi="仿宋_GB2312" w:cs="仿宋_GB2312" w:eastAsia="仿宋_GB2312"/>
                <w:sz w:val="21"/>
              </w:rPr>
              <w:t>9.同心协力：①培养团队里有效沟通的能力②提升团队执行力③培养团队高效的领导力和组织力。</w:t>
            </w:r>
            <w:r>
              <w:br/>
            </w:r>
            <w:r>
              <w:rPr>
                <w:rFonts w:ascii="仿宋_GB2312" w:hAnsi="仿宋_GB2312" w:cs="仿宋_GB2312" w:eastAsia="仿宋_GB2312"/>
                <w:sz w:val="21"/>
              </w:rPr>
              <w:t>10.变形虫：①增强学生之间团队合作的能力，学习团队中解决问题的办法。</w:t>
            </w:r>
            <w:r>
              <w:br/>
            </w:r>
            <w:r>
              <w:rPr>
                <w:rFonts w:ascii="仿宋_GB2312" w:hAnsi="仿宋_GB2312" w:cs="仿宋_GB2312" w:eastAsia="仿宋_GB2312"/>
                <w:sz w:val="21"/>
              </w:rPr>
              <w:t>11.传染情绪：①建立信任，提升团队合作意识②体验快乐情绪，学会接受快乐的感染和把快乐感染给别人。</w:t>
            </w:r>
            <w:r>
              <w:br/>
            </w:r>
            <w:r>
              <w:rPr>
                <w:rFonts w:ascii="仿宋_GB2312" w:hAnsi="仿宋_GB2312" w:cs="仿宋_GB2312" w:eastAsia="仿宋_GB2312"/>
                <w:sz w:val="21"/>
              </w:rPr>
              <w:t>二、配置要求</w:t>
            </w:r>
            <w:r>
              <w:br/>
            </w:r>
            <w:r>
              <w:rPr>
                <w:rFonts w:ascii="仿宋_GB2312" w:hAnsi="仿宋_GB2312" w:cs="仿宋_GB2312" w:eastAsia="仿宋_GB2312"/>
                <w:sz w:val="21"/>
              </w:rPr>
              <w:t>1.参考尺寸：≥940mm*560mm*380mm，航空箱材质；</w:t>
            </w:r>
            <w:r>
              <w:br/>
            </w:r>
            <w:r>
              <w:rPr>
                <w:rFonts w:ascii="仿宋_GB2312" w:hAnsi="仿宋_GB2312" w:cs="仿宋_GB2312" w:eastAsia="仿宋_GB2312"/>
                <w:sz w:val="21"/>
              </w:rPr>
              <w:t>2.构成：航空箱、团体活动道具、活动方案手册、教案四部分；</w:t>
            </w:r>
            <w:r>
              <w:br/>
            </w:r>
            <w:r>
              <w:rPr>
                <w:rFonts w:ascii="仿宋_GB2312" w:hAnsi="仿宋_GB2312" w:cs="仿宋_GB2312" w:eastAsia="仿宋_GB2312"/>
                <w:sz w:val="21"/>
              </w:rPr>
              <w:t>3.配套：用于存放小部件的收纳袋等，便于存放各类道具；包含活动所需的全部道具（除特殊道具外：如生鸡蛋）。</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心理书籍</w:t>
            </w:r>
          </w:p>
          <w:p>
            <w:pPr>
              <w:pStyle w:val="null3"/>
              <w:jc w:val="both"/>
            </w:pPr>
            <w:r>
              <w:rPr>
                <w:rFonts w:ascii="仿宋_GB2312" w:hAnsi="仿宋_GB2312" w:cs="仿宋_GB2312" w:eastAsia="仿宋_GB2312"/>
                <w:sz w:val="21"/>
              </w:rPr>
              <w:t>56本《为什么我们会生气》、《天才在左疯子在右》、《抱住棒棒的自己》、《这样想不焦虑》、《也许不是你想太多》、《重新找回自己》、《恰如其分的孤独》、《不去讨好任何人》、《允许自己做自己》、《我的内在无穷大》、《行为心理学》、《短期焦点短期咨询和治疗技术》、《停止你的内在战争》、《旁观者效应》、《为何家会伤人》、《被讨厌的勇气》、《5%的改变》、《人性的弱点》、《觉知的力量》、《变好的方法》、《你的自信，决定你的未来》、《内向性格的竞争力》、《把思考作为习惯》、《认知陷阱》、《活出生命的意义》、《也许你该找个人聊聊》、《不原谅也没关系》、《自我关怀的力量》、《当下的力量》、《蛤蟆先生去看心理医生》、《津巴多普通心理学》、《情绪急救》、《人间值得》、《高敏感是种天赋》、《写给孩子的积极心理学故事》、《不去讨好任何人》、《半小时漫画系列20本》。</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心理桌游</w:t>
            </w:r>
          </w:p>
          <w:p>
            <w:pPr>
              <w:pStyle w:val="null3"/>
              <w:jc w:val="both"/>
            </w:pPr>
            <w:r>
              <w:rPr>
                <w:rFonts w:ascii="仿宋_GB2312" w:hAnsi="仿宋_GB2312" w:cs="仿宋_GB2312" w:eastAsia="仿宋_GB2312"/>
                <w:sz w:val="21"/>
              </w:rPr>
              <w:t>30种（uno5盒、狼人杀5盒、璀璨宝石1盒、惊爆伦敦5盒、孩子气聊天盲盒4个、奶酪大盗6盒、瞎掰王5盒、命悬一线5盒、炸弹猫猫5盒、我是大老板1盒、行动代号1盒、血染钟楼1盒、阿瓦隆1盒、真心话大冒险5盒、传情画意5盒、秒懂心领神会5盒、消失的主角1盒、卡坦岛1盒、山河之旅便携版1盒、甄嬛传1盒、现代艺术1盒、宝石商人1盒、拼布艺术1盒、风声1盒、德国心脏病1盒、达芬奇密码1盒、狗运当骰1盒、冠军挑战赛1盒、骆驼大赛1盒、诺丁汉警长1盒。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一体机</w:t>
            </w:r>
            <w:r>
              <w:rPr>
                <w:rFonts w:ascii="仿宋_GB2312" w:hAnsi="仿宋_GB2312" w:cs="仿宋_GB2312" w:eastAsia="仿宋_GB2312"/>
              </w:rPr>
              <w:t xml:space="preserve"> </w:t>
            </w:r>
            <w:r>
              <w:rPr>
                <w:rFonts w:ascii="仿宋_GB2312" w:hAnsi="仿宋_GB2312" w:cs="仿宋_GB2312" w:eastAsia="仿宋_GB2312"/>
              </w:rPr>
              <w:t>1台</w:t>
            </w:r>
          </w:p>
          <w:p>
            <w:pPr>
              <w:pStyle w:val="null3"/>
              <w:jc w:val="both"/>
            </w:pPr>
            <w:r>
              <w:rPr>
                <w:rFonts w:ascii="仿宋_GB2312" w:hAnsi="仿宋_GB2312" w:cs="仿宋_GB2312" w:eastAsia="仿宋_GB2312"/>
                <w:sz w:val="21"/>
              </w:rPr>
              <w:t>一、整体设计：</w:t>
            </w:r>
            <w:r>
              <w:br/>
            </w:r>
            <w:r>
              <w:rPr>
                <w:rFonts w:ascii="仿宋_GB2312" w:hAnsi="仿宋_GB2312" w:cs="仿宋_GB2312" w:eastAsia="仿宋_GB2312"/>
                <w:sz w:val="21"/>
              </w:rPr>
              <w:t>1.整机采用一体设计，外部无任何可见内部功能模块连接线。</w:t>
            </w:r>
            <w:r>
              <w:br/>
            </w:r>
            <w:r>
              <w:rPr>
                <w:rFonts w:ascii="仿宋_GB2312" w:hAnsi="仿宋_GB2312" w:cs="仿宋_GB2312" w:eastAsia="仿宋_GB2312"/>
                <w:sz w:val="21"/>
              </w:rPr>
              <w:t>2.整机屏幕采用≥86英寸液晶显示器。</w:t>
            </w:r>
            <w:r>
              <w:br/>
            </w:r>
            <w:r>
              <w:rPr>
                <w:rFonts w:ascii="仿宋_GB2312" w:hAnsi="仿宋_GB2312" w:cs="仿宋_GB2312" w:eastAsia="仿宋_GB2312"/>
                <w:sz w:val="21"/>
              </w:rPr>
              <w:t>3.▲整机触控点数不少于20点。提供生产厂家确认的、相应的功能证明材料（包括但不限于测试报告</w:t>
            </w:r>
            <w:r>
              <w:rPr>
                <w:rFonts w:ascii="仿宋_GB2312" w:hAnsi="仿宋_GB2312" w:cs="仿宋_GB2312" w:eastAsia="仿宋_GB2312"/>
                <w:sz w:val="21"/>
              </w:rPr>
              <w:t>或</w:t>
            </w:r>
            <w:r>
              <w:rPr>
                <w:rFonts w:ascii="仿宋_GB2312" w:hAnsi="仿宋_GB2312" w:cs="仿宋_GB2312" w:eastAsia="仿宋_GB2312"/>
                <w:sz w:val="21"/>
              </w:rPr>
              <w:t>官网功能截图等），加盖公章。</w:t>
            </w:r>
            <w:r>
              <w:br/>
            </w:r>
            <w:r>
              <w:rPr>
                <w:rFonts w:ascii="仿宋_GB2312" w:hAnsi="仿宋_GB2312" w:cs="仿宋_GB2312" w:eastAsia="仿宋_GB2312"/>
                <w:sz w:val="21"/>
              </w:rPr>
              <w:t>4.整机内置2.2声道扬声器，额定总功率≥60W。</w:t>
            </w:r>
            <w:r>
              <w:br/>
            </w:r>
            <w:r>
              <w:rPr>
                <w:rFonts w:ascii="仿宋_GB2312" w:hAnsi="仿宋_GB2312" w:cs="仿宋_GB2312" w:eastAsia="仿宋_GB2312"/>
                <w:sz w:val="21"/>
              </w:rPr>
              <w:t>5.设备支持自动感应功能，长时间无人使用可自动关机。</w:t>
            </w:r>
            <w:r>
              <w:br/>
            </w:r>
            <w:r>
              <w:rPr>
                <w:rFonts w:ascii="仿宋_GB2312" w:hAnsi="仿宋_GB2312" w:cs="仿宋_GB2312" w:eastAsia="仿宋_GB2312"/>
                <w:sz w:val="21"/>
              </w:rPr>
              <w:t>6.▲为保证设备传输效果，整机支持蓝牙Bluetooth 5.4标准。提供生产厂家确认的、相应的功能证明材料（包括但不限于测试报告</w:t>
            </w:r>
            <w:r>
              <w:rPr>
                <w:rFonts w:ascii="仿宋_GB2312" w:hAnsi="仿宋_GB2312" w:cs="仿宋_GB2312" w:eastAsia="仿宋_GB2312"/>
                <w:sz w:val="21"/>
              </w:rPr>
              <w:t>或</w:t>
            </w:r>
            <w:r>
              <w:rPr>
                <w:rFonts w:ascii="仿宋_GB2312" w:hAnsi="仿宋_GB2312" w:cs="仿宋_GB2312" w:eastAsia="仿宋_GB2312"/>
                <w:sz w:val="21"/>
              </w:rPr>
              <w:t>官网功能截图等），加盖公章。</w:t>
            </w:r>
            <w:r>
              <w:br/>
            </w:r>
            <w:r>
              <w:rPr>
                <w:rFonts w:ascii="仿宋_GB2312" w:hAnsi="仿宋_GB2312" w:cs="仿宋_GB2312" w:eastAsia="仿宋_GB2312"/>
                <w:sz w:val="21"/>
              </w:rPr>
              <w:t>7.支持通过前置按键进行开关机、调出中控菜单、音量+/-、护眼、录屏的操作。</w:t>
            </w:r>
            <w:r>
              <w:br/>
            </w:r>
            <w:r>
              <w:rPr>
                <w:rFonts w:ascii="仿宋_GB2312" w:hAnsi="仿宋_GB2312" w:cs="仿宋_GB2312" w:eastAsia="仿宋_GB2312"/>
                <w:sz w:val="21"/>
              </w:rPr>
              <w:t>8.整机内置非独立摄像头，像素不小于1200W。</w:t>
            </w:r>
            <w:r>
              <w:br/>
            </w:r>
            <w:r>
              <w:rPr>
                <w:rFonts w:ascii="仿宋_GB2312" w:hAnsi="仿宋_GB2312" w:cs="仿宋_GB2312" w:eastAsia="仿宋_GB2312"/>
                <w:sz w:val="21"/>
              </w:rPr>
              <w:t>9.具备纸质护眼模式，支持在任意通道下对显示画面实现纹理实时调整；支持色温调节。</w:t>
            </w:r>
            <w:r>
              <w:br/>
            </w:r>
            <w:r>
              <w:rPr>
                <w:rFonts w:ascii="仿宋_GB2312" w:hAnsi="仿宋_GB2312" w:cs="仿宋_GB2312" w:eastAsia="仿宋_GB2312"/>
                <w:sz w:val="21"/>
              </w:rPr>
              <w:t>10.设备摄像头支持环境色温判断，根据环境调节合适的显示图像效果。</w:t>
            </w:r>
            <w:r>
              <w:br/>
            </w:r>
            <w:r>
              <w:rPr>
                <w:rFonts w:ascii="仿宋_GB2312" w:hAnsi="仿宋_GB2312" w:cs="仿宋_GB2312" w:eastAsia="仿宋_GB2312"/>
                <w:sz w:val="21"/>
              </w:rPr>
              <w:t>11.整机全通道侧边栏快捷菜单支持快捷调节音量、亮度，支持自动 亮度模式，支持点击静音按钮静音。</w:t>
            </w:r>
            <w:r>
              <w:br/>
            </w:r>
            <w:r>
              <w:rPr>
                <w:rFonts w:ascii="仿宋_GB2312" w:hAnsi="仿宋_GB2312" w:cs="仿宋_GB2312" w:eastAsia="仿宋_GB2312"/>
                <w:sz w:val="21"/>
              </w:rPr>
              <w:t>12.整机全通道侧边栏支持聚光灯，支持聚光灯高亮区域大小调节、</w:t>
            </w:r>
            <w:r>
              <w:br/>
            </w:r>
            <w:r>
              <w:rPr>
                <w:rFonts w:ascii="仿宋_GB2312" w:hAnsi="仿宋_GB2312" w:cs="仿宋_GB2312" w:eastAsia="仿宋_GB2312"/>
                <w:sz w:val="21"/>
              </w:rPr>
              <w:t>区域移动。</w:t>
            </w:r>
            <w:r>
              <w:br/>
            </w:r>
            <w:r>
              <w:rPr>
                <w:rFonts w:ascii="仿宋_GB2312" w:hAnsi="仿宋_GB2312" w:cs="仿宋_GB2312" w:eastAsia="仿宋_GB2312"/>
                <w:sz w:val="21"/>
              </w:rPr>
              <w:t>13.触摸屏具有防遮挡功能，触摸接收器在单点或多点遮挡后仍能正常书写。</w:t>
            </w:r>
            <w:r>
              <w:br/>
            </w:r>
            <w:r>
              <w:rPr>
                <w:rFonts w:ascii="仿宋_GB2312" w:hAnsi="仿宋_GB2312" w:cs="仿宋_GB2312" w:eastAsia="仿宋_GB2312"/>
                <w:sz w:val="21"/>
              </w:rPr>
              <w:t>14.整机无需外接无线网卡，在整机设备可实现Wi-Fi无线上网连接、 AP无线热点发射和BT蓝牙连接功能。</w:t>
            </w:r>
            <w:r>
              <w:br/>
            </w:r>
            <w:r>
              <w:rPr>
                <w:rFonts w:ascii="仿宋_GB2312" w:hAnsi="仿宋_GB2312" w:cs="仿宋_GB2312" w:eastAsia="仿宋_GB2312"/>
                <w:sz w:val="21"/>
              </w:rPr>
              <w:t>15.支持经典护眼模式，可通过前置面板物理功能按键一键启用经典 护眼模式。</w:t>
            </w:r>
            <w:r>
              <w:br/>
            </w:r>
            <w:r>
              <w:rPr>
                <w:rFonts w:ascii="仿宋_GB2312" w:hAnsi="仿宋_GB2312" w:cs="仿宋_GB2312" w:eastAsia="仿宋_GB2312"/>
                <w:sz w:val="21"/>
              </w:rPr>
              <w:t>二、电脑模块</w:t>
            </w:r>
            <w:r>
              <w:br/>
            </w:r>
            <w:r>
              <w:rPr>
                <w:rFonts w:ascii="仿宋_GB2312" w:hAnsi="仿宋_GB2312" w:cs="仿宋_GB2312" w:eastAsia="仿宋_GB2312"/>
                <w:sz w:val="21"/>
              </w:rPr>
              <w:t>1.采用抽拉内置式模块化电脑，可实现无单独接线的插拔，无需工具即可快速拆卸电脑模块。</w:t>
            </w:r>
            <w:r>
              <w:br/>
            </w:r>
            <w:r>
              <w:rPr>
                <w:rFonts w:ascii="仿宋_GB2312" w:hAnsi="仿宋_GB2312" w:cs="仿宋_GB2312" w:eastAsia="仿宋_GB2312"/>
                <w:sz w:val="21"/>
              </w:rPr>
              <w:t>2.CPU 采用国产自主可控芯片；内存：≥8 GB DDR4笔记本内存或以上配置。硬盘：≥256 GB SSD固态硬盘或以上配置。</w:t>
            </w:r>
            <w:r>
              <w:br/>
            </w:r>
            <w:r>
              <w:rPr>
                <w:rFonts w:ascii="仿宋_GB2312" w:hAnsi="仿宋_GB2312" w:cs="仿宋_GB2312" w:eastAsia="仿宋_GB2312"/>
                <w:sz w:val="21"/>
              </w:rPr>
              <w:t>3.预装正版国产操作系统。</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智能办公本</w:t>
            </w:r>
            <w:r>
              <w:rPr>
                <w:rFonts w:ascii="仿宋_GB2312" w:hAnsi="仿宋_GB2312" w:cs="仿宋_GB2312" w:eastAsia="仿宋_GB2312"/>
              </w:rPr>
              <w:t xml:space="preserve"> </w:t>
            </w:r>
            <w:r>
              <w:rPr>
                <w:rFonts w:ascii="仿宋_GB2312" w:hAnsi="仿宋_GB2312" w:cs="仿宋_GB2312" w:eastAsia="仿宋_GB2312"/>
              </w:rPr>
              <w:t>1台</w:t>
            </w:r>
          </w:p>
          <w:p>
            <w:pPr>
              <w:pStyle w:val="null3"/>
              <w:jc w:val="both"/>
            </w:pPr>
            <w:r>
              <w:rPr>
                <w:rFonts w:ascii="仿宋_GB2312" w:hAnsi="仿宋_GB2312" w:cs="仿宋_GB2312" w:eastAsia="仿宋_GB2312"/>
                <w:sz w:val="21"/>
              </w:rPr>
              <w:t xml:space="preserve">CPU不低于：四核 1.8GHz  屏幕尺寸8.2英寸 运行内存+存储≥4GB+64GB  无线连接4G全网通+WiFi+蓝牙5.0及以上  麦克风四麦阵列+扬声器 屏幕材质 玻璃高清电子墨水屏  触控笔 磁吸式无源电磁笔  后置摄像头≥500万像素 电池≥2600mAh  </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测试桌椅</w:t>
            </w:r>
          </w:p>
          <w:p>
            <w:pPr>
              <w:pStyle w:val="null3"/>
              <w:jc w:val="both"/>
            </w:pPr>
            <w:r>
              <w:rPr>
                <w:rFonts w:ascii="仿宋_GB2312" w:hAnsi="仿宋_GB2312" w:cs="仿宋_GB2312" w:eastAsia="仿宋_GB2312"/>
                <w:sz w:val="21"/>
              </w:rPr>
              <w:t>2套（E1级环保刨花板材、尺寸120mm×48mm×70mm）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顶灯翻修</w:t>
            </w:r>
            <w:r>
              <w:rPr>
                <w:rFonts w:ascii="仿宋_GB2312" w:hAnsi="仿宋_GB2312" w:cs="仿宋_GB2312" w:eastAsia="仿宋_GB2312"/>
              </w:rPr>
              <w:t xml:space="preserve"> </w:t>
            </w:r>
            <w:r>
              <w:rPr>
                <w:rFonts w:ascii="仿宋_GB2312" w:hAnsi="仿宋_GB2312" w:cs="仿宋_GB2312" w:eastAsia="仿宋_GB2312"/>
              </w:rPr>
              <w:t>60米</w:t>
            </w:r>
          </w:p>
          <w:p>
            <w:pPr>
              <w:pStyle w:val="null3"/>
              <w:jc w:val="both"/>
            </w:pPr>
            <w:r>
              <w:rPr>
                <w:rFonts w:ascii="仿宋_GB2312" w:hAnsi="仿宋_GB2312" w:cs="仿宋_GB2312" w:eastAsia="仿宋_GB2312"/>
                <w:sz w:val="21"/>
              </w:rPr>
              <w:t>（高清</w:t>
            </w:r>
            <w:r>
              <w:rPr>
                <w:rFonts w:ascii="仿宋_GB2312" w:hAnsi="仿宋_GB2312" w:cs="仿宋_GB2312" w:eastAsia="仿宋_GB2312"/>
                <w:sz w:val="21"/>
              </w:rPr>
              <w:t>UV软膜吊顶灯，材质聚氯乙烯，防火级别：B级，厚度0.15-0.25mm，温度30℃-60℃，安全环保，透光率75%）</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形象墙</w:t>
            </w:r>
            <w:r>
              <w:rPr>
                <w:rFonts w:ascii="仿宋_GB2312" w:hAnsi="仿宋_GB2312" w:cs="仿宋_GB2312" w:eastAsia="仿宋_GB2312"/>
              </w:rPr>
              <w:t xml:space="preserve"> </w:t>
            </w:r>
            <w:r>
              <w:rPr>
                <w:rFonts w:ascii="仿宋_GB2312" w:hAnsi="仿宋_GB2312" w:cs="仿宋_GB2312" w:eastAsia="仿宋_GB2312"/>
              </w:rPr>
              <w:t>2块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PVC、水晶字及水晶亮膜工艺尺寸，4米✖3米）</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团体活动室墙面翻修</w:t>
            </w:r>
            <w:r>
              <w:rPr>
                <w:rFonts w:ascii="仿宋_GB2312" w:hAnsi="仿宋_GB2312" w:cs="仿宋_GB2312" w:eastAsia="仿宋_GB2312"/>
                <w:sz w:val="21"/>
              </w:rPr>
              <w:t>120平方米</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“▲”号条款为重要参数，需出具</w:t>
            </w:r>
            <w:r>
              <w:rPr>
                <w:rFonts w:ascii="仿宋_GB2312" w:hAnsi="仿宋_GB2312" w:cs="仿宋_GB2312" w:eastAsia="仿宋_GB2312"/>
                <w:sz w:val="21"/>
              </w:rPr>
              <w:t>相关证明材料并加盖公章</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自合同签订之日起，25个日历日内完成全部项目内容，并交付采购人验收合格。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最终验收合格完成后，乙方提交付款申请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在成交供应商履行合同义务后，按照合同规定的采购需求、技术、质量、服务、安全标准等内容，对成交供应商履约情况进行验收，对其产品(设备)技术指标、性能参数以及工程质量是否达到现行国家有关验收规范“合格”标准进行逐项检查。（1）设备技术参数与采购文件一致，性能指标符合国家法律法规规定的标准，达到采购文件的要求。 （2）货物产品合格证（或质量证明）、使用说明、保修证明、发票、装箱单等单证齐全。 （3）在系统试运行期间所出现的问题得到解决，并运行正常。 （4）在规定时间内完成交货并验收，并经采购人确认。 （5）产品在安装调试并试运行符合要求后，才作为最终验收。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1.质保期：产品提供2年免费质保，7×24小时服务响应。成交供应商承诺的质保时间超过采购文件要求的，按其承诺时间质保。 2.成交供应商承诺的质保期起始时间为验收合格之日。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4.质保期出现的质量问题由成交供应商负责解决并承担所有费用。质保期后如需更换零部件，成交供应商应以优惠价提供。5.质量要求：按照相关国家及行业标准。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所提供的货物如不符合国家质量标准相关法律、法规规定、招响应文件要求，应及时更换，更换不及时的按逾期交货处罚；因质量问题甲方不同意接收的或特殊情况甲方同意接收的，乙方应向甲方支付违约货款额20%违约金并赔偿甲方经济损失。 2、甲方收到货物后，如发现属于生产厂家的质量问题，乙方首先应负责解决并承担责任。 3、乙方提供的货物如侵犯第三方合法权益而引发的任何纠纷或诉讼，均由乙方负责交涉并承担全部责任。 4、因包装、运输引起的货物损坏，按质量不合格处罚。 5、乙方未按本合同和响应文件中规定的服务承诺提供售后服务的，乙方应按本合同合计金额5%向甲方支付违约金。 6、乙方提供的货物在质量保证期内，因设计、工艺或材料的缺陷和其它质量原因造成的问题，由乙方负责。 7、因执行本合同所发生的或与本合同有关的一切争议,双方应通过友好协商解决。如果协商开始后六十（60）天还不能解决，双方可依以下一种方式解决： 1.双方达成仲裁协议，向约定的仲裁委员会申请仲裁。2.向有管辖权的人民法院起诉。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 线下递交响应文件地点：西安市雁塔区科技二路71号竹园·天寰国际1706室。2. 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代表参加磋商的，须出具法定代表人授权委托书（法定代表人授权委托书中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提供自2024年7月1日以来已缴存的任意1个月的社会保障资金缴存单据或社保机构开具的社会保险参保缴费情况证明；依法不需要缴纳社会保障资金的供应商应提供相关证明文件。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提供自2024年7月1日以来已缴纳的任意1个月的依法缴纳税收的相关凭据(时间以税款所属日期为准)，凭据应有税务机关或代收机关的公章或业务专用章；依法免税或无须缴纳税收的供应商，应提供相应证明文件。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总实施方案.docx 供应商认为有必要说明、阐述的事项或其他材料.docx 技术参数与性能指标偏离表.docx 标的清单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（2）要求全面响应采购文件，不能有任何采购人不能接受的附加条件；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总实施方案.docx 供应商认为有必要说明、阐述的事项或其他材料.docx 技术参数与性能指标偏离表.docx 标的清单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主要技术性能与参数</w:t>
            </w:r>
          </w:p>
        </w:tc>
        <w:tc>
          <w:tcPr>
            <w:tcW w:type="dxa" w:w="2492"/>
          </w:tcPr>
          <w:p>
            <w:pPr>
              <w:pStyle w:val="null3"/>
            </w:pPr>
            <w:r>
              <w:rPr>
                <w:rFonts w:ascii="仿宋_GB2312" w:hAnsi="仿宋_GB2312" w:cs="仿宋_GB2312" w:eastAsia="仿宋_GB2312"/>
              </w:rPr>
              <w:t>所投产品技术参数清楚、明确，满足或优于采购文件要求，完全满足技术参数要求，得30分。 若任意一项标注“▲”号的技术参数不满足采购文件要求，每负偏离一项扣2分（未按文件要求提供与参数相对应的证明材料视为该项负偏离，按负偏离扣除相应分值）； 其他未标注的技术参数每负偏离一项扣1分，扣完为止。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提供的实施方案包括但不限于：①供货组织安排；②运输及派送安排；③安装调试进度计划及措施方案；④安全保证措施、⑤人员配备。 以上内容完整、不存在瑕疵，得10分；每缺一项扣3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针对本项目提供具体可行的产品质量保证方案，包括但不限于：①货物来源；②产品质量保障；③对检验、安装、调试与验收的质量保证；④风险控制保障等。 以上内容完整、不存在瑕疵，得8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针对本项目内容提出适用于本项目的售后服务方案，方案包括：①免费质保范围及售后响应时间；②备品备件方案；③售后服务点安排、售后服务方式；④售后服务人员结构；⑤售后服务承诺。 以上内容完整、不存在瑕疵，得10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详尽的培训方案，并列出培训的具体内容及方式，保证用户能熟练操作正常使用（包括但不限于：①培训目标；②培训内容；③培训计划）。每项内容得1分，最高得3分；每有一项缺项扣1分，每有一项内容存在缺陷扣0.5分，未提供不得分。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针对本项目实际情况，在服务过程中可能出现的突发事件，提供详细的应急预案措施和解决方案（包含但不限于①受理方法；②处理流程；③响应时间；④响应人员等内容。） 每项内容得1分，最高得4分；每有一项缺项扣1分，每有一项内容存在缺陷扣0.5分，未提供不得分。 备注：缺陷是指内容不完整或缺少关键点、非专门针对本项目或不适用本项目特性、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供应商的价格分统一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