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30A76">
      <w:pPr>
        <w:pStyle w:val="20"/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商务及合同主要条款（参考）</w:t>
      </w:r>
    </w:p>
    <w:p w14:paraId="5B52D8B9">
      <w:pPr>
        <w:pStyle w:val="20"/>
        <w:jc w:val="center"/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最终以实际签订合同为准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）</w:t>
      </w:r>
    </w:p>
    <w:tbl>
      <w:tblPr>
        <w:tblStyle w:val="15"/>
        <w:tblW w:w="0" w:type="auto"/>
        <w:tblInd w:w="24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7"/>
      </w:tblGrid>
      <w:tr w14:paraId="5C711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04BD4A0">
            <w:pPr>
              <w:shd w:val="solid" w:color="FFFFFF" w:fill="auto"/>
              <w:autoSpaceDN w:val="0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b/>
                <w:sz w:val="30"/>
                <w:shd w:val="clear" w:color="auto" w:fill="FFFFFF"/>
              </w:rPr>
              <w:t>公开招标</w:t>
            </w:r>
          </w:p>
        </w:tc>
      </w:tr>
    </w:tbl>
    <w:p w14:paraId="2C4CF7F1">
      <w:pPr>
        <w:shd w:val="solid" w:color="FFFFFF" w:fill="auto"/>
        <w:autoSpaceDN w:val="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32"/>
          <w:shd w:val="clear" w:color="auto" w:fill="FFFFFF"/>
        </w:rPr>
        <w:t xml:space="preserve">政府采购项目  市财采计（2018）9138号 </w:t>
      </w:r>
    </w:p>
    <w:p w14:paraId="18AF2609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52"/>
          <w:shd w:val="clear" w:color="auto" w:fill="FFFFFF"/>
        </w:rPr>
        <w:t xml:space="preserve"> </w:t>
      </w:r>
    </w:p>
    <w:p w14:paraId="78DA60D4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52"/>
          <w:shd w:val="clear" w:color="auto" w:fill="FFFFFF"/>
        </w:rPr>
        <w:t xml:space="preserve"> </w:t>
      </w:r>
    </w:p>
    <w:p w14:paraId="7A4F2DB3">
      <w:pPr>
        <w:shd w:val="solid" w:color="FFFFFF" w:fill="auto"/>
        <w:autoSpaceDN w:val="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pacing w:val="-20"/>
          <w:sz w:val="44"/>
          <w:szCs w:val="44"/>
          <w:shd w:val="clear" w:color="auto" w:fill="FFFFFF"/>
        </w:rPr>
        <w:t>西安职业技术学院</w:t>
      </w:r>
      <w:r>
        <w:rPr>
          <w:rFonts w:hint="eastAsia" w:ascii="仿宋" w:hAnsi="仿宋" w:eastAsia="仿宋" w:cs="仿宋"/>
          <w:b/>
          <w:spacing w:val="-20"/>
          <w:sz w:val="44"/>
          <w:szCs w:val="44"/>
          <w:shd w:val="clear" w:color="auto" w:fill="FFFFFF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b/>
          <w:sz w:val="52"/>
          <w:shd w:val="clear" w:color="auto" w:fill="FFFFFF"/>
        </w:rPr>
        <w:t>合同</w:t>
      </w:r>
    </w:p>
    <w:p w14:paraId="335F467C">
      <w:pPr>
        <w:shd w:val="solid" w:color="FFFFFF" w:fill="auto"/>
        <w:autoSpaceDN w:val="0"/>
        <w:rPr>
          <w:rFonts w:hint="eastAsia" w:ascii="仿宋" w:hAnsi="仿宋" w:eastAsia="仿宋" w:cs="仿宋"/>
          <w:shd w:val="clear" w:color="auto" w:fill="FFFFFF"/>
        </w:rPr>
      </w:pPr>
    </w:p>
    <w:p w14:paraId="775C9D9B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30"/>
          <w:shd w:val="clear" w:color="auto" w:fill="FFFFFF"/>
        </w:rPr>
        <w:t xml:space="preserve"> </w:t>
      </w:r>
    </w:p>
    <w:p w14:paraId="17C21AA8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30"/>
          <w:shd w:val="clear" w:color="auto" w:fill="FFFFFF"/>
        </w:rPr>
        <w:t xml:space="preserve"> </w:t>
      </w:r>
    </w:p>
    <w:p w14:paraId="7EBC037B">
      <w:pPr>
        <w:shd w:val="solid" w:color="FFFFFF" w:fill="auto"/>
        <w:autoSpaceDN w:val="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8"/>
          <w:shd w:val="clear" w:color="auto" w:fill="FFFFFF"/>
        </w:rPr>
        <w:t xml:space="preserve"> </w:t>
      </w:r>
    </w:p>
    <w:p w14:paraId="651ED084">
      <w:pPr>
        <w:shd w:val="solid" w:color="FFFFFF" w:fill="auto"/>
        <w:autoSpaceDN w:val="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30"/>
          <w:shd w:val="clear" w:color="auto" w:fill="FFFFFF"/>
        </w:rPr>
        <w:t xml:space="preserve"> </w:t>
      </w:r>
    </w:p>
    <w:p w14:paraId="168C1A4C">
      <w:pPr>
        <w:shd w:val="solid" w:color="FFFFFF" w:fill="auto"/>
        <w:autoSpaceDN w:val="0"/>
        <w:ind w:firstLine="1600" w:firstLineChars="5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32"/>
          <w:shd w:val="clear" w:color="auto" w:fill="FFFFFF"/>
        </w:rPr>
        <w:t>甲 方：西安职业技术学院</w:t>
      </w:r>
    </w:p>
    <w:p w14:paraId="17478C61">
      <w:pPr>
        <w:shd w:val="solid" w:color="FFFFFF" w:fill="auto"/>
        <w:autoSpaceDN w:val="0"/>
        <w:ind w:firstLine="64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32"/>
          <w:shd w:val="clear" w:color="auto" w:fill="FFFFFF"/>
        </w:rPr>
        <w:t xml:space="preserve">      乙 方：</w:t>
      </w:r>
    </w:p>
    <w:p w14:paraId="42C0BA8D">
      <w:pPr>
        <w:shd w:val="solid" w:color="FFFFFF" w:fill="auto"/>
        <w:autoSpaceDN w:val="0"/>
        <w:rPr>
          <w:rFonts w:hint="eastAsia" w:ascii="仿宋" w:hAnsi="仿宋" w:eastAsia="仿宋" w:cs="仿宋"/>
          <w:sz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b/>
          <w:sz w:val="32"/>
          <w:shd w:val="clear" w:color="auto" w:fill="FFFFFF"/>
        </w:rPr>
        <w:t>鉴证</w:t>
      </w:r>
      <w:r>
        <w:rPr>
          <w:rFonts w:hint="eastAsia" w:ascii="仿宋" w:hAnsi="仿宋" w:eastAsia="仿宋" w:cs="仿宋"/>
          <w:sz w:val="32"/>
          <w:shd w:val="clear" w:color="auto" w:fill="FFFFFF"/>
        </w:rPr>
        <w:t xml:space="preserve">方： </w:t>
      </w:r>
    </w:p>
    <w:p w14:paraId="4A56BB2D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z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hd w:val="clear" w:color="auto" w:fill="FFFFFF"/>
        </w:rPr>
        <w:t xml:space="preserve"> </w:t>
      </w:r>
    </w:p>
    <w:p w14:paraId="36D3226D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</w:p>
    <w:p w14:paraId="49C96B1D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z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hd w:val="clear" w:color="auto" w:fill="FFFFFF"/>
        </w:rPr>
        <w:t>年  月</w:t>
      </w:r>
    </w:p>
    <w:p w14:paraId="06E90168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z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hd w:val="clear" w:color="auto" w:fill="FFFFFF"/>
        </w:rPr>
        <w:t>中国  西安</w:t>
      </w:r>
    </w:p>
    <w:p w14:paraId="28CA6804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z w:val="32"/>
          <w:shd w:val="clear" w:color="auto" w:fill="FFFFFF"/>
        </w:rPr>
      </w:pPr>
    </w:p>
    <w:p w14:paraId="73E213B6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</w:p>
    <w:p w14:paraId="1C82577B">
      <w:pPr>
        <w:shd w:val="solid" w:color="FFFFFF" w:fill="auto"/>
        <w:autoSpaceDN w:val="0"/>
        <w:jc w:val="center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36"/>
          <w:shd w:val="clear" w:color="auto" w:fill="FFFFFF"/>
        </w:rPr>
        <w:t>合 同</w:t>
      </w:r>
    </w:p>
    <w:p w14:paraId="477786E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甲 方：西安职业技术学院</w:t>
      </w:r>
    </w:p>
    <w:p w14:paraId="5FC93ED8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乙 方：</w:t>
      </w:r>
    </w:p>
    <w:p w14:paraId="77A9F387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鉴证方：</w:t>
      </w:r>
    </w:p>
    <w:p w14:paraId="68AC557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鉴证方就甲方所需货物，在西安市财政局政府采购管理处的监督管理下，按照政府采购程序组织公开招标，确定乙方为中标供应商。依据《中华人民共和国政府采购法》、《中华人民共和国招标投标法》、《中华人民共和国合同法》以及公开招标文件、中标供应商投标文件正本和澄清表（函）、中标通知书，经甲、乙双方协商，鉴证方鉴证，达成如下条款。</w:t>
      </w:r>
    </w:p>
    <w:p w14:paraId="589C158B">
      <w:pPr>
        <w:shd w:val="solid" w:color="FFFFFF" w:fill="auto"/>
        <w:autoSpaceDN w:val="0"/>
        <w:spacing w:line="360" w:lineRule="auto"/>
        <w:ind w:left="6746" w:hanging="6746" w:hangingChars="28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一、合同标的物内容及数量</w:t>
      </w:r>
      <w:r>
        <w:rPr>
          <w:rFonts w:hint="eastAsia" w:ascii="仿宋" w:hAnsi="仿宋" w:eastAsia="仿宋" w:cs="仿宋"/>
          <w:sz w:val="24"/>
          <w:shd w:val="clear" w:color="auto" w:fill="FFFFFF"/>
        </w:rPr>
        <w:t>（以投标文件正本和澄清表〈函〉为准）</w:t>
      </w:r>
      <w:r>
        <w:rPr>
          <w:rFonts w:hint="eastAsia" w:ascii="仿宋" w:hAnsi="仿宋" w:eastAsia="仿宋" w:cs="仿宋"/>
          <w:b/>
          <w:sz w:val="24"/>
          <w:shd w:val="clear" w:color="auto" w:fill="FFFFFF"/>
        </w:rPr>
        <w:t xml:space="preserve">                                                            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单位：元</w:t>
      </w:r>
    </w:p>
    <w:tbl>
      <w:tblPr>
        <w:tblStyle w:val="1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1119"/>
        <w:gridCol w:w="2490"/>
        <w:gridCol w:w="820"/>
        <w:gridCol w:w="1154"/>
        <w:gridCol w:w="1217"/>
        <w:gridCol w:w="1217"/>
      </w:tblGrid>
      <w:tr w14:paraId="0F4DF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CCC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序号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E994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货物名称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01025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规格参数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1EED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数量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5CA6A60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单价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DC57DC7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金额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598746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备注</w:t>
            </w:r>
          </w:p>
        </w:tc>
      </w:tr>
      <w:tr w14:paraId="011B7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70AC8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15C9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9023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2422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2749C8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905CE58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D4EC4A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78CB0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2A6A5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53D4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2E803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CD6B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66EF10D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2F17C36D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76FEA6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2AAD01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2CF1C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DDC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339F8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1FB767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D23BC2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84B68B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64D2EF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1E20F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2FCF9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D452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93460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8FD6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EA37834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37C28B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0A784CF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7DB7DD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385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F3F00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5D6FC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6C55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A1E3DB5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149A9DAF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9760859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53757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5C0A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7E23B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6D286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148E8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3402A28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760BA385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0CC11855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0DC528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134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78159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FBCFD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F4BFE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54E9717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757E39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9FEE30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  <w:tr w14:paraId="14CC78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64A4D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5C642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93D30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A63E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433332D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619A2731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 w14:paraId="3271DDEF">
            <w:pPr>
              <w:shd w:val="solid" w:color="FFFFFF" w:fill="auto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 xml:space="preserve"> </w:t>
            </w:r>
          </w:p>
        </w:tc>
      </w:tr>
    </w:tbl>
    <w:p w14:paraId="01F69168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二、合同价款</w:t>
      </w:r>
    </w:p>
    <w:p w14:paraId="56BC615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（一）合同总价款为人民币（大写）： </w:t>
      </w:r>
      <w:r>
        <w:rPr>
          <w:rFonts w:hint="eastAsia" w:ascii="仿宋" w:hAnsi="仿宋" w:eastAsia="仿宋" w:cs="仿宋"/>
          <w:b/>
          <w:sz w:val="24"/>
          <w:shd w:val="clear" w:color="auto" w:fill="FFFFFF"/>
        </w:rPr>
        <w:t>整</w:t>
      </w:r>
      <w:r>
        <w:rPr>
          <w:rFonts w:hint="eastAsia" w:ascii="仿宋" w:hAnsi="仿宋" w:eastAsia="仿宋" w:cs="仿宋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（￥:</w:t>
      </w:r>
      <w:r>
        <w:rPr>
          <w:rFonts w:hint="eastAsia" w:ascii="仿宋" w:hAnsi="仿宋" w:eastAsia="仿宋" w:cs="仿宋"/>
          <w:b/>
          <w:sz w:val="24"/>
          <w:u w:val="single"/>
          <w:shd w:val="clear" w:color="auto" w:fill="FFFFFF"/>
        </w:rPr>
        <w:t>.00</w:t>
      </w:r>
      <w:r>
        <w:rPr>
          <w:rFonts w:hint="eastAsia" w:ascii="仿宋" w:hAnsi="仿宋" w:eastAsia="仿宋" w:cs="仿宋"/>
          <w:sz w:val="24"/>
          <w:shd w:val="clear" w:color="auto" w:fill="FFFFFF"/>
        </w:rPr>
        <w:t>元整）。</w:t>
      </w:r>
    </w:p>
    <w:p w14:paraId="6B6CA86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（二）合同总价包括：货物费、运输费（含保险费）、安装调试费（安装调试过程中，以甲方的实际现场勘查为准，所产生的一切费用）、检测验收费及其它费用。</w:t>
      </w:r>
    </w:p>
    <w:p w14:paraId="5610D0AB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（三</w:t>
      </w: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）合同总价一次性包死，不受市场价格变化因素的影响。</w:t>
      </w:r>
    </w:p>
    <w:p w14:paraId="04F236FE">
      <w:pPr>
        <w:shd w:val="solid" w:color="FFFFFF" w:fill="auto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b/>
          <w:color w:val="auto"/>
          <w:sz w:val="24"/>
          <w:shd w:val="clear" w:color="auto" w:fill="FFFFFF"/>
        </w:rPr>
        <w:t>三、</w:t>
      </w: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款项结算</w:t>
      </w:r>
    </w:p>
    <w:p w14:paraId="43D14D3B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采购包1： 付款条件说明： 合同签订后，达到付款条件起 30 日内，支付合同总金额的 40.00%。项目竣工，验收合格后，达到付款条件起 30 日内，支付合同总金额的 60.00%。</w:t>
      </w:r>
    </w:p>
    <w:p w14:paraId="4769C05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采购包2： 付款条件说明： 合同签订后，达到付款条件起 10日内，支付合同总金额的 40.00%。甲方验收合格后，达到付款条件起 30 日内，支付合同总金额的 60.00%</w:t>
      </w:r>
    </w:p>
    <w:p w14:paraId="70D3A11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采购包3： 付款条件说明： 合同签订后，待货物送达采购方指定地点，安装调试完成且验收合格后无任何质量问题，一次性付清。（注：付款方式采购方和投标人可以根据实际情况做出合理的调整）。投标人须向采购方出具合法有效的完税发票，采购方进行支付结算。达到付款条件起 30 日内，支付合同总金额的 100.00%。</w:t>
      </w:r>
    </w:p>
    <w:p w14:paraId="492D033B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采购包4： 付款条件说明： 合同签订后，达到付款条件起 10日内，支付合同总金额的 40.00%。甲方验收合格后，达到付款条件起 30 日内，支付合同总金额的 60.00%。</w:t>
      </w:r>
    </w:p>
    <w:p w14:paraId="6C5D00E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（三）支付方式：银行转帐。</w:t>
      </w:r>
    </w:p>
    <w:p w14:paraId="02DBCA0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24"/>
          <w:shd w:val="clear" w:color="auto" w:fill="FFFFFF"/>
        </w:rPr>
        <w:t>（四）结算方式：由乙方与采购人结算，发票开采购单位，到采购单位办理付款手续。</w:t>
      </w:r>
    </w:p>
    <w:p w14:paraId="42563049">
      <w:pPr>
        <w:shd w:val="solid" w:color="FFFFFF" w:fill="auto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shd w:val="clear" w:color="auto" w:fill="FFFFFF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4"/>
          <w:shd w:val="clear" w:color="auto" w:fill="FFFFFF"/>
        </w:rPr>
        <w:t>四、双方的权利和义务</w:t>
      </w:r>
    </w:p>
    <w:p w14:paraId="49485E95">
      <w:pPr>
        <w:shd w:val="solid" w:color="FFFFFF" w:fill="auto"/>
        <w:autoSpaceDN w:val="0"/>
        <w:spacing w:line="360" w:lineRule="auto"/>
        <w:ind w:firstLine="240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（一）甲方的权利和义务</w:t>
      </w:r>
    </w:p>
    <w:p w14:paraId="54069AAF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1、提供设备安装调试的工作环境(包括水、电、场地等)</w:t>
      </w:r>
    </w:p>
    <w:p w14:paraId="09DA8BCF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2、按合同约定的方式验收乙方交付的设备,提供设备存放场地并负责保管.</w:t>
      </w:r>
    </w:p>
    <w:p w14:paraId="75679D13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3、配合和协助乙方的工作,为乙方安装调试提供便利条件,使乙方在施工过程及安装调试过程中不受外来因素的阻挠和影响.</w:t>
      </w:r>
    </w:p>
    <w:p w14:paraId="74B468F7">
      <w:pPr>
        <w:shd w:val="solid" w:color="FFFFFF" w:fill="auto"/>
        <w:autoSpaceDN w:val="0"/>
        <w:spacing w:line="360" w:lineRule="auto"/>
        <w:ind w:firstLine="240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（二）乙方的权利和义务</w:t>
      </w:r>
    </w:p>
    <w:p w14:paraId="064CF00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1、按合同约定的设备数量、质量及实施时间完成设备的送达、系统安装及调试,全面负责工程施工期间的安全责任.</w:t>
      </w:r>
    </w:p>
    <w:p w14:paraId="5203D2D6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2、按本合同约定向甲方提供技术支持.</w:t>
      </w:r>
    </w:p>
    <w:p w14:paraId="475DBC6B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3、对于甲方今后在该项目上的硬件升级和日常维护,按优惠条件提供服务.</w:t>
      </w:r>
    </w:p>
    <w:p w14:paraId="6677CEAC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五、交货条件：</w:t>
      </w:r>
    </w:p>
    <w:p w14:paraId="5E465D43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（一）交货地点：甲方指定地点。</w:t>
      </w:r>
    </w:p>
    <w:p w14:paraId="731BBB26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（二）交货期：自合同签订之日起，</w:t>
      </w:r>
      <w:r>
        <w:rPr>
          <w:rFonts w:hint="eastAsia" w:ascii="仿宋" w:hAnsi="仿宋" w:eastAsia="仿宋" w:cs="仿宋"/>
          <w:sz w:val="24"/>
          <w:u w:val="single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个工作日，完成货物的安装、调试并正常运行。</w:t>
      </w:r>
    </w:p>
    <w:p w14:paraId="3E2CA2A5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六、运输</w:t>
      </w:r>
    </w:p>
    <w:p w14:paraId="6DFF197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（一）运输由乙方负责，运杂费已包含在合同总价内，包括从货物供应地点所含的运输费、装卸费、仓储费、保险费等。</w:t>
      </w:r>
    </w:p>
    <w:p w14:paraId="072DC6C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（二）运输方式由乙方自行选择，但必须保证按期交货。</w:t>
      </w:r>
    </w:p>
    <w:p w14:paraId="1D22C099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七、质量保证</w:t>
      </w:r>
    </w:p>
    <w:p w14:paraId="44764D02">
      <w:pPr>
        <w:shd w:val="solid" w:color="FFFFFF" w:fill="auto"/>
        <w:autoSpaceDN w:val="0"/>
        <w:spacing w:line="360" w:lineRule="auto"/>
        <w:ind w:firstLine="240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乙方所供货物必须执行下列条款：</w:t>
      </w:r>
    </w:p>
    <w:p w14:paraId="0397593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（一）保证技术指标先进、质量性能可靠、进货渠道正常，配置合理，全面满足谈判要求。</w:t>
      </w:r>
    </w:p>
    <w:p w14:paraId="7B321E8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（二）符合国家有关规范要求，确保达到最佳运行状态。</w:t>
      </w:r>
    </w:p>
    <w:p w14:paraId="3F53B00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（三）具有良好的外观，适合安装场所的使用。</w:t>
      </w:r>
    </w:p>
    <w:p w14:paraId="560C963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（四）自安装、调试正常运行并验收合格之日起：</w:t>
      </w:r>
    </w:p>
    <w:p w14:paraId="35807FB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1、免费保修</w:t>
      </w:r>
      <w:r>
        <w:rPr>
          <w:rFonts w:hint="eastAsia" w:ascii="仿宋" w:hAnsi="仿宋" w:eastAsia="仿宋" w:cs="仿宋"/>
          <w:b/>
          <w:sz w:val="24"/>
          <w:u w:val="single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年，终身维护，免费保修期内，同一主要部件出现质量问题经过两次维修后仍无法正常使用，可以更换同型号、同规格的产品，服务响应时间不超过2小时（工作日），解决问题不超过24小时（工作日），对问题较大短期内暂不能解决的，为不影响甲方正常工作，乙方在2日内免费提供替代产品，确保正常运行；</w:t>
      </w:r>
    </w:p>
    <w:p w14:paraId="0497DB5B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2、180天内，如出现质量问题，可以选择换货或退货。</w:t>
      </w:r>
    </w:p>
    <w:p w14:paraId="17ADB229">
      <w:pPr>
        <w:shd w:val="solid" w:color="FFFFFF" w:fill="auto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八、售后服务</w:t>
      </w:r>
    </w:p>
    <w:p w14:paraId="4012C973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乙方所供货物提供以下售后服务：</w:t>
      </w:r>
    </w:p>
    <w:p w14:paraId="48769B08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（一）质保期内：</w:t>
      </w:r>
    </w:p>
    <w:p w14:paraId="0040F446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1、发生质量问题，接到甲方通知后，应于当日派出专业的维修人员到现场进行检测维修，发生的全部费用由乙方承担，若需送回生产厂，乙方承担往返费用；</w:t>
      </w:r>
    </w:p>
    <w:p w14:paraId="123ADEFD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2、定期派技术人员到现场走访，给予检查维护；</w:t>
      </w:r>
    </w:p>
    <w:p w14:paraId="41DCA3DE">
      <w:pPr>
        <w:shd w:val="solid" w:color="FFFFFF" w:fill="auto"/>
        <w:autoSpaceDN w:val="0"/>
        <w:spacing w:line="360" w:lineRule="auto"/>
        <w:ind w:left="599" w:hanging="1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3、排除故障的期限不得超过24小时（工作日）。否则甲方有权指定第三方维修，维修费用由乙方承担。</w:t>
      </w:r>
    </w:p>
    <w:p w14:paraId="4DC09A87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（二）质保期结束前，进行系统测试，全面保养维护，确保正常运行。</w:t>
      </w:r>
    </w:p>
    <w:p w14:paraId="313111F6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九、技术与服务</w:t>
      </w:r>
      <w:r>
        <w:rPr>
          <w:rFonts w:hint="eastAsia" w:ascii="仿宋" w:hAnsi="仿宋" w:eastAsia="仿宋" w:cs="仿宋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（一）技术资料：</w:t>
      </w:r>
    </w:p>
    <w:p w14:paraId="4240BAB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1、货物合格证；</w:t>
      </w:r>
    </w:p>
    <w:p w14:paraId="70F1434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2、货物使用说明书（中文）；</w:t>
      </w:r>
    </w:p>
    <w:p w14:paraId="66194619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3、进口货物商检证明和报关单；</w:t>
      </w:r>
    </w:p>
    <w:p w14:paraId="287B50D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4、项目峻工资料、检验测试报告；</w:t>
      </w:r>
    </w:p>
    <w:p w14:paraId="6A032F9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5、其它资料。</w:t>
      </w:r>
    </w:p>
    <w:p w14:paraId="0EFB3087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（二）服务承诺：以投标文件、澄清表（函）、合同和随货物的相关文件为准。</w:t>
      </w:r>
    </w:p>
    <w:p w14:paraId="7B857BD6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十、验收</w:t>
      </w:r>
    </w:p>
    <w:p w14:paraId="7940A955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（一）货物到达甲方指定地点后，甲方根据合同要求，进行外观验收，确认产地、规格、型号和数量。</w:t>
      </w:r>
    </w:p>
    <w:p w14:paraId="1E28A63F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（二）货物安装、调试并正常运行后，由乙方进行自检，合格后，准备验收文件，并书面通知甲方。</w:t>
      </w:r>
    </w:p>
    <w:p w14:paraId="0736ED3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（三）甲方确认乙方的自检内容后，组织乙方、确认方（必要时请有关专家）进行系统验收，验收合格后，填写政府采购项目验收单（一式柒份）作为对货物的最终认可。</w:t>
      </w:r>
    </w:p>
    <w:p w14:paraId="6D848D4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（四）乙方向甲方提交货物实施过程中的所有资料。以便甲方日后管理和维护。</w:t>
      </w:r>
    </w:p>
    <w:p w14:paraId="0C30F04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（五）验收依据：1、招标文件、投标文件、澄清表（函）；</w:t>
      </w:r>
    </w:p>
    <w:p w14:paraId="32B0F353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2、本合同及附件文本；</w:t>
      </w:r>
    </w:p>
    <w:p w14:paraId="0C0BF67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3、国家相应的标准、规范。</w:t>
      </w:r>
    </w:p>
    <w:p w14:paraId="026C4051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十一、违约责任</w:t>
      </w:r>
    </w:p>
    <w:p w14:paraId="4559E365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（一）按《政府采购法》、《合同法》中的相关条款执行。</w:t>
      </w:r>
    </w:p>
    <w:p w14:paraId="09C01661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（二）未按合同要求提供货物或质量不能满足谈判技术要求，乙方必须无条件更换，提高技术，完善质量，否则，甲方会同确认方有权终止合同，并对乙方的违约行为报监管机构进行相应的处罚。</w:t>
      </w:r>
    </w:p>
    <w:p w14:paraId="480F308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（三）延迟交货，乙方承担相应的违约责任。</w:t>
      </w:r>
    </w:p>
    <w:p w14:paraId="7795BBF5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（四）逾期付款，甲方承担相应的违约责任。</w:t>
      </w:r>
    </w:p>
    <w:p w14:paraId="3E97B84B">
      <w:pPr>
        <w:shd w:val="solid" w:color="FFFFFF" w:fill="auto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十二、合同争议解决的方式</w:t>
      </w:r>
    </w:p>
    <w:p w14:paraId="6AAA95B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本合同在履行过程中发生的争议，由甲、乙双方当事人协商解决，协商不成的按下列方式解决：</w:t>
      </w:r>
    </w:p>
    <w:p w14:paraId="11CD5155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提交西安仲裁委员会仲裁；</w:t>
      </w:r>
    </w:p>
    <w:p w14:paraId="7C7BF69A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十三、合同生效</w:t>
      </w:r>
    </w:p>
    <w:p w14:paraId="54719F6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本合同一式玖份，甲方执伍份，乙方、鉴证方各执壹份，西安市财政局政府采购管理处备案贰份，本合同甲、乙、鉴证各方签字盖章后生效，合同执行完毕后，自动失效（合同的服务承诺则长期有效）。</w:t>
      </w:r>
    </w:p>
    <w:p w14:paraId="65B1470E">
      <w:pPr>
        <w:shd w:val="solid" w:color="FFFFFF" w:fill="auto"/>
        <w:autoSpaceDN w:val="0"/>
        <w:spacing w:line="360" w:lineRule="auto"/>
        <w:ind w:firstLine="241" w:firstLineChars="1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十四、其他事项</w:t>
      </w:r>
    </w:p>
    <w:p w14:paraId="26BB86E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（一）鉴证方作为政府集中采购代理机构对合同进行确认。</w:t>
      </w:r>
    </w:p>
    <w:p w14:paraId="568162F0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（二）西安市财政局政府采购管理处在合同的履行期间以及履行期后，可以随时检查项目的执行情况，对采购内容、标准进行调查核实，并对发现的问题进行处理。</w:t>
      </w:r>
    </w:p>
    <w:p w14:paraId="541C5717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（三）招标文件、投标文件、澄清表（函）、中标通知书、合同附件均成为合同不可分割的部分。</w:t>
      </w:r>
    </w:p>
    <w:p w14:paraId="1227EC2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（四）合同未尽事宜，由甲、乙双方协商，经鉴证方确认后，作为合同补充，与原合同具有同等法律效力。</w:t>
      </w:r>
    </w:p>
    <w:p w14:paraId="7DF56D24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（五）合同一经签订，不得擅自变更、中止或终止合同。对确需变更、调整或中止、终止合同的，应按规定履行相应的手续。</w:t>
      </w:r>
    </w:p>
    <w:p w14:paraId="0E715A8D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（六）本合同按照中华人民共和国的现行法律进行解释。</w:t>
      </w:r>
    </w:p>
    <w:p w14:paraId="358AB6A4">
      <w:pPr>
        <w:shd w:val="solid" w:color="FFFFFF" w:fill="auto"/>
        <w:autoSpaceDN w:val="0"/>
        <w:spacing w:line="360" w:lineRule="auto"/>
        <w:ind w:firstLine="482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b/>
          <w:sz w:val="24"/>
          <w:shd w:val="clear" w:color="auto" w:fill="FFFFFF"/>
        </w:rPr>
        <w:t>第十五</w:t>
      </w:r>
      <w:r>
        <w:rPr>
          <w:rFonts w:hint="eastAsia" w:ascii="仿宋" w:hAnsi="仿宋" w:eastAsia="仿宋" w:cs="仿宋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b/>
          <w:sz w:val="24"/>
          <w:shd w:val="clear" w:color="auto" w:fill="FFFFFF"/>
        </w:rPr>
        <w:t>、甲方、乙方和鉴证方三方责任人签字、盖章</w:t>
      </w:r>
    </w:p>
    <w:p w14:paraId="6D265541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 </w:t>
      </w:r>
    </w:p>
    <w:p w14:paraId="34D3B18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甲 方                             乙 方 </w:t>
      </w:r>
    </w:p>
    <w:p w14:paraId="615D5F6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 </w:t>
      </w:r>
    </w:p>
    <w:p w14:paraId="39251940">
      <w:pPr>
        <w:shd w:val="solid" w:color="FFFFFF" w:fill="auto"/>
        <w:autoSpaceDN w:val="0"/>
        <w:spacing w:line="360" w:lineRule="auto"/>
        <w:ind w:left="42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单位名称：西安职业技术学院       单位名称：                 </w:t>
      </w:r>
    </w:p>
    <w:p w14:paraId="112D5CA1">
      <w:pPr>
        <w:shd w:val="solid" w:color="FFFFFF" w:fill="auto"/>
        <w:autoSpaceDN w:val="0"/>
        <w:spacing w:line="360" w:lineRule="auto"/>
        <w:ind w:left="42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 地 址：西安市鱼斗路 251号        地址:                                  </w:t>
      </w:r>
    </w:p>
    <w:p w14:paraId="2C0353D2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法定代表人：（签章）              法定代表人：（签章）</w:t>
      </w:r>
    </w:p>
    <w:p w14:paraId="7E83218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 </w:t>
      </w:r>
    </w:p>
    <w:p w14:paraId="25F1495F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代理人：（签章）                  代理人：（签章）</w:t>
      </w:r>
    </w:p>
    <w:p w14:paraId="26265EF1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联系电话：</w:t>
      </w:r>
    </w:p>
    <w:p w14:paraId="000E9625">
      <w:pPr>
        <w:shd w:val="solid" w:color="FFFFFF" w:fill="auto"/>
        <w:autoSpaceDN w:val="0"/>
        <w:spacing w:line="360" w:lineRule="auto"/>
        <w:ind w:firstLine="4320" w:firstLineChars="18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开户银行：</w:t>
      </w:r>
    </w:p>
    <w:p w14:paraId="04A9A6BE">
      <w:pPr>
        <w:shd w:val="solid" w:color="FFFFFF" w:fill="auto"/>
        <w:autoSpaceDN w:val="0"/>
        <w:spacing w:line="360" w:lineRule="auto"/>
        <w:ind w:firstLine="4320" w:firstLineChars="18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帐   号：</w:t>
      </w:r>
      <w:r>
        <w:rPr>
          <w:rFonts w:hint="eastAsia" w:ascii="仿宋" w:hAnsi="仿宋" w:eastAsia="仿宋" w:cs="仿宋"/>
          <w:shd w:val="clear" w:color="auto" w:fill="FFFFFF"/>
        </w:rPr>
        <w:t xml:space="preserve"> </w:t>
      </w:r>
    </w:p>
    <w:p w14:paraId="4133B53F">
      <w:pPr>
        <w:shd w:val="solid" w:color="FFFFFF" w:fill="auto"/>
        <w:autoSpaceDN w:val="0"/>
        <w:spacing w:line="360" w:lineRule="auto"/>
        <w:ind w:firstLine="4320" w:firstLineChars="18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联系电话：</w:t>
      </w:r>
    </w:p>
    <w:p w14:paraId="64E18860">
      <w:pPr>
        <w:shd w:val="solid" w:color="FFFFFF" w:fill="auto"/>
        <w:tabs>
          <w:tab w:val="left" w:pos="6080"/>
        </w:tabs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签订日期：20  年</w:t>
      </w:r>
      <w:r>
        <w:rPr>
          <w:rFonts w:hint="eastAsia" w:ascii="仿宋" w:hAnsi="仿宋" w:eastAsia="仿宋" w:cs="仿宋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月</w:t>
      </w:r>
      <w:r>
        <w:rPr>
          <w:rFonts w:hint="eastAsia" w:ascii="仿宋" w:hAnsi="仿宋" w:eastAsia="仿宋" w:cs="仿宋"/>
          <w:shd w:val="clear" w:color="auto" w:fill="FFFFFF"/>
        </w:rPr>
        <w:t xml:space="preserve">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日         签订日期：20  年</w:t>
      </w:r>
      <w:r>
        <w:rPr>
          <w:rFonts w:hint="eastAsia" w:ascii="仿宋" w:hAnsi="仿宋" w:eastAsia="仿宋" w:cs="仿宋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月  日</w:t>
      </w:r>
    </w:p>
    <w:p w14:paraId="37DF3239">
      <w:pPr>
        <w:shd w:val="solid" w:color="FFFFFF" w:fill="auto"/>
        <w:tabs>
          <w:tab w:val="left" w:pos="6080"/>
        </w:tabs>
        <w:autoSpaceDN w:val="0"/>
        <w:spacing w:line="360" w:lineRule="auto"/>
        <w:ind w:firstLine="560" w:firstLineChars="200"/>
        <w:rPr>
          <w:rFonts w:hint="eastAsia" w:ascii="仿宋" w:hAnsi="仿宋" w:eastAsia="仿宋" w:cs="仿宋"/>
          <w:shd w:val="clear" w:color="auto" w:fill="FFFFFF"/>
        </w:rPr>
      </w:pPr>
    </w:p>
    <w:p w14:paraId="2B93B095">
      <w:pPr>
        <w:shd w:val="solid" w:color="FFFFFF" w:fill="auto"/>
        <w:tabs>
          <w:tab w:val="left" w:pos="6080"/>
        </w:tabs>
        <w:autoSpaceDN w:val="0"/>
        <w:spacing w:line="360" w:lineRule="auto"/>
        <w:ind w:firstLine="560" w:firstLineChars="200"/>
        <w:rPr>
          <w:rFonts w:hint="eastAsia" w:ascii="仿宋" w:hAnsi="仿宋" w:eastAsia="仿宋" w:cs="仿宋"/>
          <w:shd w:val="clear" w:color="auto" w:fill="FFFFFF"/>
        </w:rPr>
      </w:pPr>
    </w:p>
    <w:p w14:paraId="0D4EA008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鉴证方（业务专用章）</w:t>
      </w:r>
    </w:p>
    <w:p w14:paraId="7E15DDDC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 xml:space="preserve"> </w:t>
      </w:r>
    </w:p>
    <w:p w14:paraId="349AC58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pacing w:val="-20"/>
          <w:kern w:val="0"/>
          <w:sz w:val="28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单位名称：</w:t>
      </w:r>
      <w:r>
        <w:rPr>
          <w:rFonts w:hint="eastAsia" w:ascii="仿宋" w:hAnsi="仿宋" w:eastAsia="仿宋" w:cs="仿宋"/>
          <w:spacing w:val="-20"/>
          <w:kern w:val="0"/>
          <w:sz w:val="28"/>
        </w:rPr>
        <w:t xml:space="preserve"> </w:t>
      </w:r>
    </w:p>
    <w:p w14:paraId="11A8074E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</w:p>
    <w:p w14:paraId="0E9C9E4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地 址：</w:t>
      </w:r>
    </w:p>
    <w:p w14:paraId="1A79A085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代理人：（签章）</w:t>
      </w:r>
    </w:p>
    <w:p w14:paraId="4966022A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联系电话：</w:t>
      </w:r>
    </w:p>
    <w:p w14:paraId="3C025AE9">
      <w:pPr>
        <w:shd w:val="solid" w:color="FFFFFF" w:fill="auto"/>
        <w:autoSpaceDN w:val="0"/>
        <w:spacing w:line="360" w:lineRule="auto"/>
        <w:ind w:firstLine="480" w:firstLineChars="200"/>
        <w:rPr>
          <w:rFonts w:hint="eastAsia" w:ascii="仿宋" w:hAnsi="仿宋" w:eastAsia="仿宋" w:cs="仿宋"/>
          <w:shd w:val="clear" w:color="auto" w:fill="FFFFFF"/>
        </w:rPr>
      </w:pPr>
      <w:r>
        <w:rPr>
          <w:rFonts w:hint="eastAsia" w:ascii="仿宋" w:hAnsi="仿宋" w:eastAsia="仿宋" w:cs="仿宋"/>
          <w:sz w:val="24"/>
          <w:shd w:val="clear" w:color="auto" w:fill="FFFFFF"/>
        </w:rPr>
        <w:t>鉴证日期：20  年</w:t>
      </w:r>
      <w:r>
        <w:rPr>
          <w:rFonts w:hint="eastAsia" w:ascii="仿宋" w:hAnsi="仿宋" w:eastAsia="仿宋" w:cs="仿宋"/>
          <w:shd w:val="clear" w:color="auto" w:fill="FFFFFF"/>
        </w:rPr>
        <w:t xml:space="preserve">   </w:t>
      </w:r>
      <w:r>
        <w:rPr>
          <w:rFonts w:hint="eastAsia" w:ascii="仿宋" w:hAnsi="仿宋" w:eastAsia="仿宋" w:cs="仿宋"/>
          <w:sz w:val="24"/>
          <w:shd w:val="clear" w:color="auto" w:fill="FFFFFF"/>
        </w:rPr>
        <w:t>月  日</w:t>
      </w:r>
    </w:p>
    <w:p w14:paraId="504DE246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1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4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780761F"/>
    <w:rsid w:val="0C833AFC"/>
    <w:rsid w:val="0D644DF8"/>
    <w:rsid w:val="108C1CB0"/>
    <w:rsid w:val="1F1C0DD2"/>
    <w:rsid w:val="22E8305F"/>
    <w:rsid w:val="24FB07BE"/>
    <w:rsid w:val="32046FDA"/>
    <w:rsid w:val="35883D35"/>
    <w:rsid w:val="3626024B"/>
    <w:rsid w:val="3D510A70"/>
    <w:rsid w:val="48B84D92"/>
    <w:rsid w:val="53F20D8F"/>
    <w:rsid w:val="55B160F8"/>
    <w:rsid w:val="568C134A"/>
    <w:rsid w:val="58523BC2"/>
    <w:rsid w:val="641F2262"/>
    <w:rsid w:val="64C41181"/>
    <w:rsid w:val="68A55E8B"/>
    <w:rsid w:val="767B20DE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4">
    <w:name w:val="heading 1"/>
    <w:basedOn w:val="1"/>
    <w:next w:val="1"/>
    <w:link w:val="19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7">
    <w:name w:val="Default Paragraph Font"/>
    <w:semiHidden/>
    <w:qFormat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tabs>
        <w:tab w:val="left" w:pos="480"/>
      </w:tabs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4">
    <w:name w:val="Body Text First Indent 2"/>
    <w:basedOn w:val="6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6">
    <w:name w:val="Table Grid"/>
    <w:basedOn w:val="15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19">
    <w:name w:val="标题 1 Char"/>
    <w:link w:val="4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3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4">
    <w:name w:val="Heading #2|1"/>
    <w:basedOn w:val="1"/>
    <w:qFormat/>
    <w:uiPriority w:val="0"/>
    <w:pPr>
      <w:widowControl w:val="0"/>
      <w:shd w:val="clear" w:color="auto" w:fill="auto"/>
      <w:spacing w:after="520" w:line="557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25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6">
    <w:name w:val="Body text|5"/>
    <w:basedOn w:val="1"/>
    <w:qFormat/>
    <w:uiPriority w:val="0"/>
    <w:pPr>
      <w:widowControl w:val="0"/>
      <w:shd w:val="clear" w:color="auto" w:fill="auto"/>
      <w:spacing w:line="391" w:lineRule="auto"/>
    </w:pPr>
    <w:rPr>
      <w:sz w:val="30"/>
      <w:szCs w:val="3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2860</Words>
  <Characters>2921</Characters>
  <Lines>0</Lines>
  <Paragraphs>0</Paragraphs>
  <TotalTime>0</TotalTime>
  <ScaleCrop>false</ScaleCrop>
  <LinksUpToDate>false</LinksUpToDate>
  <CharactersWithSpaces>3304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2025-07-16T08:19:17Z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