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版本号：SDZC2025-12920250717001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2025年网络安全检测服务采购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SDZC2025-129</w:t>
      </w:r>
      <w:r>
        <w:br/>
      </w:r>
      <w:r>
        <w:br/>
      </w:r>
      <w:r>
        <w:br/>
      </w:r>
    </w:p>
    <w:p>
      <w:pPr>
        <w:pStyle w:val="null3"/>
        <w:jc w:val="center"/>
        <w:outlineLvl w:val="2"/>
      </w:pPr>
      <w:r>
        <w:rPr>
          <w:rFonts w:ascii="仿宋_GB2312" w:hAnsi="仿宋_GB2312" w:cs="仿宋_GB2312" w:eastAsia="仿宋_GB2312"/>
          <w:sz w:val="28"/>
          <w:b/>
        </w:rPr>
        <w:t>西安市不动产信息档案管理中心</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西安市不动产信息档案管理中心</w:t>
      </w:r>
      <w:r>
        <w:rPr>
          <w:rFonts w:ascii="仿宋_GB2312" w:hAnsi="仿宋_GB2312" w:cs="仿宋_GB2312" w:eastAsia="仿宋_GB2312"/>
        </w:rPr>
        <w:t>委托，拟对</w:t>
      </w:r>
      <w:r>
        <w:rPr>
          <w:rFonts w:ascii="仿宋_GB2312" w:hAnsi="仿宋_GB2312" w:cs="仿宋_GB2312" w:eastAsia="仿宋_GB2312"/>
        </w:rPr>
        <w:t>2025年网络安全检测服务采购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SDZC2025-129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2025年网络安全检测服务采购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2025年网络安全检测服务采购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采购包1（2025年网络安全检测服务）：属于专门面向中小企业采购。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1、提供供应商合法注册的法人或者其他组织的营业执照等证明文件、自然人的身份证明：提供供应商合法注册的法人或者其他组织的营业执照等证明文件、自然人的身份证明；</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3、税收缴纳证明：税收缴纳证明：提供截止至开标时间前一年内任意一个月的税收缴纳凭据（增值税、企业所得税至少提供一种，依法免税的供应商应提供相关文件证明）；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响应文件格式）；</w:t>
      </w:r>
    </w:p>
    <w:p>
      <w:pPr>
        <w:pStyle w:val="null3"/>
      </w:pPr>
      <w:r>
        <w:rPr>
          <w:rFonts w:ascii="仿宋_GB2312" w:hAnsi="仿宋_GB2312" w:cs="仿宋_GB2312" w:eastAsia="仿宋_GB2312"/>
        </w:rPr>
        <w:t>8、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此项在磋商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9、控股关系查询：单位负责人为同一人或者存在直接控股、管理关系的不同供应商，不得参加同一合同项下的政府采购活动（此项在磋商截止日当天在“国家企业信用信息公示系统”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西安市不动产信息档案管理中心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西安市灞桥区浐河东路与金桃路交汇处</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西安市不动产信息档案管理中心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029-88086715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陕西省西安市未央区陕西省西安市经开区张家堡转盘东南角正尚国际金融广场1幢1单元10703室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宋薇（2号工位）、张爱君、魏蕾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人在领取成交通知书时，向陕西上德招标有限公司交纳招标代理服务费。参照《国家计委关于印发〈招标代理服务收费管理暂行办法〉的通知》(计价格〔2002〕1980号)、《国家发展改革委员会办公厅关于招标代理服务收费有关问题的通知》（发改办价格〔2003〕857号），不足叁仟元的按照叁仟元收取。由成交单位以转账、刷卡、现金形式向受托方支付。 2.开户行名称：陕西上德招标有限公司 3.开 户 行：西安银行股份有限公司文景路支行 4.账 号：7070 1151 0000 0135 22 5.西安银行文景路行号：313791000509 财务部联系方式： 029-86673953、029-86518381、029-89299829、029-89293231 转813 备注：供应商在汇款时须注明项目编号+项目简称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西安市不动产信息档案管理中心</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西安市不动产信息档案管理中心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西安市不动产信息档案管理中心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在合同服务期内完成约定的全部服务内容，符合现行的国家标准或行业相关的法律法规、规章制度等，未发现违法违规或违反合同条款内容。</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联系人：宋薇(2号工位)</w:t>
      </w:r>
    </w:p>
    <w:p>
      <w:pPr>
        <w:pStyle w:val="null3"/>
      </w:pPr>
      <w:r>
        <w:rPr>
          <w:rFonts w:ascii="仿宋_GB2312" w:hAnsi="仿宋_GB2312" w:cs="仿宋_GB2312" w:eastAsia="仿宋_GB2312"/>
        </w:rPr>
        <w:t>联系电话：029-86673953、86518381、89299829、89293231 转802</w:t>
      </w:r>
    </w:p>
    <w:p>
      <w:pPr>
        <w:pStyle w:val="null3"/>
      </w:pPr>
      <w:r>
        <w:rPr>
          <w:rFonts w:ascii="仿宋_GB2312" w:hAnsi="仿宋_GB2312" w:cs="仿宋_GB2312" w:eastAsia="仿宋_GB2312"/>
        </w:rPr>
        <w:t>地址：陕西上德招标有限公司（西安市经开区凤城八路正尚国际金融广场A座7层703（张家堡转盘东南角））</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2025年网络安全检测服务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125,000.00</w:t>
      </w:r>
    </w:p>
    <w:p>
      <w:pPr>
        <w:pStyle w:val="null3"/>
      </w:pPr>
      <w:r>
        <w:rPr>
          <w:rFonts w:ascii="仿宋_GB2312" w:hAnsi="仿宋_GB2312" w:cs="仿宋_GB2312" w:eastAsia="仿宋_GB2312"/>
        </w:rPr>
        <w:t>采购包最高限价（元）: 125,000.00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网络安全检测服务采购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标的名称：网络安全检测服务采购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82"/>
              <w:jc w:val="both"/>
            </w:pPr>
            <w:r>
              <w:rPr>
                <w:rFonts w:ascii="仿宋_GB2312" w:hAnsi="仿宋_GB2312" w:cs="仿宋_GB2312" w:eastAsia="仿宋_GB2312"/>
                <w:sz w:val="24"/>
                <w:b/>
              </w:rPr>
              <w:t>一、项目背景</w:t>
            </w:r>
          </w:p>
          <w:p>
            <w:pPr>
              <w:pStyle w:val="null3"/>
              <w:ind w:firstLine="480"/>
              <w:jc w:val="both"/>
            </w:pPr>
            <w:r>
              <w:rPr>
                <w:rFonts w:ascii="仿宋_GB2312" w:hAnsi="仿宋_GB2312" w:cs="仿宋_GB2312" w:eastAsia="仿宋_GB2312"/>
                <w:sz w:val="24"/>
              </w:rPr>
              <w:t>根据自然资源部《</w:t>
            </w:r>
            <w:r>
              <w:rPr>
                <w:rFonts w:ascii="仿宋_GB2312" w:hAnsi="仿宋_GB2312" w:cs="仿宋_GB2312" w:eastAsia="仿宋_GB2312"/>
                <w:sz w:val="24"/>
              </w:rPr>
              <w:t>“互联网+不动产登记”建设指南》要求，对西安市不动产登记信息管理平台、西安市不动产权籍调查业务服务系统政务内、外网环境进行网络安全检测。</w:t>
            </w:r>
          </w:p>
          <w:p>
            <w:pPr>
              <w:pStyle w:val="null3"/>
              <w:ind w:firstLine="482"/>
              <w:jc w:val="both"/>
            </w:pPr>
            <w:r>
              <w:rPr>
                <w:rFonts w:ascii="仿宋_GB2312" w:hAnsi="仿宋_GB2312" w:cs="仿宋_GB2312" w:eastAsia="仿宋_GB2312"/>
                <w:sz w:val="24"/>
                <w:b/>
              </w:rPr>
              <w:t>二、服务内容</w:t>
            </w:r>
          </w:p>
          <w:p>
            <w:pPr>
              <w:pStyle w:val="null3"/>
              <w:ind w:firstLine="480"/>
              <w:jc w:val="both"/>
            </w:pPr>
            <w:r>
              <w:rPr>
                <w:rFonts w:ascii="仿宋_GB2312" w:hAnsi="仿宋_GB2312" w:cs="仿宋_GB2312" w:eastAsia="仿宋_GB2312"/>
                <w:sz w:val="24"/>
              </w:rPr>
              <w:t>1.依据信息安全测评要求，开展各业务大厅机房检测工作，出具《网络安全检测报告》。</w:t>
            </w:r>
          </w:p>
          <w:p>
            <w:pPr>
              <w:pStyle w:val="null3"/>
              <w:ind w:firstLine="480"/>
              <w:jc w:val="both"/>
            </w:pPr>
            <w:r>
              <w:rPr>
                <w:rFonts w:ascii="仿宋_GB2312" w:hAnsi="仿宋_GB2312" w:cs="仿宋_GB2312" w:eastAsia="仿宋_GB2312"/>
                <w:sz w:val="24"/>
              </w:rPr>
              <w:t>2.具体测评范围:</w:t>
            </w:r>
          </w:p>
          <w:p>
            <w:pPr>
              <w:pStyle w:val="null3"/>
              <w:ind w:firstLine="480"/>
              <w:jc w:val="both"/>
            </w:pPr>
            <w:r>
              <w:rPr>
                <w:rFonts w:ascii="仿宋_GB2312" w:hAnsi="仿宋_GB2312" w:cs="仿宋_GB2312" w:eastAsia="仿宋_GB2312"/>
                <w:sz w:val="24"/>
              </w:rPr>
              <w:t>对西安市不动产登记信息管理平台、西安市不动产权籍调查业务服务系统政务内、外网环境涉及的四处机房的物理环境安全检测：西安市不动产政务办托管机房、西安市不动产浐灞机房、西安市不动产西北国金中心机房、西安市不动产朱雀云天机房；香米园权调中心；长安区、鄠邑区、临潼区、阎良区、高陵区、未央区、灞桥区；蓝田县、周至县；高新区、港务区、经开区、曲江新区、航空技术开发区、浐灞生态区、航天基地、灞桥政务中心、米家崖、长安政务中心等业务大厅的安全检测。</w:t>
            </w:r>
          </w:p>
          <w:p>
            <w:pPr>
              <w:pStyle w:val="null3"/>
              <w:ind w:firstLine="482"/>
              <w:jc w:val="both"/>
            </w:pPr>
            <w:r>
              <w:rPr>
                <w:rFonts w:ascii="仿宋_GB2312" w:hAnsi="仿宋_GB2312" w:cs="仿宋_GB2312" w:eastAsia="仿宋_GB2312"/>
                <w:sz w:val="24"/>
                <w:b/>
              </w:rPr>
              <w:t>三、服务要求</w:t>
            </w:r>
          </w:p>
          <w:p>
            <w:pPr>
              <w:pStyle w:val="null3"/>
              <w:ind w:firstLine="480"/>
              <w:jc w:val="both"/>
            </w:pPr>
            <w:r>
              <w:rPr>
                <w:rFonts w:ascii="仿宋_GB2312" w:hAnsi="仿宋_GB2312" w:cs="仿宋_GB2312" w:eastAsia="仿宋_GB2312"/>
                <w:sz w:val="24"/>
              </w:rPr>
              <w:t>服务商签订合同的同时需与采购人签订该项目保密协议。根据采购人要求，不得将采购人的保密信息泄露，否则采购人有权终止合同，成交单位要承担由此造成的一切经济损失。服务商需要向采购人提供驻场人员及项目经理在公安机关开具的无犯罪记录的证明文件。</w:t>
            </w:r>
          </w:p>
          <w:p>
            <w:pPr>
              <w:pStyle w:val="null3"/>
              <w:ind w:firstLine="480"/>
              <w:jc w:val="both"/>
            </w:pPr>
            <w:r>
              <w:rPr>
                <w:rFonts w:ascii="仿宋_GB2312" w:hAnsi="仿宋_GB2312" w:cs="仿宋_GB2312" w:eastAsia="仿宋_GB2312"/>
                <w:sz w:val="24"/>
              </w:rPr>
              <w:t>成交单位不得对测评服务业务分包或转包，否则采购人有权终止合同，成交单位要承担由此造成的一切经济损失。</w:t>
            </w:r>
          </w:p>
          <w:p>
            <w:pPr>
              <w:pStyle w:val="null3"/>
              <w:ind w:firstLine="482"/>
              <w:jc w:val="both"/>
            </w:pPr>
            <w:r>
              <w:rPr>
                <w:rFonts w:ascii="仿宋_GB2312" w:hAnsi="仿宋_GB2312" w:cs="仿宋_GB2312" w:eastAsia="仿宋_GB2312"/>
                <w:sz w:val="24"/>
                <w:b/>
              </w:rPr>
              <w:t>四、其他服务</w:t>
            </w:r>
          </w:p>
          <w:p>
            <w:pPr>
              <w:pStyle w:val="null3"/>
              <w:ind w:firstLine="480"/>
              <w:jc w:val="both"/>
            </w:pPr>
            <w:r>
              <w:rPr>
                <w:rFonts w:ascii="仿宋_GB2312" w:hAnsi="仿宋_GB2312" w:cs="仿宋_GB2312" w:eastAsia="仿宋_GB2312"/>
                <w:sz w:val="24"/>
              </w:rPr>
              <w:t>开展漏洞扫描、安全巡检、编制检测报告、安全培训、应急响应等服务；配合公安及行业主管检查服务、电话支持服务、安全咨询服务、重大敏感期间安全保障技术服务、制度体系建设服务、系统上线检测及安全配置核查服务等。</w:t>
            </w:r>
          </w:p>
          <w:p>
            <w:pPr>
              <w:pStyle w:val="null3"/>
              <w:jc w:val="both"/>
            </w:pPr>
            <w:r>
              <w:rPr>
                <w:rFonts w:ascii="仿宋_GB2312" w:hAnsi="仿宋_GB2312" w:cs="仿宋_GB2312" w:eastAsia="仿宋_GB2312"/>
                <w:sz w:val="24"/>
                <w:b/>
              </w:rPr>
              <w:t>注：服务内容及要求为实质性要求，不得负偏离。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按服务要求合理配置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按服务要求合理配置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西安市不动产信息档案管理中心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在合同服务期内完成约定的全部服务内容，符合现行的国家标准或行业相关的法律法规、规章制度等，未发现违法违规或违反合同条款内容。</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2、未按合同要求提供服务或服务质量不能满足技术要求，采购人有权终止合同，并对提供方违约行为进行追究，同时按《中华人民共和国政府采购法》的有关规定进行处罚。 3、双方发生合同争议时，应友好协商解决，不能达成协议时，及时向有关部门要求调解、仲裁或诉讼，发生索赔按现行法律、法规和合同执行。 4、本文件未尽事宜按《中华人民共和国政府采购法》、《中华人民共和国政府采购法实施条例》及有关规定执行。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成交人在领取成交通知书时须提供纸质响应文件正本一份、副本二份用于存档（纸质文件与电子档文件一致）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供应商需在项目电子化交易系统中按要求上传相应证明文件并进行电子签章。本项审查内容与特殊资格要求的“财务状况报告”审查为同一项内容。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供应商需在项目电子化交易系统中按要求填写《投标函》完成承诺并进行电子签章。本项审查内容与特殊资格要求的“控股关系查询”审查为同一项内容。</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提供供应商合法注册的法人或者其他组织的营业执照等证明文件、自然人的身份证明</w:t>
            </w:r>
          </w:p>
        </w:tc>
        <w:tc>
          <w:tcPr>
            <w:tcW w:type="dxa" w:w="3322"/>
          </w:tcPr>
          <w:p>
            <w:pPr>
              <w:pStyle w:val="null3"/>
            </w:pPr>
            <w:r>
              <w:rPr>
                <w:rFonts w:ascii="仿宋_GB2312" w:hAnsi="仿宋_GB2312" w:cs="仿宋_GB2312" w:eastAsia="仿宋_GB2312"/>
              </w:rPr>
              <w:t>提供供应商合法注册的法人或者其他组织的营业执照等证明文件、自然人的身份证明；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税收缴纳证明：提供截止至开标时间前一年内任意一个月的税收缴纳凭据（增值税、企业所得税至少提供一种，依法免税的供应商应提供相关文件证明）；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响应文件格式）；</w:t>
            </w:r>
          </w:p>
        </w:tc>
        <w:tc>
          <w:tcPr>
            <w:tcW w:type="dxa" w:w="1661"/>
          </w:tcPr>
          <w:p>
            <w:pPr>
              <w:pStyle w:val="null3"/>
            </w:pPr>
            <w:r>
              <w:rPr>
                <w:rFonts w:ascii="仿宋_GB2312" w:hAnsi="仿宋_GB2312" w:cs="仿宋_GB2312" w:eastAsia="仿宋_GB2312"/>
              </w:rPr>
              <w:t>法定代表人授权委托书.docx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此项在磋商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此项在磋商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总体服务方案.docx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投入人员配备.docx 服务承诺.docx 报价表 承诺函.docx 资格证明文件.docx 《拒绝政府采购领域商业贿赂承诺书》.docx 分项报价表.docx 应急处理预案.docx 总体服务方案.docx 标的清单 监狱企业的证明文件 内部管理方案及制度.docx 业绩.docx 中小企业声明函 商务条款响应偏离表.docx 服务条款响应偏离表.docx 重点、难点分析及解决方案.docx 合理化建议.docx 响应文件封面 服务质量保障措施.docx 残疾人福利性单位声明函 设备设施及辅助器材.docx 安全保障措施.docx 供应商认为有必要说明的事宜.docx 响应函 法定代表人授权委托书.docx 《供应商参与政府采购活动的承诺函》.docx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响应文件编制格式</w:t>
            </w:r>
          </w:p>
        </w:tc>
        <w:tc>
          <w:tcPr>
            <w:tcW w:type="dxa" w:w="3322"/>
          </w:tcPr>
          <w:p>
            <w:pPr>
              <w:pStyle w:val="null3"/>
            </w:pPr>
            <w:r>
              <w:rPr>
                <w:rFonts w:ascii="仿宋_GB2312" w:hAnsi="仿宋_GB2312" w:cs="仿宋_GB2312" w:eastAsia="仿宋_GB2312"/>
              </w:rPr>
              <w:t>除明确允许供应商可以自行编写的外，响应文件是否按照磋商文件给定的格式和要求编制</w:t>
            </w:r>
          </w:p>
        </w:tc>
        <w:tc>
          <w:tcPr>
            <w:tcW w:type="dxa" w:w="1661"/>
          </w:tcPr>
          <w:p>
            <w:pPr>
              <w:pStyle w:val="null3"/>
            </w:pPr>
            <w:r>
              <w:rPr>
                <w:rFonts w:ascii="仿宋_GB2312" w:hAnsi="仿宋_GB2312" w:cs="仿宋_GB2312" w:eastAsia="仿宋_GB2312"/>
              </w:rPr>
              <w:t>投入人员配备.docx 服务承诺.docx 承诺函.docx 资格证明文件.docx 《拒绝政府采购领域商业贿赂承诺书》.docx 分项报价表.docx 应急处理预案.docx 总体服务方案.docx 标的清单 监狱企业的证明文件 内部管理方案及制度.docx 业绩.docx 中小企业声明函 商务条款响应偏离表.docx 服务条款响应偏离表.docx 重点、难点分析及解决方案.docx 合理化建议.docx 响应文件封面 服务质量保障措施.docx 残疾人福利性单位声明函 设备设施及辅助器材.docx 安全保障措施.docx 供应商认为有必要说明的事宜.docx 响应函 法定代表人授权委托书.docx 《供应商参与政府采购活动的承诺函》.docx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响应文件盖章签字</w:t>
            </w:r>
          </w:p>
        </w:tc>
        <w:tc>
          <w:tcPr>
            <w:tcW w:type="dxa" w:w="3322"/>
          </w:tcPr>
          <w:p>
            <w:pPr>
              <w:pStyle w:val="null3"/>
            </w:pPr>
            <w:r>
              <w:rPr>
                <w:rFonts w:ascii="仿宋_GB2312" w:hAnsi="仿宋_GB2312" w:cs="仿宋_GB2312" w:eastAsia="仿宋_GB2312"/>
              </w:rPr>
              <w:t>响应文件是否按照磋商文件的要求盖章签字</w:t>
            </w:r>
          </w:p>
        </w:tc>
        <w:tc>
          <w:tcPr>
            <w:tcW w:type="dxa" w:w="1661"/>
          </w:tcPr>
          <w:p>
            <w:pPr>
              <w:pStyle w:val="null3"/>
            </w:pPr>
            <w:r>
              <w:rPr>
                <w:rFonts w:ascii="仿宋_GB2312" w:hAnsi="仿宋_GB2312" w:cs="仿宋_GB2312" w:eastAsia="仿宋_GB2312"/>
              </w:rPr>
              <w:t>投入人员配备.docx 服务承诺.docx 承诺函.docx 资格证明文件.docx 《拒绝政府采购领域商业贿赂承诺书》.docx 分项报价表.docx 应急处理预案.docx 总体服务方案.docx 标的清单 监狱企业的证明文件 内部管理方案及制度.docx 业绩.docx 中小企业声明函 商务条款响应偏离表.docx 服务条款响应偏离表.docx 重点、难点分析及解决方案.docx 合理化建议.docx 响应文件封面 服务质量保障措施.docx 残疾人福利性单位声明函 设备设施及辅助器材.docx 安全保障措施.docx 供应商认为有必要说明的事宜.docx 响应函 法定代表人授权委托书.docx 《供应商参与政府采购活动的承诺函》.docx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针对同一项目不存在提交两份或多份内容不同的投标文件，未书面声明哪一份是有效的或出现选择性报价</w:t>
            </w:r>
          </w:p>
        </w:tc>
        <w:tc>
          <w:tcPr>
            <w:tcW w:type="dxa" w:w="1661"/>
          </w:tcPr>
          <w:p>
            <w:pPr>
              <w:pStyle w:val="null3"/>
            </w:pPr>
            <w:r>
              <w:rPr>
                <w:rFonts w:ascii="仿宋_GB2312" w:hAnsi="仿宋_GB2312" w:cs="仿宋_GB2312" w:eastAsia="仿宋_GB2312"/>
              </w:rPr>
              <w:t>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磋商报价未超过最高限价</w:t>
            </w:r>
          </w:p>
        </w:tc>
        <w:tc>
          <w:tcPr>
            <w:tcW w:type="dxa" w:w="1661"/>
          </w:tcPr>
          <w:p>
            <w:pPr>
              <w:pStyle w:val="null3"/>
            </w:pPr>
            <w:r>
              <w:rPr>
                <w:rFonts w:ascii="仿宋_GB2312" w:hAnsi="仿宋_GB2312" w:cs="仿宋_GB2312" w:eastAsia="仿宋_GB2312"/>
              </w:rPr>
              <w:t>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磋商有效期是否符合磋商文件的要求</w:t>
            </w:r>
          </w:p>
        </w:tc>
        <w:tc>
          <w:tcPr>
            <w:tcW w:type="dxa" w:w="1661"/>
          </w:tcPr>
          <w:p>
            <w:pPr>
              <w:pStyle w:val="null3"/>
            </w:pPr>
            <w:r>
              <w:rPr>
                <w:rFonts w:ascii="仿宋_GB2312" w:hAnsi="仿宋_GB2312" w:cs="仿宋_GB2312" w:eastAsia="仿宋_GB2312"/>
              </w:rPr>
              <w:t>投入人员配备.docx 服务承诺.docx 承诺函.docx 资格证明文件.docx 《拒绝政府采购领域商业贿赂承诺书》.docx 分项报价表.docx 应急处理预案.docx 总体服务方案.docx 标的清单 监狱企业的证明文件 内部管理方案及制度.docx 业绩.docx 中小企业声明函 商务条款响应偏离表.docx 服务条款响应偏离表.docx 重点、难点分析及解决方案.docx 合理化建议.docx 响应文件封面 服务质量保障措施.docx 残疾人福利性单位声明函 设备设施及辅助器材.docx 安全保障措施.docx 供应商认为有必要说明的事宜.docx 响应函 法定代表人授权委托书.docx 《供应商参与政府采购活动的承诺函》.docx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实质性响应</w:t>
            </w:r>
          </w:p>
        </w:tc>
        <w:tc>
          <w:tcPr>
            <w:tcW w:type="dxa" w:w="3322"/>
          </w:tcPr>
          <w:p>
            <w:pPr>
              <w:pStyle w:val="null3"/>
            </w:pPr>
            <w:r>
              <w:rPr>
                <w:rFonts w:ascii="仿宋_GB2312" w:hAnsi="仿宋_GB2312" w:cs="仿宋_GB2312" w:eastAsia="仿宋_GB2312"/>
              </w:rPr>
              <w:t>是否对磋商文件商务要求作出明确且实质性响应；是否对磋商文件技术要求作出明确响应，对不得偏离的要求未作出实质性响应。</w:t>
            </w:r>
          </w:p>
        </w:tc>
        <w:tc>
          <w:tcPr>
            <w:tcW w:type="dxa" w:w="1661"/>
          </w:tcPr>
          <w:p>
            <w:pPr>
              <w:pStyle w:val="null3"/>
            </w:pPr>
            <w:r>
              <w:rPr>
                <w:rFonts w:ascii="仿宋_GB2312" w:hAnsi="仿宋_GB2312" w:cs="仿宋_GB2312" w:eastAsia="仿宋_GB2312"/>
              </w:rPr>
              <w:t>投入人员配备.docx 服务承诺.docx 承诺函.docx 资格证明文件.docx 《拒绝政府采购领域商业贿赂承诺书》.docx 分项报价表.docx 应急处理预案.docx 总体服务方案.docx 标的清单 监狱企业的证明文件 内部管理方案及制度.docx 业绩.docx 中小企业声明函 商务条款响应偏离表.docx 服务条款响应偏离表.docx 重点、难点分析及解决方案.docx 合理化建议.docx 响应文件封面 服务质量保障措施.docx 残疾人福利性单位声明函 设备设施及辅助器材.docx 安全保障措施.docx 供应商认为有必要说明的事宜.docx 响应函 法定代表人授权委托书.docx 《供应商参与政府采购活动的承诺函》.docx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响应文件无采购人不能接受的附加条件</w:t>
            </w:r>
          </w:p>
        </w:tc>
        <w:tc>
          <w:tcPr>
            <w:tcW w:type="dxa" w:w="3322"/>
          </w:tcPr>
          <w:p>
            <w:pPr>
              <w:pStyle w:val="null3"/>
            </w:pPr>
            <w:r>
              <w:rPr>
                <w:rFonts w:ascii="仿宋_GB2312" w:hAnsi="仿宋_GB2312" w:cs="仿宋_GB2312" w:eastAsia="仿宋_GB2312"/>
              </w:rPr>
              <w:t>响应文件无采购人不能接受的附加条件</w:t>
            </w:r>
          </w:p>
        </w:tc>
        <w:tc>
          <w:tcPr>
            <w:tcW w:type="dxa" w:w="1661"/>
          </w:tcPr>
          <w:p>
            <w:pPr>
              <w:pStyle w:val="null3"/>
            </w:pPr>
            <w:r>
              <w:rPr>
                <w:rFonts w:ascii="仿宋_GB2312" w:hAnsi="仿宋_GB2312" w:cs="仿宋_GB2312" w:eastAsia="仿宋_GB2312"/>
              </w:rPr>
              <w:t>投入人员配备.docx 服务承诺.docx 承诺函.docx 资格证明文件.docx 《拒绝政府采购领域商业贿赂承诺书》.docx 分项报价表.docx 应急处理预案.docx 总体服务方案.docx 标的清单 监狱企业的证明文件 内部管理方案及制度.docx 业绩.docx 中小企业声明函 商务条款响应偏离表.docx 服务条款响应偏离表.docx 重点、难点分析及解决方案.docx 合理化建议.docx 响应文件封面 服务质量保障措施.docx 残疾人福利性单位声明函 设备设施及辅助器材.docx 安全保障措施.docx 供应商认为有必要说明的事宜.docx 响应函 法定代表人授权委托书.docx 《供应商参与政府采购活动的承诺函》.docx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法律、法规和招标文件规定的其他无效投标情形</w:t>
            </w:r>
          </w:p>
        </w:tc>
        <w:tc>
          <w:tcPr>
            <w:tcW w:type="dxa" w:w="1661"/>
          </w:tcPr>
          <w:p>
            <w:pPr>
              <w:pStyle w:val="null3"/>
            </w:pPr>
            <w:r>
              <w:rPr>
                <w:rFonts w:ascii="仿宋_GB2312" w:hAnsi="仿宋_GB2312" w:cs="仿宋_GB2312" w:eastAsia="仿宋_GB2312"/>
              </w:rPr>
              <w:t>投入人员配备.docx 服务承诺.docx 承诺函.docx 资格证明文件.docx 《拒绝政府采购领域商业贿赂承诺书》.docx 分项报价表.docx 应急处理预案.docx 总体服务方案.docx 标的清单 监狱企业的证明文件 内部管理方案及制度.docx 业绩.docx 中小企业声明函 商务条款响应偏离表.docx 服务条款响应偏离表.docx 重点、难点分析及解决方案.docx 合理化建议.docx 响应文件封面 服务质量保障措施.docx 残疾人福利性单位声明函 设备设施及辅助器材.docx 安全保障措施.docx 供应商认为有必要说明的事宜.docx 响应函 法定代表人授权委托书.docx 《供应商参与政府采购活动的承诺函》.docx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若出现综合得分相同时，则依次比较报价得分，总体服务方案得分，服务质量保障措施得分，以得分高的排序在先。评审得分且最后报价且技术指标得分均相同的，成交候选供应商并列。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针对本项目提供总体服务方案，方案内容符合本项目要求，详细具体，内容深入全面，专业性强；方案有关论述条理清晰。包括但不限于对项目的理解，工作目标与服务标准，质量保证，风险规避措施，工作部署的合理保证措施，专业能力保障措施，保证工作的规范性措施等。 ①方案流程清晰、详细具体、全面合理，架构完整、层次清楚、完善可行，充分考虑用户实际需求，的计10分； ②方案内容完整，流程规范，但内容体系条理不清晰，计8分； ③方案内容有1项缺项或方案内容总体简单，计6分； ④方案内容有2项缺项或服务方案及流程无重点，计4分； ⑤方案内容有3项（含）以上缺项或服务方案混乱，计2分； ⑥方案只有粗略描述、无实质性内容，计1分； ⑦未提供不计分。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总体服务方案.docx</w:t>
            </w:r>
          </w:p>
        </w:tc>
      </w:tr>
      <w:tr>
        <w:tc>
          <w:tcPr>
            <w:tcW w:type="dxa" w:w="831"/>
            <w:vMerge/>
          </w:tcPr>
          <w:p/>
        </w:tc>
        <w:tc>
          <w:tcPr>
            <w:tcW w:type="dxa" w:w="1661"/>
          </w:tcPr>
          <w:p>
            <w:pPr>
              <w:pStyle w:val="null3"/>
            </w:pPr>
            <w:r>
              <w:rPr>
                <w:rFonts w:ascii="仿宋_GB2312" w:hAnsi="仿宋_GB2312" w:cs="仿宋_GB2312" w:eastAsia="仿宋_GB2312"/>
              </w:rPr>
              <w:t>重点、难点分析及解决方案</w:t>
            </w:r>
          </w:p>
        </w:tc>
        <w:tc>
          <w:tcPr>
            <w:tcW w:type="dxa" w:w="2492"/>
          </w:tcPr>
          <w:p>
            <w:pPr>
              <w:pStyle w:val="null3"/>
            </w:pPr>
            <w:r>
              <w:rPr>
                <w:rFonts w:ascii="仿宋_GB2312" w:hAnsi="仿宋_GB2312" w:cs="仿宋_GB2312" w:eastAsia="仿宋_GB2312"/>
              </w:rPr>
              <w:t>根据本项目的实际情况，投标人提出有针对重点、难点的分析及解决方案。 ①方案对项目重点、难点的关键点分析准确，解决方案得当的计5分； ②方案只有框架，内容粗略的计3分； ③方案存在重大缺陷的计1分； ④未提供相关内容的不计分。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重点、难点分析及解决方案.docx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针对本项目实际需求编制服务质量保证措施，有详细全面的服务质量标准、服务质量管理制度、质量保证承诺及措施、考核制度等。 ①内容详细具体，思路明晰合理、措施完整、实用计10分； ②内容完整，但内容体系条理不清晰，计8分； ③内容有1项缺项或措施内容总体简单，计6分； ④内容有2项缺项或措施内容无重点，计4分； ⑤内容只有粗略描述、无实质性内容，计2分； ⑥未提供不计分。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服务质量保障措施.docx</w:t>
            </w:r>
          </w:p>
        </w:tc>
      </w:tr>
      <w:tr>
        <w:tc>
          <w:tcPr>
            <w:tcW w:type="dxa" w:w="831"/>
            <w:vMerge/>
          </w:tcPr>
          <w:p/>
        </w:tc>
        <w:tc>
          <w:tcPr>
            <w:tcW w:type="dxa" w:w="1661"/>
          </w:tcPr>
          <w:p>
            <w:pPr>
              <w:pStyle w:val="null3"/>
            </w:pPr>
            <w:r>
              <w:rPr>
                <w:rFonts w:ascii="仿宋_GB2312" w:hAnsi="仿宋_GB2312" w:cs="仿宋_GB2312" w:eastAsia="仿宋_GB2312"/>
              </w:rPr>
              <w:t>内部管理方案及制度</w:t>
            </w:r>
          </w:p>
        </w:tc>
        <w:tc>
          <w:tcPr>
            <w:tcW w:type="dxa" w:w="2492"/>
          </w:tcPr>
          <w:p>
            <w:pPr>
              <w:pStyle w:val="null3"/>
            </w:pPr>
            <w:r>
              <w:rPr>
                <w:rFonts w:ascii="仿宋_GB2312" w:hAnsi="仿宋_GB2312" w:cs="仿宋_GB2312" w:eastAsia="仿宋_GB2312"/>
              </w:rPr>
              <w:t>针对本项目提供内部管理方案及制度，内容包括但不限于内部管理架构、工作流程、信息反馈渠道、各岗位管理制度、岗位职责、内部质量控制方案；自查制度等。 ①内容完整、详细、合理，管理方案全面，管理架构健全、各项管理制度全面具体、详细完整，计10分； ②方案全面，管理架构健全、有管理制度但内容不具体，重点不突出，计7分； ③管理架构不健全，管制制度缺失，管理方案混乱，计5分； ④管理架构不健全，无管理制度及管理方案，计2分； ⑤未提供不计分。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内部管理方案及制度.docx</w:t>
            </w:r>
          </w:p>
        </w:tc>
      </w:tr>
      <w:tr>
        <w:tc>
          <w:tcPr>
            <w:tcW w:type="dxa" w:w="831"/>
            <w:vMerge/>
          </w:tcPr>
          <w:p/>
        </w:tc>
        <w:tc>
          <w:tcPr>
            <w:tcW w:type="dxa" w:w="1661"/>
          </w:tcPr>
          <w:p>
            <w:pPr>
              <w:pStyle w:val="null3"/>
            </w:pPr>
            <w:r>
              <w:rPr>
                <w:rFonts w:ascii="仿宋_GB2312" w:hAnsi="仿宋_GB2312" w:cs="仿宋_GB2312" w:eastAsia="仿宋_GB2312"/>
              </w:rPr>
              <w:t>应急处理预案</w:t>
            </w:r>
          </w:p>
        </w:tc>
        <w:tc>
          <w:tcPr>
            <w:tcW w:type="dxa" w:w="2492"/>
          </w:tcPr>
          <w:p>
            <w:pPr>
              <w:pStyle w:val="null3"/>
            </w:pPr>
            <w:r>
              <w:rPr>
                <w:rFonts w:ascii="仿宋_GB2312" w:hAnsi="仿宋_GB2312" w:cs="仿宋_GB2312" w:eastAsia="仿宋_GB2312"/>
              </w:rPr>
              <w:t>提供应急保障措施，对于各类突发事件具有应急响应方案： ①应急响应方案全面、合理，供应商所预估的紧急情况贴合本项目服务内容，计8分； ②应急响应方案只有书面承诺，缺少具体方式方法，计5分； ③应急响应方案描述粗略，只有简短说明的，计2分。 ④未提供不计分。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应急处理预案.docx</w:t>
            </w:r>
          </w:p>
        </w:tc>
      </w:tr>
      <w:tr>
        <w:tc>
          <w:tcPr>
            <w:tcW w:type="dxa" w:w="831"/>
            <w:vMerge/>
          </w:tcPr>
          <w:p/>
        </w:tc>
        <w:tc>
          <w:tcPr>
            <w:tcW w:type="dxa" w:w="1661"/>
          </w:tcPr>
          <w:p>
            <w:pPr>
              <w:pStyle w:val="null3"/>
            </w:pPr>
            <w:r>
              <w:rPr>
                <w:rFonts w:ascii="仿宋_GB2312" w:hAnsi="仿宋_GB2312" w:cs="仿宋_GB2312" w:eastAsia="仿宋_GB2312"/>
              </w:rPr>
              <w:t>投入人员配备</w:t>
            </w:r>
          </w:p>
        </w:tc>
        <w:tc>
          <w:tcPr>
            <w:tcW w:type="dxa" w:w="2492"/>
          </w:tcPr>
          <w:p>
            <w:pPr>
              <w:pStyle w:val="null3"/>
            </w:pPr>
            <w:r>
              <w:rPr>
                <w:rFonts w:ascii="仿宋_GB2312" w:hAnsi="仿宋_GB2312" w:cs="仿宋_GB2312" w:eastAsia="仿宋_GB2312"/>
              </w:rPr>
              <w:t>根据针对本项目要求，有详细的人员配置方案，包括但不限于人员数量齐全、配置结构完整、专业技术能力、从业工作年限、人员素质（包括但不限于专业、学历、证书、服务履历等），提供相关证明材料。 ①内容详细具体，服务人员数量充足，满足本项目需求，人员经验丰富，岗位职责明确清晰，证明材料齐全得8分； ②内容有欠缺，能力及分工能满足项目需求，但描述不够详细，且证明材料有缺失的得5分； ③方案内容欠缺，无证明材料的得2分； ④未提供不计分。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投入人员配备.docx</w:t>
            </w:r>
          </w:p>
        </w:tc>
      </w:tr>
      <w:tr>
        <w:tc>
          <w:tcPr>
            <w:tcW w:type="dxa" w:w="831"/>
            <w:vMerge/>
          </w:tcPr>
          <w:p/>
        </w:tc>
        <w:tc>
          <w:tcPr>
            <w:tcW w:type="dxa" w:w="1661"/>
          </w:tcPr>
          <w:p>
            <w:pPr>
              <w:pStyle w:val="null3"/>
            </w:pPr>
            <w:r>
              <w:rPr>
                <w:rFonts w:ascii="仿宋_GB2312" w:hAnsi="仿宋_GB2312" w:cs="仿宋_GB2312" w:eastAsia="仿宋_GB2312"/>
              </w:rPr>
              <w:t>设备设施及辅助器材</w:t>
            </w:r>
          </w:p>
        </w:tc>
        <w:tc>
          <w:tcPr>
            <w:tcW w:type="dxa" w:w="2492"/>
          </w:tcPr>
          <w:p>
            <w:pPr>
              <w:pStyle w:val="null3"/>
            </w:pPr>
            <w:r>
              <w:rPr>
                <w:rFonts w:ascii="仿宋_GB2312" w:hAnsi="仿宋_GB2312" w:cs="仿宋_GB2312" w:eastAsia="仿宋_GB2312"/>
              </w:rPr>
              <w:t>①投标人提供的设备设施及辅助器材的种类、数量等满足项目需求的计5分； ②所提供的设备品种不足或数量不足的计3分； ③所提供的设备与项目实际使用需求不匹配，不能满足项目实施的1分； ④未提供本项内容的不计分。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设备设施及辅助器材.docx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针对本项目提供服务保证承诺，包括但不限于服务质量承诺、人员到位、后期服务等方面，承诺内容完善，对所要求内容描述详尽。 ①服务承诺全面具体、可操作性强、细节描述详细的，计8分； ②内容有1项缺项或内容总体简单，计5分； ③有内容但无重点、只有粗略描述、无实质性内容，计2分。 ④未提供不计分。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根据对本项目理解程度提出有利于采购人的合理化建议及特色增值服务等； ①内容明确合理、科学可行性且完全有利于采购项目顺利实施的得8分； ②内容有部分阐述不明确、不能完全有利于项目实施的得5分； ③内容中有较多缺失或内容欠缺针对性的得2分。 ④未提供不计分。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合理化建议.docx</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针对本项目提供服务期间的安全保障措施方案，包括但不限于：安全责任划分标准；安全事故的应对措施；承诺人员事故情况由供应商承担等内容。 ①内容全面完整，安全责任划分明确，应对措施可行性强的得8分； ②内容有缺项，描述不详细，安全责任划分模糊的得5分； ③内容空泛，不利于本次项目实施的得2分； ④未提供不得分。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安全保障措施.docx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以合同形式提供供应商2022年01月01日（以签订时间为准）至今类似项目业绩，每份计2分，计满10分为止。（附合同复印件，不得遮盖或涂改，否则不计分）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详见附件：服务条款响应偏离表.docx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详见附件：承诺函.docx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详见附件：总体服务方案.docx</w:t>
      </w:r>
    </w:p>
    <w:p>
      <w:pPr>
        <w:pStyle w:val="null3"/>
        <w:ind w:firstLine="960"/>
      </w:pPr>
      <w:r>
        <w:rPr>
          <w:rFonts w:ascii="仿宋_GB2312" w:hAnsi="仿宋_GB2312" w:cs="仿宋_GB2312" w:eastAsia="仿宋_GB2312"/>
        </w:rPr>
        <w:t>详见附件：重点、难点分析及解决方案.docx</w:t>
      </w:r>
    </w:p>
    <w:p>
      <w:pPr>
        <w:pStyle w:val="null3"/>
        <w:ind w:firstLine="960"/>
      </w:pPr>
      <w:r>
        <w:rPr>
          <w:rFonts w:ascii="仿宋_GB2312" w:hAnsi="仿宋_GB2312" w:cs="仿宋_GB2312" w:eastAsia="仿宋_GB2312"/>
        </w:rPr>
        <w:t>详见附件：服务质量保障措施.docx</w:t>
      </w:r>
    </w:p>
    <w:p>
      <w:pPr>
        <w:pStyle w:val="null3"/>
        <w:ind w:firstLine="960"/>
      </w:pPr>
      <w:r>
        <w:rPr>
          <w:rFonts w:ascii="仿宋_GB2312" w:hAnsi="仿宋_GB2312" w:cs="仿宋_GB2312" w:eastAsia="仿宋_GB2312"/>
        </w:rPr>
        <w:t>详见附件：内部管理方案及制度.docx</w:t>
      </w:r>
    </w:p>
    <w:p>
      <w:pPr>
        <w:pStyle w:val="null3"/>
        <w:ind w:firstLine="960"/>
      </w:pPr>
      <w:r>
        <w:rPr>
          <w:rFonts w:ascii="仿宋_GB2312" w:hAnsi="仿宋_GB2312" w:cs="仿宋_GB2312" w:eastAsia="仿宋_GB2312"/>
        </w:rPr>
        <w:t>详见附件：应急处理预案.docx</w:t>
      </w:r>
    </w:p>
    <w:p>
      <w:pPr>
        <w:pStyle w:val="null3"/>
        <w:ind w:firstLine="960"/>
      </w:pPr>
      <w:r>
        <w:rPr>
          <w:rFonts w:ascii="仿宋_GB2312" w:hAnsi="仿宋_GB2312" w:cs="仿宋_GB2312" w:eastAsia="仿宋_GB2312"/>
        </w:rPr>
        <w:t>详见附件：投入人员配备.docx</w:t>
      </w:r>
    </w:p>
    <w:p>
      <w:pPr>
        <w:pStyle w:val="null3"/>
        <w:ind w:firstLine="960"/>
      </w:pPr>
      <w:r>
        <w:rPr>
          <w:rFonts w:ascii="仿宋_GB2312" w:hAnsi="仿宋_GB2312" w:cs="仿宋_GB2312" w:eastAsia="仿宋_GB2312"/>
        </w:rPr>
        <w:t>详见附件：设备设施及辅助器材.docx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详见附件：合理化建议.docx</w:t>
      </w:r>
    </w:p>
    <w:p>
      <w:pPr>
        <w:pStyle w:val="null3"/>
        <w:ind w:firstLine="960"/>
      </w:pPr>
      <w:r>
        <w:rPr>
          <w:rFonts w:ascii="仿宋_GB2312" w:hAnsi="仿宋_GB2312" w:cs="仿宋_GB2312" w:eastAsia="仿宋_GB2312"/>
        </w:rPr>
        <w:t>详见附件：安全保障措施.docx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详见附件：供应商认为有必要说明的事宜.docx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