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99877F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根据评审条款响应（编制页码）</w:t>
      </w:r>
    </w:p>
    <w:p w14:paraId="3BEAB4E8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1DEAB0B3">
      <w:pPr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3332065F"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安全保障措施</w:t>
      </w:r>
    </w:p>
    <w:p w14:paraId="213AA57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8C2045"/>
    <w:rsid w:val="486F7A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2025-07-17T09:25:31Z</dcterms:created>
  <dc:creator>Administrator</dc:creator>
  <cp:lastModifiedBy>爱悦儿</cp:lastModifiedBy>
  <dcterms:modified xsi:type="dcterms:W3CDTF">2025-07-17T09:51:35Z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eyJoZGlkIjoiNjJjMjE4MGY0MjEyNTNmNTEyMDhlMTk3ZWY5NmY2OTciLCJ1c2VySWQiOiI3MDgzMzI2ODgifQ==</vt:lpwstr>
  </property>
  <property fmtid="{D5CDD505-2E9C-101B-9397-08002B2CF9AE}" pid="4" name="ICV">
    <vt:lpwstr>647FD80645F14D42BEC9316E1918139E_13</vt:lpwstr>
  </property>
</Properties>
</file>