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4F332">
      <w:pPr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施工方案</w:t>
      </w:r>
    </w:p>
    <w:p w14:paraId="47571642">
      <w:pPr>
        <w:jc w:val="center"/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根据评审因素，内容格式自拟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57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2025-07-21T09:02:58Z</dcterms:created>
  <dc:creator>Administrator</dc:creator>
  <cp:lastModifiedBy>WPS_133808027</cp:lastModifiedBy>
  <dcterms:modified xsi:type="dcterms:W3CDTF">2025-07-21T09:03:17Z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eyJoZGlkIjoiZjk1ZjRkODM4MWYzZjcwMjFlODUwMjIxNDdkOGQ4NjciLCJ1c2VySWQiOiIxMzM4MDgwMjcifQ==</vt:lpwstr>
  </property>
  <property fmtid="{D5CDD505-2E9C-101B-9397-08002B2CF9AE}" pid="4" name="ICV">
    <vt:lpwstr>9EE51AB02D1B4AAE9CC3371334217AEB_12</vt:lpwstr>
  </property>
</Properties>
</file>