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F0F7CE">
      <w:pPr>
        <w:widowControl/>
        <w:spacing w:before="100" w:beforeAutospacing="1" w:after="100" w:afterAutospacing="1" w:line="360" w:lineRule="auto"/>
        <w:jc w:val="center"/>
      </w:pPr>
      <w:r>
        <w:rPr>
          <w:rFonts w:hint="eastAsia" w:eastAsia="仿宋"/>
          <w:b/>
          <w:kern w:val="0"/>
          <w:sz w:val="30"/>
          <w:szCs w:val="20"/>
          <w:lang w:eastAsia="zh-CN"/>
        </w:rPr>
        <w:t>供应商</w:t>
      </w:r>
      <w:r>
        <w:rPr>
          <w:rFonts w:hint="eastAsia" w:eastAsia="仿宋"/>
          <w:b/>
          <w:kern w:val="0"/>
          <w:sz w:val="30"/>
          <w:szCs w:val="20"/>
        </w:rPr>
        <w:t>参加政府采购活动承诺书</w:t>
      </w:r>
    </w:p>
    <w:p w14:paraId="542DC85C">
      <w:pPr>
        <w:pStyle w:val="3"/>
        <w:ind w:firstLine="0" w:firstLineChars="0"/>
        <w:jc w:val="center"/>
        <w:rPr>
          <w:rFonts w:ascii="Times New Roman" w:hAnsi="Times New Roman" w:eastAsia="仿宋"/>
        </w:rPr>
      </w:pPr>
      <w:bookmarkStart w:id="0" w:name="_Toc17892"/>
      <w:bookmarkStart w:id="1" w:name="_Toc16244"/>
      <w:bookmarkStart w:id="2" w:name="_Toc114840473"/>
      <w:bookmarkStart w:id="3" w:name="_Toc4809"/>
      <w:bookmarkStart w:id="4" w:name="_Toc105505638"/>
      <w:bookmarkStart w:id="5" w:name="_Toc142559905"/>
      <w:r>
        <w:rPr>
          <w:rFonts w:ascii="Times New Roman" w:hAnsi="Times New Roman" w:eastAsia="仿宋"/>
        </w:rPr>
        <w:t>参加政府采购活动行为自律承诺书</w:t>
      </w:r>
      <w:bookmarkEnd w:id="0"/>
      <w:bookmarkEnd w:id="1"/>
      <w:bookmarkEnd w:id="2"/>
      <w:bookmarkEnd w:id="3"/>
      <w:bookmarkEnd w:id="4"/>
      <w:bookmarkEnd w:id="5"/>
      <w:bookmarkStart w:id="6" w:name="_GoBack"/>
      <w:bookmarkEnd w:id="6"/>
    </w:p>
    <w:p w14:paraId="0C676E26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作为参加本次政府采购项目的</w:t>
      </w:r>
      <w:r>
        <w:rPr>
          <w:rFonts w:hint="eastAsia" w:eastAsia="仿宋"/>
          <w:sz w:val="24"/>
          <w:lang w:eastAsia="zh-CN"/>
        </w:rPr>
        <w:t>供应商</w:t>
      </w:r>
      <w:r>
        <w:rPr>
          <w:rFonts w:eastAsia="仿宋"/>
          <w:sz w:val="24"/>
        </w:rPr>
        <w:t>，我方郑重承诺在参与政府采购活动中遵纪守法、公平竞争、诚实守信，如有违反愿承担一切责任及后果：</w:t>
      </w:r>
    </w:p>
    <w:p w14:paraId="1E8659AB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1．不与采购人、采购代理机构、政府采购评审专家恶意串通，不向其行贿或提供其他不正当利益；</w:t>
      </w:r>
    </w:p>
    <w:p w14:paraId="7981B61D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2．不与其他</w:t>
      </w:r>
      <w:r>
        <w:rPr>
          <w:rFonts w:hint="eastAsia" w:eastAsia="仿宋"/>
          <w:sz w:val="24"/>
          <w:lang w:eastAsia="zh-CN"/>
        </w:rPr>
        <w:t>供应商</w:t>
      </w:r>
      <w:r>
        <w:rPr>
          <w:rFonts w:eastAsia="仿宋"/>
          <w:sz w:val="24"/>
        </w:rPr>
        <w:t>恶意串通，采取“围标、串标、陪标”等商业欺诈手段谋取中标、成交；</w:t>
      </w:r>
    </w:p>
    <w:p w14:paraId="02730DDF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3．不提供虚假或无效证明文件（包括但不限于资格证明文件、合同及验收文件、检验检测报告、从业人员资格证书、机构或所投产品的各类认证证书等）或虚假材料谋取中标、成交；</w:t>
      </w:r>
    </w:p>
    <w:p w14:paraId="7448CF78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4．不采取不正当手段诋毁、排挤其他</w:t>
      </w:r>
      <w:r>
        <w:rPr>
          <w:rFonts w:hint="eastAsia" w:eastAsia="仿宋"/>
          <w:sz w:val="24"/>
          <w:lang w:eastAsia="zh-CN"/>
        </w:rPr>
        <w:t>供应商</w:t>
      </w:r>
      <w:r>
        <w:rPr>
          <w:rFonts w:eastAsia="仿宋"/>
          <w:sz w:val="24"/>
        </w:rPr>
        <w:t>；</w:t>
      </w:r>
    </w:p>
    <w:p w14:paraId="76957E56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5．不以不正当理由拒不与采购人签订政府采购合同，或逾期签订政府采购合同，或不按照采购文件确定的事项签订政府采购合同；</w:t>
      </w:r>
    </w:p>
    <w:p w14:paraId="1E7AE336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6．不以不正当理由拒绝履行合同义务，不会擅自变更、中止或者终止政府采购合同或将政府采购合同转包；</w:t>
      </w:r>
    </w:p>
    <w:p w14:paraId="42BC3FA3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7．不在提供商品、服务实施过程中提供假冒伪劣产品，损害采购人的合法权益或公共利益；</w:t>
      </w:r>
    </w:p>
    <w:p w14:paraId="2228A9A1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8．不采取捏造事实、提供虚假材料或者以非法手段取得证明材料进行质疑和投诉；</w:t>
      </w:r>
    </w:p>
    <w:p w14:paraId="3FAE2A59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9．不发生其他有悖于政府采购公开、公平、公正和诚信原则的行为。</w:t>
      </w:r>
    </w:p>
    <w:p w14:paraId="083BB913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10．尊重和接受政府采购监督管理部门的监督和采购人、采购代理机构的政府采购工作要求，愿意承担因违约行为给采购人造成的损失。</w:t>
      </w:r>
    </w:p>
    <w:p w14:paraId="41F8CA2A">
      <w:pPr>
        <w:spacing w:line="360" w:lineRule="auto"/>
        <w:ind w:firstLine="3376" w:firstLineChars="1407"/>
        <w:jc w:val="right"/>
        <w:rPr>
          <w:rFonts w:eastAsia="仿宋"/>
          <w:sz w:val="24"/>
        </w:rPr>
      </w:pPr>
      <w:r>
        <w:rPr>
          <w:rFonts w:hint="eastAsia" w:eastAsia="仿宋"/>
          <w:sz w:val="24"/>
          <w:lang w:eastAsia="zh-CN"/>
        </w:rPr>
        <w:t>供应商</w:t>
      </w:r>
      <w:r>
        <w:rPr>
          <w:rFonts w:eastAsia="仿宋"/>
          <w:sz w:val="24"/>
        </w:rPr>
        <w:t>：（</w:t>
      </w:r>
      <w:r>
        <w:rPr>
          <w:rFonts w:hint="eastAsia" w:eastAsia="仿宋"/>
          <w:sz w:val="24"/>
          <w:lang w:eastAsia="zh-CN"/>
        </w:rPr>
        <w:t>供应商</w:t>
      </w:r>
      <w:r>
        <w:rPr>
          <w:rFonts w:eastAsia="仿宋"/>
          <w:sz w:val="24"/>
        </w:rPr>
        <w:t>全称并加盖公章）</w:t>
      </w:r>
    </w:p>
    <w:p w14:paraId="6B7B9599">
      <w:pPr>
        <w:jc w:val="right"/>
        <w:rPr>
          <w:rFonts w:eastAsia="仿宋"/>
          <w:sz w:val="24"/>
        </w:rPr>
      </w:pPr>
      <w:r>
        <w:rPr>
          <w:rFonts w:eastAsia="仿宋"/>
          <w:sz w:val="24"/>
        </w:rPr>
        <w:t>日  期：    年  月  日</w:t>
      </w:r>
    </w:p>
    <w:p w14:paraId="05A86BD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8A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240" w:after="120" w:line="300" w:lineRule="auto"/>
      <w:jc w:val="center"/>
      <w:outlineLvl w:val="0"/>
    </w:pPr>
    <w:rPr>
      <w:rFonts w:ascii="宋体" w:hAnsi="Times New Roman"/>
      <w:kern w:val="44"/>
      <w:szCs w:val="20"/>
    </w:rPr>
  </w:style>
  <w:style w:type="paragraph" w:styleId="3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2025-06-18T03:32:19Z</dcterms:created>
  <dc:creator>dell</dc:creator>
  <cp:lastModifiedBy>乐乐</cp:lastModifiedBy>
  <dcterms:modified xsi:type="dcterms:W3CDTF">2025-06-18T03:32:27Z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eyJoZGlkIjoiNjVjOGI3YWFjN2EzMDY1MTk5NTU0YjRkYzJkOWQ1YjUiLCJ1c2VySWQiOiIyODI4NjAyODQifQ==</vt:lpwstr>
  </property>
  <property fmtid="{D5CDD505-2E9C-101B-9397-08002B2CF9AE}" pid="4" name="ICV">
    <vt:lpwstr>A5F4D43DFBF4465FA91C9DCE0950D8A1_12</vt:lpwstr>
  </property>
</Properties>
</file>