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版本号：KY2025-1-72120250718001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高校毕业生就业创业先进事迹和典型宣传活动项目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KY2025-1-721</w:t>
      </w:r>
      <w:r>
        <w:br/>
      </w:r>
      <w:r>
        <w:br/>
      </w:r>
      <w:r>
        <w:br/>
      </w:r>
    </w:p>
    <w:p>
      <w:pPr>
        <w:pStyle w:val="null3"/>
        <w:jc w:val="center"/>
        <w:outlineLvl w:val="2"/>
      </w:pPr>
      <w:r>
        <w:rPr>
          <w:rFonts w:ascii="仿宋_GB2312" w:hAnsi="仿宋_GB2312" w:cs="仿宋_GB2312" w:eastAsia="仿宋_GB2312"/>
          <w:sz w:val="28"/>
          <w:b/>
        </w:rPr>
        <w:t>西安市人才服务中心</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西安市人才服务中心</w:t>
      </w:r>
      <w:r>
        <w:rPr>
          <w:rFonts w:ascii="仿宋_GB2312" w:hAnsi="仿宋_GB2312" w:cs="仿宋_GB2312" w:eastAsia="仿宋_GB2312"/>
        </w:rPr>
        <w:t>委托，拟对</w:t>
      </w:r>
      <w:r>
        <w:rPr>
          <w:rFonts w:ascii="仿宋_GB2312" w:hAnsi="仿宋_GB2312" w:cs="仿宋_GB2312" w:eastAsia="仿宋_GB2312"/>
        </w:rPr>
        <w:t>高校毕业生就业创业先进事迹和典型宣传活动项目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KY2025-1-721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高校毕业生就业创业先进事迹和典型宣传活动项目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西安市人才服务中心高校毕业生就业创业先进事迹和典型宣传活动项目，1项，具体详见第三章 磋商项目技术、服务、商务及其他要求。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采购包1（高校毕业生就业创业先进事迹和典型宣传活动项目）：属于专门面向中小企业采购。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7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4、社会保障资金缴存证明：提供2024年7月至今已缴存的至少一个月的社会保障资金缴存单据或社保机构开具的社会保险参保缴费情况证明，依法不需要缴存社会保障资金的单位应提供相关证明材料。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7、法定代表人授权书：法定代表人授权书及被授权人身份证明。（法定代表人直接投标只须提交其身份证明）。</w:t>
      </w:r>
    </w:p>
    <w:p>
      <w:pPr>
        <w:pStyle w:val="null3"/>
      </w:pPr>
      <w:r>
        <w:rPr>
          <w:rFonts w:ascii="仿宋_GB2312" w:hAnsi="仿宋_GB2312" w:cs="仿宋_GB2312" w:eastAsia="仿宋_GB2312"/>
        </w:rPr>
        <w:t>8、中小企业声明函：本项目专门面向中小企业采购，供应商须为中小企业，并提供中小企业声明函。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西安市人才服务中心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西安市南二环西段88号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029-88360286-8104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余雅兰、丁嘉伟、卢韶华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依据成交金额向采购代理机构交纳成交服务费，交费金额参照国家计委颁布的《招标代理服务收费管理暂行办法》（计价格[2002]1980号）规定的招标代理服务收费标准收取。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西安市人才服务中心</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西安市人才服务中心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西安市人才服务中心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联系人：余雅兰</w:t>
      </w:r>
    </w:p>
    <w:p>
      <w:pPr>
        <w:pStyle w:val="null3"/>
      </w:pPr>
      <w:r>
        <w:rPr>
          <w:rFonts w:ascii="仿宋_GB2312" w:hAnsi="仿宋_GB2312" w:cs="仿宋_GB2312" w:eastAsia="仿宋_GB2312"/>
        </w:rPr>
        <w:t>联系电话：029-81206622-822</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西安市人才服务中心高校毕业生就业创业先进事迹和典型宣传活动项目，1项，具体详见第三章 磋商项目技术、服务、商务及其他要求。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高校毕业生就业创业先进事迹和典型宣传活动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标的名称：高校毕业生就业创业先进事迹和典型宣传活动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一、项目基本情况及要求</w:t>
            </w:r>
          </w:p>
          <w:p>
            <w:pPr>
              <w:pStyle w:val="null3"/>
              <w:jc w:val="left"/>
            </w:pPr>
            <w:r>
              <w:rPr>
                <w:rFonts w:ascii="仿宋_GB2312" w:hAnsi="仿宋_GB2312" w:cs="仿宋_GB2312" w:eastAsia="仿宋_GB2312"/>
                <w:sz w:val="24"/>
                <w:b/>
              </w:rPr>
              <w:t>（一）活动名称</w:t>
            </w:r>
          </w:p>
          <w:p>
            <w:pPr>
              <w:pStyle w:val="null3"/>
              <w:ind w:firstLine="480"/>
              <w:jc w:val="both"/>
            </w:pPr>
            <w:r>
              <w:rPr>
                <w:rFonts w:ascii="仿宋_GB2312" w:hAnsi="仿宋_GB2312" w:cs="仿宋_GB2312" w:eastAsia="仿宋_GB2312"/>
                <w:sz w:val="24"/>
              </w:rPr>
              <w:t>高校毕业生就业创业先进事迹和典型宣传活动</w:t>
            </w:r>
          </w:p>
          <w:p>
            <w:pPr>
              <w:pStyle w:val="null3"/>
              <w:jc w:val="left"/>
            </w:pPr>
            <w:r>
              <w:rPr>
                <w:rFonts w:ascii="仿宋_GB2312" w:hAnsi="仿宋_GB2312" w:cs="仿宋_GB2312" w:eastAsia="仿宋_GB2312"/>
                <w:sz w:val="24"/>
                <w:b/>
              </w:rPr>
              <w:t>（二）活动时间</w:t>
            </w:r>
          </w:p>
          <w:p>
            <w:pPr>
              <w:pStyle w:val="null3"/>
              <w:ind w:firstLine="480"/>
              <w:jc w:val="both"/>
            </w:pPr>
            <w:r>
              <w:rPr>
                <w:rFonts w:ascii="仿宋_GB2312" w:hAnsi="仿宋_GB2312" w:cs="仿宋_GB2312" w:eastAsia="仿宋_GB2312"/>
                <w:sz w:val="21"/>
              </w:rPr>
              <w:t>2025年8月-11月</w:t>
            </w:r>
          </w:p>
          <w:p>
            <w:pPr>
              <w:pStyle w:val="null3"/>
              <w:jc w:val="left"/>
            </w:pPr>
            <w:r>
              <w:rPr>
                <w:rFonts w:ascii="仿宋_GB2312" w:hAnsi="仿宋_GB2312" w:cs="仿宋_GB2312" w:eastAsia="仿宋_GB2312"/>
                <w:sz w:val="24"/>
                <w:b/>
              </w:rPr>
              <w:t>（三）服务对象</w:t>
            </w:r>
          </w:p>
          <w:p>
            <w:pPr>
              <w:pStyle w:val="null3"/>
              <w:jc w:val="left"/>
            </w:pPr>
            <w:r>
              <w:rPr>
                <w:rFonts w:ascii="仿宋_GB2312" w:hAnsi="仿宋_GB2312" w:cs="仿宋_GB2312" w:eastAsia="仿宋_GB2312"/>
                <w:sz w:val="24"/>
              </w:rPr>
              <w:t xml:space="preserve">    西安地区高校毕业生</w:t>
            </w:r>
          </w:p>
          <w:p>
            <w:pPr>
              <w:pStyle w:val="null3"/>
              <w:jc w:val="left"/>
            </w:pPr>
            <w:r>
              <w:rPr>
                <w:rFonts w:ascii="仿宋_GB2312" w:hAnsi="仿宋_GB2312" w:cs="仿宋_GB2312" w:eastAsia="仿宋_GB2312"/>
                <w:sz w:val="24"/>
                <w:b/>
              </w:rPr>
              <w:t>（四）活动内容</w:t>
            </w:r>
          </w:p>
          <w:p>
            <w:pPr>
              <w:pStyle w:val="null3"/>
              <w:ind w:firstLine="480"/>
              <w:jc w:val="both"/>
            </w:pPr>
            <w:r>
              <w:rPr>
                <w:rFonts w:ascii="仿宋_GB2312" w:hAnsi="仿宋_GB2312" w:cs="仿宋_GB2312" w:eastAsia="仿宋_GB2312"/>
                <w:sz w:val="24"/>
              </w:rPr>
              <w:t>面向全市征集优秀毕业生就业创业典型事迹。通过个人自荐和单位推荐两种方式，在</w:t>
            </w:r>
            <w:r>
              <w:rPr>
                <w:rFonts w:ascii="仿宋_GB2312" w:hAnsi="仿宋_GB2312" w:cs="仿宋_GB2312" w:eastAsia="仿宋_GB2312"/>
                <w:sz w:val="24"/>
              </w:rPr>
              <w:t>全市各区县、开发区发掘艰苦边远地区、中小微企业、乡镇农村、基层一线等工作</w:t>
            </w:r>
            <w:r>
              <w:rPr>
                <w:rFonts w:ascii="仿宋_GB2312" w:hAnsi="仿宋_GB2312" w:cs="仿宋_GB2312" w:eastAsia="仿宋_GB2312"/>
                <w:sz w:val="24"/>
              </w:rPr>
              <w:t>1</w:t>
            </w:r>
            <w:r>
              <w:rPr>
                <w:rFonts w:ascii="仿宋_GB2312" w:hAnsi="仿宋_GB2312" w:cs="仿宋_GB2312" w:eastAsia="仿宋_GB2312"/>
                <w:sz w:val="24"/>
              </w:rPr>
              <w:t>年以上，</w:t>
            </w:r>
            <w:r>
              <w:rPr>
                <w:rFonts w:ascii="仿宋_GB2312" w:hAnsi="仿宋_GB2312" w:cs="仿宋_GB2312" w:eastAsia="仿宋_GB2312"/>
                <w:sz w:val="24"/>
              </w:rPr>
              <w:t>35</w:t>
            </w:r>
            <w:r>
              <w:rPr>
                <w:rFonts w:ascii="仿宋_GB2312" w:hAnsi="仿宋_GB2312" w:cs="仿宋_GB2312" w:eastAsia="仿宋_GB2312"/>
                <w:sz w:val="24"/>
              </w:rPr>
              <w:t>周岁以下的优秀毕业生。</w:t>
            </w:r>
          </w:p>
          <w:p>
            <w:pPr>
              <w:pStyle w:val="null3"/>
              <w:ind w:firstLine="480"/>
              <w:jc w:val="both"/>
            </w:pPr>
            <w:r>
              <w:rPr>
                <w:rFonts w:ascii="仿宋_GB2312" w:hAnsi="仿宋_GB2312" w:cs="仿宋_GB2312" w:eastAsia="仿宋_GB2312"/>
                <w:sz w:val="24"/>
              </w:rPr>
              <w:t>根据</w:t>
            </w:r>
            <w:r>
              <w:rPr>
                <w:rFonts w:ascii="仿宋_GB2312" w:hAnsi="仿宋_GB2312" w:cs="仿宋_GB2312" w:eastAsia="仿宋_GB2312"/>
                <w:sz w:val="24"/>
              </w:rPr>
              <w:t>个人</w:t>
            </w:r>
            <w:r>
              <w:rPr>
                <w:rFonts w:ascii="仿宋_GB2312" w:hAnsi="仿宋_GB2312" w:cs="仿宋_GB2312" w:eastAsia="仿宋_GB2312"/>
                <w:sz w:val="24"/>
              </w:rPr>
              <w:t>推荐表及个人事迹等材料，对</w:t>
            </w:r>
            <w:r>
              <w:rPr>
                <w:rFonts w:ascii="仿宋_GB2312" w:hAnsi="仿宋_GB2312" w:cs="仿宋_GB2312" w:eastAsia="仿宋_GB2312"/>
                <w:sz w:val="24"/>
              </w:rPr>
              <w:t>典型人物进行</w:t>
            </w:r>
            <w:r>
              <w:rPr>
                <w:rFonts w:ascii="仿宋_GB2312" w:hAnsi="仿宋_GB2312" w:cs="仿宋_GB2312" w:eastAsia="仿宋_GB2312"/>
                <w:sz w:val="24"/>
              </w:rPr>
              <w:t>推广宣传。</w:t>
            </w:r>
          </w:p>
          <w:p>
            <w:pPr>
              <w:pStyle w:val="null3"/>
              <w:ind w:firstLine="480"/>
              <w:jc w:val="both"/>
            </w:pPr>
            <w:r>
              <w:rPr>
                <w:rFonts w:ascii="仿宋_GB2312" w:hAnsi="仿宋_GB2312" w:cs="仿宋_GB2312" w:eastAsia="仿宋_GB2312"/>
                <w:sz w:val="24"/>
              </w:rPr>
              <w:t>共录制视频</w:t>
            </w:r>
            <w:r>
              <w:rPr>
                <w:rFonts w:ascii="仿宋_GB2312" w:hAnsi="仿宋_GB2312" w:cs="仿宋_GB2312" w:eastAsia="仿宋_GB2312"/>
                <w:sz w:val="24"/>
              </w:rPr>
              <w:t>10个，包含西安市高校毕业生就业创业工作专题宣传片1个，视频时长不低于</w:t>
            </w:r>
            <w:r>
              <w:rPr>
                <w:rFonts w:ascii="仿宋_GB2312" w:hAnsi="仿宋_GB2312" w:cs="仿宋_GB2312" w:eastAsia="仿宋_GB2312"/>
                <w:sz w:val="24"/>
              </w:rPr>
              <w:t>360秒，</w:t>
            </w:r>
            <w:r>
              <w:rPr>
                <w:rFonts w:ascii="仿宋_GB2312" w:hAnsi="仿宋_GB2312" w:cs="仿宋_GB2312" w:eastAsia="仿宋_GB2312"/>
                <w:sz w:val="24"/>
              </w:rPr>
              <w:t>毕业生个人事迹宣传系列短视频</w:t>
            </w:r>
            <w:r>
              <w:rPr>
                <w:rFonts w:ascii="仿宋_GB2312" w:hAnsi="仿宋_GB2312" w:cs="仿宋_GB2312" w:eastAsia="仿宋_GB2312"/>
                <w:sz w:val="24"/>
              </w:rPr>
              <w:t>9</w:t>
            </w:r>
            <w:r>
              <w:rPr>
                <w:rFonts w:ascii="仿宋_GB2312" w:hAnsi="仿宋_GB2312" w:cs="仿宋_GB2312" w:eastAsia="仿宋_GB2312"/>
                <w:sz w:val="24"/>
              </w:rPr>
              <w:t>个，每个视频时长不低于</w:t>
            </w:r>
            <w:r>
              <w:rPr>
                <w:rFonts w:ascii="仿宋_GB2312" w:hAnsi="仿宋_GB2312" w:cs="仿宋_GB2312" w:eastAsia="仿宋_GB2312"/>
                <w:sz w:val="24"/>
              </w:rPr>
              <w:t>180秒。参数要求为</w:t>
            </w:r>
            <w:r>
              <w:rPr>
                <w:rFonts w:ascii="仿宋_GB2312" w:hAnsi="仿宋_GB2312" w:cs="仿宋_GB2312" w:eastAsia="仿宋_GB2312"/>
                <w:sz w:val="24"/>
              </w:rPr>
              <w:t>高清画质，分辨率为</w:t>
            </w:r>
            <w:r>
              <w:rPr>
                <w:rFonts w:ascii="仿宋_GB2312" w:hAnsi="仿宋_GB2312" w:cs="仿宋_GB2312" w:eastAsia="仿宋_GB2312"/>
                <w:sz w:val="24"/>
              </w:rPr>
              <w:t>1920*1080</w:t>
            </w:r>
            <w:r>
              <w:rPr>
                <w:rFonts w:ascii="仿宋_GB2312" w:hAnsi="仿宋_GB2312" w:cs="仿宋_GB2312" w:eastAsia="仿宋_GB2312"/>
                <w:sz w:val="24"/>
              </w:rPr>
              <w:t>，画面比例为</w:t>
            </w:r>
            <w:r>
              <w:rPr>
                <w:rFonts w:ascii="仿宋_GB2312" w:hAnsi="仿宋_GB2312" w:cs="仿宋_GB2312" w:eastAsia="仿宋_GB2312"/>
                <w:sz w:val="24"/>
              </w:rPr>
              <w:t>16:9</w:t>
            </w:r>
            <w:r>
              <w:rPr>
                <w:rFonts w:ascii="仿宋_GB2312" w:hAnsi="仿宋_GB2312" w:cs="仿宋_GB2312" w:eastAsia="仿宋_GB2312"/>
                <w:sz w:val="24"/>
              </w:rPr>
              <w:t>，视频格式为</w:t>
            </w:r>
            <w:r>
              <w:rPr>
                <w:rFonts w:ascii="仿宋_GB2312" w:hAnsi="仿宋_GB2312" w:cs="仿宋_GB2312" w:eastAsia="仿宋_GB2312"/>
                <w:sz w:val="24"/>
              </w:rPr>
              <w:t>MP4，帧频为</w:t>
            </w:r>
            <w:r>
              <w:rPr>
                <w:rFonts w:ascii="仿宋_GB2312" w:hAnsi="仿宋_GB2312" w:cs="仿宋_GB2312" w:eastAsia="仿宋_GB2312"/>
                <w:sz w:val="24"/>
              </w:rPr>
              <w:t>25</w:t>
            </w:r>
            <w:r>
              <w:rPr>
                <w:rFonts w:ascii="仿宋_GB2312" w:hAnsi="仿宋_GB2312" w:cs="仿宋_GB2312" w:eastAsia="仿宋_GB2312"/>
                <w:sz w:val="24"/>
              </w:rPr>
              <w:t>fps；撰写活动整体方案、征集稿、人物推荐稿各1篇及典型宣传材料</w:t>
            </w:r>
            <w:r>
              <w:rPr>
                <w:rFonts w:ascii="仿宋_GB2312" w:hAnsi="仿宋_GB2312" w:cs="仿宋_GB2312" w:eastAsia="仿宋_GB2312"/>
                <w:sz w:val="24"/>
              </w:rPr>
              <w:t>20</w:t>
            </w:r>
            <w:r>
              <w:rPr>
                <w:rFonts w:ascii="仿宋_GB2312" w:hAnsi="仿宋_GB2312" w:cs="仿宋_GB2312" w:eastAsia="仿宋_GB2312"/>
                <w:sz w:val="24"/>
              </w:rPr>
              <w:t>篇（每篇宣传稿字数不低于</w:t>
            </w:r>
            <w:r>
              <w:rPr>
                <w:rFonts w:ascii="仿宋_GB2312" w:hAnsi="仿宋_GB2312" w:cs="仿宋_GB2312" w:eastAsia="仿宋_GB2312"/>
                <w:sz w:val="24"/>
              </w:rPr>
              <w:t>800字）。通过视频和文稿讲述毕业生在求职、入职期间的就业规划、就业选择心路历程</w:t>
            </w:r>
            <w:r>
              <w:rPr>
                <w:rFonts w:ascii="仿宋_GB2312" w:hAnsi="仿宋_GB2312" w:cs="仿宋_GB2312" w:eastAsia="仿宋_GB2312"/>
                <w:sz w:val="24"/>
              </w:rPr>
              <w:t>。以生动、客观的角度来讲述</w:t>
            </w:r>
            <w:r>
              <w:rPr>
                <w:rFonts w:ascii="仿宋_GB2312" w:hAnsi="仿宋_GB2312" w:cs="仿宋_GB2312" w:eastAsia="仿宋_GB2312"/>
                <w:sz w:val="24"/>
              </w:rPr>
              <w:t>优秀毕业生</w:t>
            </w:r>
            <w:r>
              <w:rPr>
                <w:rFonts w:ascii="仿宋_GB2312" w:hAnsi="仿宋_GB2312" w:cs="仿宋_GB2312" w:eastAsia="仿宋_GB2312"/>
                <w:sz w:val="24"/>
              </w:rPr>
              <w:t>开拓创新的勇气和坚定不移的</w:t>
            </w:r>
            <w:r>
              <w:rPr>
                <w:rFonts w:ascii="仿宋_GB2312" w:hAnsi="仿宋_GB2312" w:cs="仿宋_GB2312" w:eastAsia="仿宋_GB2312"/>
                <w:sz w:val="24"/>
              </w:rPr>
              <w:t>事业心。</w:t>
            </w:r>
            <w:r>
              <w:rPr>
                <w:rFonts w:ascii="仿宋_GB2312" w:hAnsi="仿宋_GB2312" w:cs="仿宋_GB2312" w:eastAsia="仿宋_GB2312"/>
                <w:sz w:val="24"/>
              </w:rPr>
              <w:t>让社会各行业了解</w:t>
            </w:r>
            <w:r>
              <w:rPr>
                <w:rFonts w:ascii="仿宋_GB2312" w:hAnsi="仿宋_GB2312" w:cs="仿宋_GB2312" w:eastAsia="仿宋_GB2312"/>
                <w:sz w:val="24"/>
              </w:rPr>
              <w:t>时代</w:t>
            </w:r>
            <w:r>
              <w:rPr>
                <w:rFonts w:ascii="仿宋_GB2312" w:hAnsi="仿宋_GB2312" w:cs="仿宋_GB2312" w:eastAsia="仿宋_GB2312"/>
                <w:sz w:val="24"/>
              </w:rPr>
              <w:t>背后的故事，引导青年产生情感共鸣，实现对</w:t>
            </w:r>
            <w:r>
              <w:rPr>
                <w:rFonts w:ascii="仿宋_GB2312" w:hAnsi="仿宋_GB2312" w:cs="仿宋_GB2312" w:eastAsia="仿宋_GB2312"/>
                <w:sz w:val="24"/>
              </w:rPr>
              <w:t>积极就业、创新创业</w:t>
            </w:r>
            <w:r>
              <w:rPr>
                <w:rFonts w:ascii="仿宋_GB2312" w:hAnsi="仿宋_GB2312" w:cs="仿宋_GB2312" w:eastAsia="仿宋_GB2312"/>
                <w:sz w:val="24"/>
              </w:rPr>
              <w:t>的认同。</w:t>
            </w:r>
          </w:p>
          <w:p>
            <w:pPr>
              <w:pStyle w:val="null3"/>
              <w:jc w:val="both"/>
            </w:pPr>
            <w:r>
              <w:rPr>
                <w:rFonts w:ascii="仿宋_GB2312" w:hAnsi="仿宋_GB2312" w:cs="仿宋_GB2312" w:eastAsia="仿宋_GB2312"/>
                <w:sz w:val="24"/>
                <w:b/>
              </w:rPr>
              <w:t>（五）活动宣传</w:t>
            </w:r>
          </w:p>
          <w:p>
            <w:pPr>
              <w:pStyle w:val="null3"/>
              <w:ind w:firstLine="645"/>
              <w:jc w:val="both"/>
            </w:pPr>
            <w:r>
              <w:rPr>
                <w:rFonts w:ascii="仿宋_GB2312" w:hAnsi="仿宋_GB2312" w:cs="仿宋_GB2312" w:eastAsia="仿宋_GB2312"/>
                <w:sz w:val="24"/>
              </w:rPr>
              <w:t>开展高校毕业生就业创业先进事迹和典型宣传活动。文稿及视频通过</w:t>
            </w:r>
            <w:r>
              <w:rPr>
                <w:rFonts w:ascii="仿宋_GB2312" w:hAnsi="仿宋_GB2312" w:cs="仿宋_GB2312" w:eastAsia="仿宋_GB2312"/>
                <w:sz w:val="24"/>
              </w:rPr>
              <w:t>市级</w:t>
            </w:r>
            <w:r>
              <w:rPr>
                <w:rFonts w:ascii="仿宋_GB2312" w:hAnsi="仿宋_GB2312" w:cs="仿宋_GB2312" w:eastAsia="仿宋_GB2312"/>
                <w:sz w:val="24"/>
              </w:rPr>
              <w:t>及市级以上的</w:t>
            </w:r>
            <w:r>
              <w:rPr>
                <w:rFonts w:ascii="仿宋_GB2312" w:hAnsi="仿宋_GB2312" w:cs="仿宋_GB2312" w:eastAsia="仿宋_GB2312"/>
                <w:sz w:val="24"/>
              </w:rPr>
              <w:t>主流媒体的持续传播（如西安网、今日头条、人民日报移动客户端达等媒体平台）达到产生激励示范作用，引导毕业生树立积极健康的就业观念的目标。其中，</w:t>
            </w:r>
            <w:r>
              <w:rPr>
                <w:rFonts w:ascii="仿宋_GB2312" w:hAnsi="仿宋_GB2312" w:cs="仿宋_GB2312" w:eastAsia="仿宋_GB2312"/>
                <w:sz w:val="24"/>
              </w:rPr>
              <w:t>20名人物的稿件及1篇征集稿需在</w:t>
            </w:r>
            <w:r>
              <w:rPr>
                <w:rFonts w:ascii="仿宋_GB2312" w:hAnsi="仿宋_GB2312" w:cs="仿宋_GB2312" w:eastAsia="仿宋_GB2312"/>
                <w:sz w:val="24"/>
              </w:rPr>
              <w:t>市级</w:t>
            </w:r>
            <w:r>
              <w:rPr>
                <w:rFonts w:ascii="仿宋_GB2312" w:hAnsi="仿宋_GB2312" w:cs="仿宋_GB2312" w:eastAsia="仿宋_GB2312"/>
                <w:sz w:val="24"/>
              </w:rPr>
              <w:t>及市级以上的</w:t>
            </w:r>
            <w:r>
              <w:rPr>
                <w:rFonts w:ascii="仿宋_GB2312" w:hAnsi="仿宋_GB2312" w:cs="仿宋_GB2312" w:eastAsia="仿宋_GB2312"/>
                <w:sz w:val="24"/>
              </w:rPr>
              <w:t>相关主流媒体微信公众号或官方</w:t>
            </w:r>
            <w:r>
              <w:rPr>
                <w:rFonts w:ascii="仿宋_GB2312" w:hAnsi="仿宋_GB2312" w:cs="仿宋_GB2312" w:eastAsia="仿宋_GB2312"/>
                <w:sz w:val="24"/>
              </w:rPr>
              <w:t>APP进行发布，</w:t>
            </w:r>
            <w:r>
              <w:rPr>
                <w:rFonts w:ascii="仿宋_GB2312" w:hAnsi="仿宋_GB2312" w:cs="仿宋_GB2312" w:eastAsia="仿宋_GB2312"/>
                <w:sz w:val="24"/>
              </w:rPr>
              <w:t>国家级媒体至少宣传</w:t>
            </w:r>
            <w:r>
              <w:rPr>
                <w:rFonts w:ascii="仿宋_GB2312" w:hAnsi="仿宋_GB2312" w:cs="仿宋_GB2312" w:eastAsia="仿宋_GB2312"/>
                <w:sz w:val="24"/>
              </w:rPr>
              <w:t>2-4次，</w:t>
            </w:r>
            <w:r>
              <w:rPr>
                <w:rFonts w:ascii="仿宋_GB2312" w:hAnsi="仿宋_GB2312" w:cs="仿宋_GB2312" w:eastAsia="仿宋_GB2312"/>
                <w:sz w:val="24"/>
              </w:rPr>
              <w:t>市级</w:t>
            </w:r>
            <w:r>
              <w:rPr>
                <w:rFonts w:ascii="仿宋_GB2312" w:hAnsi="仿宋_GB2312" w:cs="仿宋_GB2312" w:eastAsia="仿宋_GB2312"/>
                <w:sz w:val="24"/>
              </w:rPr>
              <w:t>及市级以上的</w:t>
            </w:r>
            <w:r>
              <w:rPr>
                <w:rFonts w:ascii="仿宋_GB2312" w:hAnsi="仿宋_GB2312" w:cs="仿宋_GB2312" w:eastAsia="仿宋_GB2312"/>
                <w:sz w:val="24"/>
              </w:rPr>
              <w:t>总计发布数量不少于</w:t>
            </w:r>
            <w:r>
              <w:rPr>
                <w:rFonts w:ascii="仿宋_GB2312" w:hAnsi="仿宋_GB2312" w:cs="仿宋_GB2312" w:eastAsia="仿宋_GB2312"/>
                <w:sz w:val="24"/>
              </w:rPr>
              <w:t>42</w:t>
            </w:r>
            <w:r>
              <w:rPr>
                <w:rFonts w:ascii="仿宋_GB2312" w:hAnsi="仿宋_GB2312" w:cs="仿宋_GB2312" w:eastAsia="仿宋_GB2312"/>
                <w:sz w:val="24"/>
              </w:rPr>
              <w:t>次</w:t>
            </w:r>
            <w:r>
              <w:rPr>
                <w:rFonts w:ascii="仿宋_GB2312" w:hAnsi="仿宋_GB2312" w:cs="仿宋_GB2312" w:eastAsia="仿宋_GB2312"/>
                <w:sz w:val="24"/>
              </w:rPr>
              <w:t>；</w:t>
            </w:r>
            <w:r>
              <w:rPr>
                <w:rFonts w:ascii="仿宋_GB2312" w:hAnsi="仿宋_GB2312" w:cs="仿宋_GB2312" w:eastAsia="仿宋_GB2312"/>
                <w:sz w:val="24"/>
              </w:rPr>
              <w:t>10条视频需</w:t>
            </w:r>
            <w:r>
              <w:rPr>
                <w:rFonts w:ascii="仿宋_GB2312" w:hAnsi="仿宋_GB2312" w:cs="仿宋_GB2312" w:eastAsia="仿宋_GB2312"/>
                <w:sz w:val="24"/>
              </w:rPr>
              <w:t>在市级</w:t>
            </w:r>
            <w:r>
              <w:rPr>
                <w:rFonts w:ascii="仿宋_GB2312" w:hAnsi="仿宋_GB2312" w:cs="仿宋_GB2312" w:eastAsia="仿宋_GB2312"/>
                <w:sz w:val="24"/>
              </w:rPr>
              <w:t>及市级以上的</w:t>
            </w:r>
            <w:r>
              <w:rPr>
                <w:rFonts w:ascii="仿宋_GB2312" w:hAnsi="仿宋_GB2312" w:cs="仿宋_GB2312" w:eastAsia="仿宋_GB2312"/>
                <w:sz w:val="24"/>
              </w:rPr>
              <w:t>相关主流媒体微信公众号或官方</w:t>
            </w:r>
            <w:r>
              <w:rPr>
                <w:rFonts w:ascii="仿宋_GB2312" w:hAnsi="仿宋_GB2312" w:cs="仿宋_GB2312" w:eastAsia="仿宋_GB2312"/>
                <w:sz w:val="24"/>
              </w:rPr>
              <w:t>APP进行发布，</w:t>
            </w:r>
            <w:r>
              <w:rPr>
                <w:rFonts w:ascii="仿宋_GB2312" w:hAnsi="仿宋_GB2312" w:cs="仿宋_GB2312" w:eastAsia="仿宋_GB2312"/>
                <w:sz w:val="24"/>
              </w:rPr>
              <w:t>国家级媒体至少宣传</w:t>
            </w:r>
            <w:r>
              <w:rPr>
                <w:rFonts w:ascii="仿宋_GB2312" w:hAnsi="仿宋_GB2312" w:cs="仿宋_GB2312" w:eastAsia="仿宋_GB2312"/>
                <w:sz w:val="24"/>
              </w:rPr>
              <w:t>2-4次，</w:t>
            </w:r>
            <w:r>
              <w:rPr>
                <w:rFonts w:ascii="仿宋_GB2312" w:hAnsi="仿宋_GB2312" w:cs="仿宋_GB2312" w:eastAsia="仿宋_GB2312"/>
                <w:sz w:val="24"/>
              </w:rPr>
              <w:t>市级</w:t>
            </w:r>
            <w:r>
              <w:rPr>
                <w:rFonts w:ascii="仿宋_GB2312" w:hAnsi="仿宋_GB2312" w:cs="仿宋_GB2312" w:eastAsia="仿宋_GB2312"/>
                <w:sz w:val="24"/>
              </w:rPr>
              <w:t>及市级以上的</w:t>
            </w:r>
            <w:r>
              <w:rPr>
                <w:rFonts w:ascii="仿宋_GB2312" w:hAnsi="仿宋_GB2312" w:cs="仿宋_GB2312" w:eastAsia="仿宋_GB2312"/>
                <w:sz w:val="24"/>
              </w:rPr>
              <w:t>总计发布次数不少于</w:t>
            </w:r>
            <w:r>
              <w:rPr>
                <w:rFonts w:ascii="仿宋_GB2312" w:hAnsi="仿宋_GB2312" w:cs="仿宋_GB2312" w:eastAsia="仿宋_GB2312"/>
                <w:sz w:val="24"/>
              </w:rPr>
              <w:t>20</w:t>
            </w:r>
            <w:r>
              <w:rPr>
                <w:rFonts w:ascii="仿宋_GB2312" w:hAnsi="仿宋_GB2312" w:cs="仿宋_GB2312" w:eastAsia="仿宋_GB2312"/>
                <w:sz w:val="24"/>
              </w:rPr>
              <w:t>次</w:t>
            </w:r>
            <w:r>
              <w:rPr>
                <w:rFonts w:ascii="仿宋_GB2312" w:hAnsi="仿宋_GB2312" w:cs="仿宋_GB2312" w:eastAsia="仿宋_GB2312"/>
                <w:sz w:val="24"/>
              </w:rPr>
              <w:t>。同时邀请部分优秀毕业生就业创业典型人物进校园，分享自己在求职过程中的心得体会、职业规划以及步入工作岗位后的感悟，帮助毕业生增强职业规划意识，了解行业动态与就业形势，为即将步入社会的毕业生提供经验和启示。</w:t>
            </w:r>
          </w:p>
          <w:p>
            <w:pPr>
              <w:pStyle w:val="null3"/>
              <w:jc w:val="both"/>
            </w:pPr>
            <w:r>
              <w:rPr>
                <w:rFonts w:ascii="仿宋_GB2312" w:hAnsi="仿宋_GB2312" w:cs="仿宋_GB2312" w:eastAsia="仿宋_GB2312"/>
                <w:sz w:val="24"/>
                <w:b/>
              </w:rPr>
              <w:t>（六）具体技术要求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1）短视频片名应根据拍摄内容进行设计并由采购方最终确认；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2）拍摄主题应根据活动内容进行制定并由采购方最终确认；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3）视频拍摄数量10个；</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4）语言为普通话；</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5）字幕为中文；</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6）拍摄地点为西安市；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7）开机时间为2025年</w:t>
            </w:r>
            <w:r>
              <w:rPr>
                <w:rFonts w:ascii="仿宋_GB2312" w:hAnsi="仿宋_GB2312" w:cs="仿宋_GB2312" w:eastAsia="仿宋_GB2312"/>
                <w:sz w:val="24"/>
              </w:rPr>
              <w:t>8</w:t>
            </w:r>
            <w:r>
              <w:rPr>
                <w:rFonts w:ascii="仿宋_GB2312" w:hAnsi="仿宋_GB2312" w:cs="仿宋_GB2312" w:eastAsia="仿宋_GB2312"/>
                <w:sz w:val="24"/>
              </w:rPr>
              <w:t>-11月；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8）视频制作标准为</w:t>
            </w:r>
            <w:r>
              <w:rPr>
                <w:rFonts w:ascii="仿宋_GB2312" w:hAnsi="仿宋_GB2312" w:cs="仿宋_GB2312" w:eastAsia="仿宋_GB2312"/>
                <w:sz w:val="24"/>
              </w:rPr>
              <w:t>高清画质，分辨率为</w:t>
            </w:r>
            <w:r>
              <w:rPr>
                <w:rFonts w:ascii="仿宋_GB2312" w:hAnsi="仿宋_GB2312" w:cs="仿宋_GB2312" w:eastAsia="仿宋_GB2312"/>
                <w:sz w:val="24"/>
              </w:rPr>
              <w:t>1920*1080</w:t>
            </w:r>
            <w:r>
              <w:rPr>
                <w:rFonts w:ascii="仿宋_GB2312" w:hAnsi="仿宋_GB2312" w:cs="仿宋_GB2312" w:eastAsia="仿宋_GB2312"/>
                <w:sz w:val="24"/>
              </w:rPr>
              <w:t>，画面比例为</w:t>
            </w:r>
            <w:r>
              <w:rPr>
                <w:rFonts w:ascii="仿宋_GB2312" w:hAnsi="仿宋_GB2312" w:cs="仿宋_GB2312" w:eastAsia="仿宋_GB2312"/>
                <w:sz w:val="24"/>
              </w:rPr>
              <w:t>16:9</w:t>
            </w:r>
            <w:r>
              <w:rPr>
                <w:rFonts w:ascii="仿宋_GB2312" w:hAnsi="仿宋_GB2312" w:cs="仿宋_GB2312" w:eastAsia="仿宋_GB2312"/>
                <w:sz w:val="24"/>
              </w:rPr>
              <w:t>，视频格式为</w:t>
            </w:r>
            <w:r>
              <w:rPr>
                <w:rFonts w:ascii="仿宋_GB2312" w:hAnsi="仿宋_GB2312" w:cs="仿宋_GB2312" w:eastAsia="仿宋_GB2312"/>
                <w:sz w:val="24"/>
              </w:rPr>
              <w:t>MP4，帧频为</w:t>
            </w:r>
            <w:r>
              <w:rPr>
                <w:rFonts w:ascii="仿宋_GB2312" w:hAnsi="仿宋_GB2312" w:cs="仿宋_GB2312" w:eastAsia="仿宋_GB2312"/>
                <w:sz w:val="24"/>
              </w:rPr>
              <w:t>25</w:t>
            </w:r>
            <w:r>
              <w:rPr>
                <w:rFonts w:ascii="仿宋_GB2312" w:hAnsi="仿宋_GB2312" w:cs="仿宋_GB2312" w:eastAsia="仿宋_GB2312"/>
                <w:sz w:val="24"/>
              </w:rPr>
              <w:t>fps</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（七）具体参数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1）设备</w:t>
            </w:r>
          </w:p>
          <w:p>
            <w:pPr>
              <w:pStyle w:val="null3"/>
              <w:ind w:firstLine="480"/>
              <w:jc w:val="both"/>
            </w:pPr>
            <w:r>
              <w:rPr>
                <w:rFonts w:ascii="仿宋_GB2312" w:hAnsi="仿宋_GB2312" w:cs="仿宋_GB2312" w:eastAsia="仿宋_GB2312"/>
                <w:sz w:val="24"/>
              </w:rPr>
              <w:t>1、摄影机部分及附件：</w:t>
            </w:r>
          </w:p>
          <w:p>
            <w:pPr>
              <w:pStyle w:val="null3"/>
              <w:ind w:firstLine="480"/>
              <w:jc w:val="both"/>
            </w:pPr>
            <w:r>
              <w:rPr>
                <w:rFonts w:ascii="仿宋_GB2312" w:hAnsi="仿宋_GB2312" w:cs="仿宋_GB2312" w:eastAsia="仿宋_GB2312"/>
                <w:sz w:val="24"/>
              </w:rPr>
              <w:t>摄影机及全套附件（电池组，监视器，手柄，存储卡，读卡器等）</w:t>
            </w:r>
          </w:p>
          <w:p>
            <w:pPr>
              <w:pStyle w:val="null3"/>
              <w:ind w:firstLine="480"/>
              <w:jc w:val="both"/>
            </w:pPr>
            <w:r>
              <w:rPr>
                <w:rFonts w:ascii="仿宋_GB2312" w:hAnsi="仿宋_GB2312" w:cs="仿宋_GB2312" w:eastAsia="仿宋_GB2312"/>
                <w:sz w:val="24"/>
              </w:rPr>
              <w:t>镜头：专业品牌</w:t>
            </w:r>
            <w:r>
              <w:rPr>
                <w:rFonts w:ascii="仿宋_GB2312" w:hAnsi="仿宋_GB2312" w:cs="仿宋_GB2312" w:eastAsia="仿宋_GB2312"/>
                <w:sz w:val="24"/>
              </w:rPr>
              <w:t>UP定焦组（12、24、32、50、85、135）等以及macro100微距；</w:t>
            </w:r>
          </w:p>
          <w:p>
            <w:pPr>
              <w:pStyle w:val="null3"/>
              <w:ind w:firstLine="480"/>
              <w:jc w:val="both"/>
            </w:pPr>
            <w:r>
              <w:rPr>
                <w:rFonts w:ascii="仿宋_GB2312" w:hAnsi="仿宋_GB2312" w:cs="仿宋_GB2312" w:eastAsia="仿宋_GB2312"/>
                <w:sz w:val="24"/>
              </w:rPr>
              <w:t>大小斗各一套，</w:t>
            </w:r>
            <w:r>
              <w:rPr>
                <w:rFonts w:ascii="仿宋_GB2312" w:hAnsi="仿宋_GB2312" w:cs="仿宋_GB2312" w:eastAsia="仿宋_GB2312"/>
                <w:sz w:val="24"/>
              </w:rPr>
              <w:t>ND滤镜  0.3/0.6/0.9/1.2（4×5.6）一组（6×6）一组；黑柔镜片 1/2、1/4、8/1（4×5.6）一组（6×6）一组； Clear镜片 （4×5.6）一张（6×6）一张等</w:t>
            </w:r>
          </w:p>
          <w:p>
            <w:pPr>
              <w:pStyle w:val="null3"/>
              <w:ind w:firstLine="456"/>
              <w:jc w:val="both"/>
            </w:pPr>
            <w:r>
              <w:rPr>
                <w:rFonts w:ascii="仿宋_GB2312" w:hAnsi="仿宋_GB2312" w:cs="仿宋_GB2312" w:eastAsia="仿宋_GB2312"/>
                <w:sz w:val="24"/>
              </w:rPr>
              <w:t>无线图传一套；无线跟焦一套；</w:t>
            </w:r>
            <w:r>
              <w:rPr>
                <w:rFonts w:ascii="仿宋_GB2312" w:hAnsi="仿宋_GB2312" w:cs="仿宋_GB2312" w:eastAsia="仿宋_GB2312"/>
                <w:sz w:val="24"/>
              </w:rPr>
              <w:t>7寸跟焦小监；21寸导演大监</w:t>
            </w:r>
          </w:p>
          <w:p>
            <w:pPr>
              <w:pStyle w:val="null3"/>
              <w:ind w:firstLine="480"/>
              <w:jc w:val="both"/>
            </w:pPr>
            <w:r>
              <w:rPr>
                <w:rFonts w:ascii="仿宋_GB2312" w:hAnsi="仿宋_GB2312" w:cs="仿宋_GB2312" w:eastAsia="仿宋_GB2312"/>
                <w:sz w:val="24"/>
              </w:rPr>
              <w:t>2、运动设备及附件</w:t>
            </w:r>
          </w:p>
          <w:p>
            <w:pPr>
              <w:pStyle w:val="null3"/>
              <w:ind w:firstLine="480"/>
              <w:jc w:val="both"/>
            </w:pPr>
            <w:r>
              <w:rPr>
                <w:rFonts w:ascii="仿宋_GB2312" w:hAnsi="仿宋_GB2312" w:cs="仿宋_GB2312" w:eastAsia="仿宋_GB2312"/>
                <w:sz w:val="24"/>
              </w:rPr>
              <w:t>云台及全套附件</w:t>
            </w:r>
            <w:r>
              <w:rPr>
                <w:rFonts w:ascii="仿宋_GB2312" w:hAnsi="仿宋_GB2312" w:cs="仿宋_GB2312" w:eastAsia="仿宋_GB2312"/>
                <w:sz w:val="24"/>
              </w:rPr>
              <w:t>一套；高中矮三脚架一组；肩扛架</w:t>
            </w:r>
            <w:r>
              <w:rPr>
                <w:rFonts w:ascii="仿宋_GB2312" w:hAnsi="仿宋_GB2312" w:cs="仿宋_GB2312" w:eastAsia="仿宋_GB2312"/>
                <w:sz w:val="24"/>
              </w:rPr>
              <w:t>一套；</w:t>
            </w:r>
            <w:r>
              <w:rPr>
                <w:rFonts w:ascii="仿宋_GB2312" w:hAnsi="仿宋_GB2312" w:cs="仿宋_GB2312" w:eastAsia="仿宋_GB2312"/>
                <w:sz w:val="24"/>
              </w:rPr>
              <w:t>Slider滑轨 一套；直轨×4节，180度圆轨一套，半轨×1节；Dolly车；小摇臂；菊绳、扁带、苹果箱；设备小推车</w:t>
            </w:r>
          </w:p>
          <w:p>
            <w:pPr>
              <w:pStyle w:val="null3"/>
              <w:ind w:firstLine="480"/>
              <w:jc w:val="both"/>
            </w:pPr>
            <w:r>
              <w:rPr>
                <w:rFonts w:ascii="仿宋_GB2312" w:hAnsi="仿宋_GB2312" w:cs="仿宋_GB2312" w:eastAsia="仿宋_GB2312"/>
                <w:sz w:val="24"/>
              </w:rPr>
              <w:t>3、灯光设备</w:t>
            </w:r>
          </w:p>
          <w:p>
            <w:pPr>
              <w:pStyle w:val="null3"/>
              <w:ind w:firstLine="480"/>
              <w:jc w:val="both"/>
            </w:pPr>
            <w:r>
              <w:rPr>
                <w:rFonts w:ascii="仿宋_GB2312" w:hAnsi="仿宋_GB2312" w:cs="仿宋_GB2312" w:eastAsia="仿宋_GB2312"/>
                <w:sz w:val="24"/>
              </w:rPr>
              <w:t>高色温镝灯：</w:t>
            </w:r>
            <w:r>
              <w:rPr>
                <w:rFonts w:ascii="仿宋_GB2312" w:hAnsi="仿宋_GB2312" w:cs="仿宋_GB2312" w:eastAsia="仿宋_GB2312"/>
                <w:sz w:val="24"/>
              </w:rPr>
              <w:t>m90  2.5k  1.2K</w:t>
            </w:r>
          </w:p>
          <w:p>
            <w:pPr>
              <w:pStyle w:val="null3"/>
              <w:ind w:firstLine="480"/>
              <w:jc w:val="both"/>
            </w:pPr>
            <w:r>
              <w:rPr>
                <w:rFonts w:ascii="仿宋_GB2312" w:hAnsi="仿宋_GB2312" w:cs="仿宋_GB2312" w:eastAsia="仿宋_GB2312"/>
                <w:sz w:val="24"/>
              </w:rPr>
              <w:t>低色温钨丝灯：</w:t>
            </w:r>
            <w:r>
              <w:rPr>
                <w:rFonts w:ascii="仿宋_GB2312" w:hAnsi="仿宋_GB2312" w:cs="仿宋_GB2312" w:eastAsia="仿宋_GB2312"/>
                <w:sz w:val="24"/>
              </w:rPr>
              <w:t>2000两个,1000两个,650四个</w:t>
            </w:r>
          </w:p>
          <w:p>
            <w:pPr>
              <w:pStyle w:val="null3"/>
              <w:ind w:firstLine="480"/>
              <w:jc w:val="both"/>
            </w:pPr>
            <w:r>
              <w:rPr>
                <w:rFonts w:ascii="仿宋_GB2312" w:hAnsi="仿宋_GB2312" w:cs="仿宋_GB2312" w:eastAsia="仿宋_GB2312"/>
                <w:sz w:val="24"/>
              </w:rPr>
              <w:t>Led大小各4个；大小KINOFLO 两个；特图丽 一箱</w:t>
            </w:r>
          </w:p>
          <w:p>
            <w:pPr>
              <w:pStyle w:val="null3"/>
              <w:ind w:firstLine="480"/>
              <w:jc w:val="both"/>
            </w:pPr>
            <w:r>
              <w:rPr>
                <w:rFonts w:ascii="仿宋_GB2312" w:hAnsi="仿宋_GB2312" w:cs="仿宋_GB2312" w:eastAsia="仿宋_GB2312"/>
                <w:sz w:val="24"/>
              </w:rPr>
              <w:t>色纸若干，黑旗，白旗，柔光片，蝴蝶布，魔术腿，三节钢，两节钢，大力夹，探臂，撑杆等附件。</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2）后期组</w:t>
            </w:r>
          </w:p>
          <w:p>
            <w:pPr>
              <w:pStyle w:val="null3"/>
              <w:ind w:firstLine="480"/>
              <w:jc w:val="both"/>
            </w:pPr>
            <w:r>
              <w:rPr>
                <w:rFonts w:ascii="仿宋_GB2312" w:hAnsi="仿宋_GB2312" w:cs="仿宋_GB2312" w:eastAsia="仿宋_GB2312"/>
                <w:sz w:val="24"/>
              </w:rPr>
              <w:t>1、剪辑，完成所有短视频的拍摄并剪辑。</w:t>
            </w:r>
          </w:p>
          <w:p>
            <w:pPr>
              <w:pStyle w:val="null3"/>
              <w:ind w:firstLine="480"/>
              <w:jc w:val="both"/>
            </w:pPr>
            <w:r>
              <w:rPr>
                <w:rFonts w:ascii="仿宋_GB2312" w:hAnsi="仿宋_GB2312" w:cs="仿宋_GB2312" w:eastAsia="仿宋_GB2312"/>
                <w:sz w:val="24"/>
              </w:rPr>
              <w:t>2、调色，完成所有剪辑后短视频调色。</w:t>
            </w:r>
          </w:p>
          <w:p>
            <w:pPr>
              <w:pStyle w:val="null3"/>
              <w:ind w:firstLine="480"/>
              <w:jc w:val="both"/>
            </w:pPr>
            <w:r>
              <w:rPr>
                <w:rFonts w:ascii="仿宋_GB2312" w:hAnsi="仿宋_GB2312" w:cs="仿宋_GB2312" w:eastAsia="仿宋_GB2312"/>
                <w:sz w:val="24"/>
              </w:rPr>
              <w:t>3、配音，完成所有系列视频拍摄的后期配音。</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3）其他</w:t>
            </w:r>
          </w:p>
          <w:p>
            <w:pPr>
              <w:pStyle w:val="null3"/>
              <w:ind w:firstLine="480"/>
              <w:jc w:val="both"/>
            </w:pPr>
            <w:r>
              <w:rPr>
                <w:rFonts w:ascii="仿宋_GB2312" w:hAnsi="仿宋_GB2312" w:cs="仿宋_GB2312" w:eastAsia="仿宋_GB2312"/>
                <w:sz w:val="24"/>
              </w:rPr>
              <w:t>供应商负责提供参与拍摄人员保险、食宿</w:t>
            </w:r>
            <w:r>
              <w:rPr>
                <w:rFonts w:ascii="仿宋_GB2312" w:hAnsi="仿宋_GB2312" w:cs="仿宋_GB2312" w:eastAsia="仿宋_GB2312"/>
                <w:sz w:val="24"/>
                <w:b/>
              </w:rPr>
              <w:t>、</w:t>
            </w:r>
            <w:r>
              <w:rPr>
                <w:rFonts w:ascii="仿宋_GB2312" w:hAnsi="仿宋_GB2312" w:cs="仿宋_GB2312" w:eastAsia="仿宋_GB2312"/>
                <w:sz w:val="24"/>
              </w:rPr>
              <w:t>耗材</w:t>
            </w:r>
            <w:r>
              <w:rPr>
                <w:rFonts w:ascii="仿宋_GB2312" w:hAnsi="仿宋_GB2312" w:cs="仿宋_GB2312" w:eastAsia="仿宋_GB2312"/>
                <w:sz w:val="24"/>
                <w:b/>
              </w:rPr>
              <w:t>、</w:t>
            </w:r>
            <w:r>
              <w:rPr>
                <w:rFonts w:ascii="仿宋_GB2312" w:hAnsi="仿宋_GB2312" w:cs="仿宋_GB2312" w:eastAsia="仿宋_GB2312"/>
                <w:sz w:val="24"/>
              </w:rPr>
              <w:t>道具、美术</w:t>
            </w:r>
            <w:r>
              <w:rPr>
                <w:rFonts w:ascii="仿宋_GB2312" w:hAnsi="仿宋_GB2312" w:cs="仿宋_GB2312" w:eastAsia="仿宋_GB2312"/>
                <w:sz w:val="24"/>
                <w:b/>
              </w:rPr>
              <w:t>、</w:t>
            </w:r>
            <w:r>
              <w:rPr>
                <w:rFonts w:ascii="仿宋_GB2312" w:hAnsi="仿宋_GB2312" w:cs="仿宋_GB2312" w:eastAsia="仿宋_GB2312"/>
                <w:sz w:val="24"/>
              </w:rPr>
              <w:t>税费等以上一切拍摄前、中、后期直至成片、宣传产生的费用。</w:t>
            </w:r>
          </w:p>
          <w:p>
            <w:pPr>
              <w:pStyle w:val="null3"/>
              <w:jc w:val="both"/>
            </w:pPr>
            <w:r>
              <w:rPr>
                <w:rFonts w:ascii="仿宋_GB2312" w:hAnsi="仿宋_GB2312" w:cs="仿宋_GB2312" w:eastAsia="仿宋_GB2312"/>
                <w:sz w:val="24"/>
                <w:b/>
              </w:rPr>
              <w:t>二、服务项目效果要求</w:t>
            </w:r>
          </w:p>
          <w:p>
            <w:pPr>
              <w:pStyle w:val="null3"/>
              <w:jc w:val="both"/>
            </w:pPr>
            <w:r>
              <w:rPr>
                <w:rFonts w:ascii="仿宋_GB2312" w:hAnsi="仿宋_GB2312" w:cs="仿宋_GB2312" w:eastAsia="仿宋_GB2312"/>
                <w:sz w:val="24"/>
                <w:b/>
              </w:rPr>
              <w:t>（一）组织保障</w:t>
            </w:r>
          </w:p>
          <w:p>
            <w:pPr>
              <w:pStyle w:val="null3"/>
              <w:ind w:firstLine="480"/>
              <w:jc w:val="both"/>
            </w:pPr>
            <w:r>
              <w:rPr>
                <w:rFonts w:ascii="仿宋_GB2312" w:hAnsi="仿宋_GB2312" w:cs="仿宋_GB2312" w:eastAsia="仿宋_GB2312"/>
                <w:sz w:val="24"/>
              </w:rPr>
              <w:t>1、供应商成交后5个工作日内，向采购人提供包括短视频拍摄在内的详细策划及组织实施方案，活动费用概算（预算）等，活动整体安排以自然周为细化单位，列出每周工作内容和目标。</w:t>
            </w:r>
          </w:p>
          <w:p>
            <w:pPr>
              <w:pStyle w:val="null3"/>
              <w:ind w:firstLine="480"/>
              <w:jc w:val="both"/>
            </w:pPr>
            <w:r>
              <w:rPr>
                <w:rFonts w:ascii="仿宋_GB2312" w:hAnsi="仿宋_GB2312" w:cs="仿宋_GB2312" w:eastAsia="仿宋_GB2312"/>
                <w:sz w:val="24"/>
              </w:rPr>
              <w:t>2、根据工作方案安排，供应商成交后5个工作日内成立拍摄实施工作机构，机构各小组应职责明确、分工合理，任务安排到位。整个团队运作高效，对采购人提出的工作要求，在不晚于第二日内作出积极正面响应。</w:t>
            </w:r>
          </w:p>
          <w:p>
            <w:pPr>
              <w:pStyle w:val="null3"/>
              <w:ind w:firstLine="480"/>
              <w:jc w:val="both"/>
            </w:pPr>
            <w:r>
              <w:rPr>
                <w:rFonts w:ascii="仿宋_GB2312" w:hAnsi="仿宋_GB2312" w:cs="仿宋_GB2312" w:eastAsia="仿宋_GB2312"/>
                <w:sz w:val="24"/>
              </w:rPr>
              <w:t>3、供应商需根据采购人要求保证完成拍摄项目，协助采购人选取、对接拍摄人员，完成不同题材短视频拍摄的脚本设计、资料素材整理、拍摄制作成片等工作。</w:t>
            </w:r>
          </w:p>
          <w:p>
            <w:pPr>
              <w:pStyle w:val="null3"/>
              <w:jc w:val="both"/>
            </w:pPr>
            <w:r>
              <w:rPr>
                <w:rFonts w:ascii="仿宋_GB2312" w:hAnsi="仿宋_GB2312" w:cs="仿宋_GB2312" w:eastAsia="仿宋_GB2312"/>
                <w:sz w:val="24"/>
                <w:b/>
              </w:rPr>
              <w:t>（二）项目团队保障</w:t>
            </w:r>
          </w:p>
          <w:p>
            <w:pPr>
              <w:pStyle w:val="null3"/>
              <w:ind w:firstLine="480"/>
              <w:jc w:val="both"/>
            </w:pPr>
            <w:r>
              <w:rPr>
                <w:rFonts w:ascii="仿宋_GB2312" w:hAnsi="仿宋_GB2312" w:cs="仿宋_GB2312" w:eastAsia="仿宋_GB2312"/>
                <w:sz w:val="24"/>
              </w:rPr>
              <w:t>1、负责此项目的核心团队成员不少于3人。</w:t>
            </w:r>
          </w:p>
          <w:p>
            <w:pPr>
              <w:pStyle w:val="null3"/>
              <w:ind w:firstLine="480"/>
              <w:jc w:val="both"/>
            </w:pPr>
            <w:r>
              <w:rPr>
                <w:rFonts w:ascii="仿宋_GB2312" w:hAnsi="仿宋_GB2312" w:cs="仿宋_GB2312" w:eastAsia="仿宋_GB2312"/>
                <w:sz w:val="24"/>
              </w:rPr>
              <w:t>2、项目负责人一名。具有短视频拍摄活动项目统筹管理和领导经验，能全程负责本项目各项工作的组织、实施、统筹协调，保障项目顺利实施。项目实施中原则上不允许更换项目负责人，因特殊情况确需更换的，需报采购人同意。项目负责人不按要求履职的，采购人有权要求更换项目负责人。</w:t>
            </w:r>
          </w:p>
          <w:p>
            <w:pPr>
              <w:pStyle w:val="null3"/>
              <w:jc w:val="both"/>
            </w:pPr>
            <w:r>
              <w:rPr>
                <w:rFonts w:ascii="仿宋_GB2312" w:hAnsi="仿宋_GB2312" w:cs="仿宋_GB2312" w:eastAsia="仿宋_GB2312"/>
                <w:sz w:val="24"/>
                <w:b/>
              </w:rPr>
              <w:t>（三）安全保障</w:t>
            </w:r>
          </w:p>
          <w:p>
            <w:pPr>
              <w:pStyle w:val="null3"/>
              <w:ind w:firstLine="480"/>
              <w:jc w:val="both"/>
            </w:pPr>
            <w:r>
              <w:rPr>
                <w:rFonts w:ascii="仿宋_GB2312" w:hAnsi="仿宋_GB2312" w:cs="仿宋_GB2312" w:eastAsia="仿宋_GB2312"/>
                <w:sz w:val="24"/>
              </w:rPr>
              <w:t>负责落实拍摄期间安全措施，做好人身安全。</w:t>
            </w:r>
          </w:p>
          <w:p>
            <w:pPr>
              <w:pStyle w:val="null3"/>
              <w:jc w:val="both"/>
            </w:pPr>
            <w:r>
              <w:rPr>
                <w:rFonts w:ascii="仿宋_GB2312" w:hAnsi="仿宋_GB2312" w:cs="仿宋_GB2312" w:eastAsia="仿宋_GB2312"/>
                <w:sz w:val="24"/>
                <w:b/>
              </w:rPr>
              <w:t>（四）其他要求</w:t>
            </w:r>
          </w:p>
          <w:p>
            <w:pPr>
              <w:pStyle w:val="null3"/>
              <w:ind w:firstLine="480"/>
              <w:jc w:val="both"/>
            </w:pPr>
            <w:r>
              <w:rPr>
                <w:rFonts w:ascii="仿宋_GB2312" w:hAnsi="仿宋_GB2312" w:cs="仿宋_GB2312" w:eastAsia="仿宋_GB2312"/>
                <w:sz w:val="24"/>
              </w:rPr>
              <w:t>1、所有视频拍摄均需采用专业器材摄影摄像，拍摄制作完成后，提交各个短视频整理汇总影像材料（包括录像、照片、视频）及原始影像材料（包括录像、照片、视频），并将拍摄全程的文案材料、脚本内容等一并提交给采购人。与短视频拍摄相关的所有报名信息、数据资料和分析成果、影像、文案材料等所有权归采购人所有。</w:t>
            </w:r>
          </w:p>
          <w:p>
            <w:pPr>
              <w:pStyle w:val="null3"/>
              <w:ind w:firstLine="480"/>
              <w:jc w:val="both"/>
            </w:pPr>
            <w:r>
              <w:rPr>
                <w:rFonts w:ascii="仿宋_GB2312" w:hAnsi="仿宋_GB2312" w:cs="仿宋_GB2312" w:eastAsia="仿宋_GB2312"/>
                <w:sz w:val="24"/>
              </w:rPr>
              <w:t>2、采购人将按工作要求分阶段进行采购项目的检查验收，如果发现与采购要求不符或与实施方案不符等问题，成交供应商应当按要求采取补救处理措施，并承担相关质量保证责任。若拍摄结束时仍未按采购要求完成补救处理的，采购人将按未落实项目扣除相应费用。</w:t>
            </w:r>
          </w:p>
          <w:p>
            <w:pPr>
              <w:pStyle w:val="null3"/>
              <w:ind w:firstLine="480"/>
              <w:jc w:val="both"/>
            </w:pPr>
            <w:r>
              <w:rPr>
                <w:rFonts w:ascii="仿宋_GB2312" w:hAnsi="仿宋_GB2312" w:cs="仿宋_GB2312" w:eastAsia="仿宋_GB2312"/>
                <w:sz w:val="24"/>
              </w:rPr>
              <w:t>3、对于在拍摄前期筹备、拍摄期间突发且与短视频拍摄有关的工作内容，但未在磋商文件中体现与明确的，成交供应商有义务配合采购方开展相关工作。</w:t>
            </w:r>
          </w:p>
          <w:p>
            <w:pPr>
              <w:pStyle w:val="null3"/>
              <w:jc w:val="both"/>
            </w:pPr>
            <w:r>
              <w:rPr>
                <w:rFonts w:ascii="仿宋_GB2312" w:hAnsi="仿宋_GB2312" w:cs="仿宋_GB2312" w:eastAsia="仿宋_GB2312"/>
                <w:sz w:val="24"/>
              </w:rPr>
              <w:t xml:space="preserve">  拍摄所有资料所有权归采购人所有。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2025年8月-11月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西安市人才服务中心指定地点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合同签署完成后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活动结束，验收合格后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领取成交通知书时，提交纸质响应文件正本壹份、副本贰份、电子版壹份（U盘壹份注明单位名称）编辑目录和页码，内容和通过电子化交易平台实施的政府采购项目提交的响应文件一致。纸质响应文件正副本分别胶装（响应文件建议采用双面打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提供2024年7月至今已缴纳至少一个月的依法缴纳税款的相关凭据（时间以税款所属日期为准），凭据应有税务机关或代收机关的公章或业务专用章。依法免税或无须缴纳税款的投标人，应提供相关证明文件。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提供2024年7月至今已缴存的至少一个月的社会保障资金缴存单据或社保机构开具的社会保险参保缴费情况证明，依法不需要缴存社会保障资金的单位应提供相关证明材料。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法定代表人授权书及被授权人身份证明。（法定代表人直接投标只须提交其身份证明）。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本项目专门面向中小企业采购，供应商须为中小企业，并提供中小企业声明函。</w:t>
            </w:r>
          </w:p>
        </w:tc>
        <w:tc>
          <w:tcPr>
            <w:tcW w:type="dxa" w:w="1661"/>
          </w:tcPr>
          <w:p>
            <w:pPr>
              <w:pStyle w:val="null3"/>
            </w:pPr>
            <w:r>
              <w:rPr>
                <w:rFonts w:ascii="仿宋_GB2312" w:hAnsi="仿宋_GB2312" w:cs="仿宋_GB2312" w:eastAsia="仿宋_GB2312"/>
              </w:rPr>
              <w:t>中小企业声明函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分项报价表 中小企业声明函 供应商应提交的相关资格证明材料 报价表 响应文件封面 偏差表 商务条款响应说明 响应方案说明 残疾人福利性单位声明函 标的清单 供应商承诺书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响应文件按磋商文件要求签字盖章</w:t>
            </w:r>
          </w:p>
        </w:tc>
        <w:tc>
          <w:tcPr>
            <w:tcW w:type="dxa" w:w="1661"/>
          </w:tcPr>
          <w:p>
            <w:pPr>
              <w:pStyle w:val="null3"/>
            </w:pPr>
            <w:r>
              <w:rPr>
                <w:rFonts w:ascii="仿宋_GB2312" w:hAnsi="仿宋_GB2312" w:cs="仿宋_GB2312" w:eastAsia="仿宋_GB2312"/>
              </w:rPr>
              <w:t>分项报价表 中小企业声明函 供应商应提交的相关资格证明材料 报价表 响应文件封面 偏差表 商务条款响应说明 响应方案说明 残疾人福利性单位声明函 标的清单 供应商承诺书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分项报价表 中小企业声明函 供应商应提交的相关资格证明材料 报价表 响应文件封面 偏差表 商务条款响应说明 响应方案说明 残疾人福利性单位声明函 标的清单 供应商承诺书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供应商具有规范的服务体系、拍摄及制作流程、宣传策划、文案撰写及排版设计、多样化发布平台及传播渠道等，针对本项目需求制订切实可行的整体服务方案。 1、方案思路清晰、完整详尽、合理可行，完全满足采购人需求，计16.1-20分； 2、方案较完善，可实施性较强，满足采购需求，计12.1-16分； 3、方案基本完整、内容基本可行，计8.1-12 4、方案完善程度一般，内容宽泛合理性一般，计4.1-8分； 5、方案不完善，提供内容不全或内容简单有欠缺，计0.1-4分； 6、未提供的不计分。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素材选取</w:t>
            </w:r>
          </w:p>
        </w:tc>
        <w:tc>
          <w:tcPr>
            <w:tcW w:type="dxa" w:w="2492"/>
          </w:tcPr>
          <w:p>
            <w:pPr>
              <w:pStyle w:val="null3"/>
            </w:pPr>
            <w:r>
              <w:rPr>
                <w:rFonts w:ascii="仿宋_GB2312" w:hAnsi="仿宋_GB2312" w:cs="仿宋_GB2312" w:eastAsia="仿宋_GB2312"/>
              </w:rPr>
              <w:t>供应商所制作视频、特效、动画、素材、配音、字幕等主题清晰、目标明确，选取素材须完全满足本项目需求，达到宣传效果，保证选取的素材无产权纠纷。 1、素材丰富、主题明确、创意独特，与本项目契合度高，宣传效果强，计9.1-12分； 2、素材充足，主题较明确、创新性较强，宣传效果较强，计6.1-9分； 3、素材稀少简单，创新性、宣传效果一般，计3.1-6分； 4、素材主题选取与本项目偏差较大，不能较好达到宣传效果的，计0.1-3分； 5、未提供的不计分。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提供针对本项目前期拍摄、后期制作、成片剪辑等过程中拟采用的设备清单。 1、专用工具设备清单详细、全面、配置合理、证明资料齐全，计7.1-10分； 2、专用工具设备清单较详细、全面、证明资料较全，计3.1-7分； 3、专用工具设备清单基本详细、全面，证明资料基本齐全，计0.1-3分； 4、未提供的不计分。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预期效果方案</w:t>
            </w:r>
          </w:p>
        </w:tc>
        <w:tc>
          <w:tcPr>
            <w:tcW w:type="dxa" w:w="2492"/>
          </w:tcPr>
          <w:p>
            <w:pPr>
              <w:pStyle w:val="null3"/>
            </w:pPr>
            <w:r>
              <w:rPr>
                <w:rFonts w:ascii="仿宋_GB2312" w:hAnsi="仿宋_GB2312" w:cs="仿宋_GB2312" w:eastAsia="仿宋_GB2312"/>
              </w:rPr>
              <w:t>提供针对本项目的预期效果方案及未达到预期效果的解决措施。 1、方案科学、合理，可实施性强，计5.1-8分； 2、方案基本合理，可实施性较强，计3.1-5分； 3、方案内容欠缺、不利于实施，计0.1-3分； 4、未提供的不计分。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针对本项目实施过程的各类应急预案、突发及重大事件的紧急处理方案。 1、应急响应方案切合实际、考虑充分，相关措施科学合理，针对性强，计3.1-5分； 2、应急响应方案较简单、考虑不足，相关措施普遍通用，针对性欠缺，计0.1-3分； 3、未提供的不计分。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供应商提供针对本项目拟派服务团队。团队人员充足，责任划分明确，安排合理，项目负责人具有类似专项活动项目统筹管理和领导经验。 1、人员配备合理、专业涵盖全面、证明材料齐全，计7.1-10分； 2、人员配备基本合理、专业涵盖基本全面、证明材料基本齐全，计3.1-7分； 3、人员配备一般，专业涵盖一般、证明材料不齐全，计0.1-3分； 4、未提供的不计分。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提供供应商2022年1月1日至今同类项目合同及验收资料（以合同签订日期为准），每提供1个得1分，最高得5分。 备注：响应文件中提供合同复印件加盖公章。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管理措施</w:t>
            </w:r>
          </w:p>
        </w:tc>
        <w:tc>
          <w:tcPr>
            <w:tcW w:type="dxa" w:w="2492"/>
          </w:tcPr>
          <w:p>
            <w:pPr>
              <w:pStyle w:val="null3"/>
            </w:pPr>
            <w:r>
              <w:rPr>
                <w:rFonts w:ascii="仿宋_GB2312" w:hAnsi="仿宋_GB2312" w:cs="仿宋_GB2312" w:eastAsia="仿宋_GB2312"/>
              </w:rPr>
              <w:t>针对采购需求提出适用于本项目的措施方案，方案包括但不限于质量保证措施，进度控制措施，安全管理制度等。 1、方案科学合理，可操作性强，针对性强，针对性强，计6.1-8分； 2、方案较明确，有较好的可操作性，能基本满足本项目需求，计4.1-6分； 3、方案基本完善，未充分结合项目特点，针对性一般计2.1-4分； 4、方案内容简单，可行性较差计，计0.1-2分； 5、未提供不计分。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供应商须确保项目能按时按质完成宣传短片制作等，并提供相应服务承诺和保证措施，且有具体的服务措施及针对突发状况的后期跟进服务能力。 1、供应商对任务目标和实际时间要求高度响应，服务保障内容详尽，措施合理，计4.1-6分； 2、供应商对任务目标和实际时间要求响应较高，服务保障内容较详细、可行，计2.1-4分； 3、供应商对任务目标和实际时间要求响应一般，服务保障内容简单有缺漏项，可行性低，计0.1-2分； 4、未提供的不计分。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针对本项目提供其他合理化建议及意见，且针对本项目的伴随服务及服务要求，有详细的服务承诺。 1、承诺内容完整、可行，建议及意见针对性强，计4.1-6分; 2、承诺内容较完整、可行，建议及意见针对性较强，计2.1-4分; 3、承诺内容有缺漏项，建议及意见针对性一般计0.1-2分; 4、未提供的不计分。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详见附件：偏差表</w:t>
      </w:r>
    </w:p>
    <w:p>
      <w:pPr>
        <w:pStyle w:val="null3"/>
        <w:ind w:firstLine="960"/>
      </w:pPr>
      <w:r>
        <w:rPr>
          <w:rFonts w:ascii="仿宋_GB2312" w:hAnsi="仿宋_GB2312" w:cs="仿宋_GB2312" w:eastAsia="仿宋_GB2312"/>
        </w:rPr>
        <w:t>详见附件：商务条款响应说明</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详见附件：响应方案说明</w:t>
      </w:r>
    </w:p>
    <w:p>
      <w:pPr>
        <w:pStyle w:val="null3"/>
        <w:ind w:firstLine="960"/>
      </w:pPr>
      <w:r>
        <w:rPr>
          <w:rFonts w:ascii="仿宋_GB2312" w:hAnsi="仿宋_GB2312" w:cs="仿宋_GB2312" w:eastAsia="仿宋_GB2312"/>
        </w:rPr>
        <w:t>详见附件：供应商承诺书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