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版本号：ZYJY-【2025】JT0639.1B220250721001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校园安全预警管理设备购置项目(三次)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ZYJY-【2025】JT0639.1B2</w:t>
      </w:r>
      <w:r>
        <w:br/>
      </w:r>
      <w:r>
        <w:br/>
      </w:r>
      <w:r>
        <w:br/>
      </w:r>
    </w:p>
    <w:p>
      <w:pPr>
        <w:pStyle w:val="null3"/>
        <w:jc w:val="center"/>
        <w:outlineLvl w:val="2"/>
      </w:pPr>
      <w:r>
        <w:rPr>
          <w:rFonts w:ascii="仿宋_GB2312" w:hAnsi="仿宋_GB2312" w:cs="仿宋_GB2312" w:eastAsia="仿宋_GB2312"/>
          <w:sz w:val="28"/>
          <w:b/>
        </w:rPr>
        <w:t>西安市第二聋哑学校</w:t>
      </w:r>
    </w:p>
    <w:p>
      <w:pPr>
        <w:pStyle w:val="null3"/>
        <w:jc w:val="center"/>
        <w:outlineLvl w:val="2"/>
      </w:pPr>
      <w:r>
        <w:rPr>
          <w:rFonts w:ascii="仿宋_GB2312" w:hAnsi="仿宋_GB2312" w:cs="仿宋_GB2312" w:eastAsia="仿宋_GB2312"/>
          <w:sz w:val="28"/>
          <w:b/>
        </w:rPr>
        <w:t>陕西知源集易招标代理有限公司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陕西知源集易招标代理有限公司</w:t>
      </w:r>
      <w:r>
        <w:rPr>
          <w:rFonts w:ascii="仿宋_GB2312" w:hAnsi="仿宋_GB2312" w:cs="仿宋_GB2312" w:eastAsia="仿宋_GB2312"/>
        </w:rPr>
        <w:t>（以下简称“代理机构”）受</w:t>
      </w:r>
      <w:r>
        <w:rPr>
          <w:rFonts w:ascii="仿宋_GB2312" w:hAnsi="仿宋_GB2312" w:cs="仿宋_GB2312" w:eastAsia="仿宋_GB2312"/>
        </w:rPr>
        <w:t>西安市第二聋哑学校</w:t>
      </w:r>
      <w:r>
        <w:rPr>
          <w:rFonts w:ascii="仿宋_GB2312" w:hAnsi="仿宋_GB2312" w:cs="仿宋_GB2312" w:eastAsia="仿宋_GB2312"/>
        </w:rPr>
        <w:t>委托，拟对</w:t>
      </w:r>
      <w:r>
        <w:rPr>
          <w:rFonts w:ascii="仿宋_GB2312" w:hAnsi="仿宋_GB2312" w:cs="仿宋_GB2312" w:eastAsia="仿宋_GB2312"/>
        </w:rPr>
        <w:t>校园安全预警管理设备购置项目(三次)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ZYJY-【2025】JT0639.1B2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校园安全预警管理设备购置项目(三次)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校园安全预警管理设备购置项目，具体内容详见谈判文件第三章。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采购包1（西安市第二聋哑学校校园安全预警管理设备购置项目）：属于专门面向中小企业采购。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1、有效的主体资格证明：具有独立承担民事责任能力的法人、其他组织或自然人：法人参与的提供合法有效的营业执照或法人证书；其他组织参与的提供合法证明文件；自然人参与的提供其身份证明；</w:t>
      </w:r>
    </w:p>
    <w:p>
      <w:pPr>
        <w:pStyle w:val="null3"/>
      </w:pPr>
      <w:r>
        <w:rPr>
          <w:rFonts w:ascii="仿宋_GB2312" w:hAnsi="仿宋_GB2312" w:cs="仿宋_GB2312" w:eastAsia="仿宋_GB2312"/>
        </w:rPr>
        <w:t>2、法定代表人授权委托书：提供法定代表人授权书（附法定代表人、被授权人身份证复印件）及被授权人身份证原件（法定代表人直接参加投标，须提供法定代表人身份证明及身份证原件）；</w:t>
      </w:r>
    </w:p>
    <w:p>
      <w:pPr>
        <w:pStyle w:val="null3"/>
      </w:pPr>
      <w:r>
        <w:rPr>
          <w:rFonts w:ascii="仿宋_GB2312" w:hAnsi="仿宋_GB2312" w:cs="仿宋_GB2312" w:eastAsia="仿宋_GB2312"/>
        </w:rPr>
        <w:t>3、财务状况报告：提供2024年度完整版的财务审计报告，成立时间至提交投标文件截止时间不足一年的可提供成立后任意时段的资产负债表，或投标时间前六个月内基本账户银行出具的资信证明；</w:t>
      </w:r>
    </w:p>
    <w:p>
      <w:pPr>
        <w:pStyle w:val="null3"/>
      </w:pPr>
      <w:r>
        <w:rPr>
          <w:rFonts w:ascii="仿宋_GB2312" w:hAnsi="仿宋_GB2312" w:cs="仿宋_GB2312" w:eastAsia="仿宋_GB2312"/>
        </w:rPr>
        <w:t>4、税收缴纳证明：提供投标截止之日前一年内已缴纳的至少三个月的纳税证明或完税证明（任意税种），依法免税的单位应提供相关证明材料；</w:t>
      </w:r>
    </w:p>
    <w:p>
      <w:pPr>
        <w:pStyle w:val="null3"/>
      </w:pPr>
      <w:r>
        <w:rPr>
          <w:rFonts w:ascii="仿宋_GB2312" w:hAnsi="仿宋_GB2312" w:cs="仿宋_GB2312" w:eastAsia="仿宋_GB2312"/>
        </w:rPr>
        <w:t>5、社会保障资金缴纳证明：提供投标截止之日前一年内已缴存的至少三个月的社会保障资金缴存单据或社保机构开具的社会保险参保缴费情况证明，依法不需要缴纳社会保障资金的单位应提供相关证明材料；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6、专业技术能力说明：提供具有履行本合同所必需的设备和专业技术能力的说明及承诺书；</w:t>
      </w:r>
    </w:p>
    <w:p>
      <w:pPr>
        <w:pStyle w:val="null3"/>
      </w:pPr>
      <w:r>
        <w:rPr>
          <w:rFonts w:ascii="仿宋_GB2312" w:hAnsi="仿宋_GB2312" w:cs="仿宋_GB2312" w:eastAsia="仿宋_GB2312"/>
        </w:rPr>
        <w:t>7、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pPr>
        <w:pStyle w:val="null3"/>
      </w:pPr>
      <w:r>
        <w:rPr>
          <w:rFonts w:ascii="仿宋_GB2312" w:hAnsi="仿宋_GB2312" w:cs="仿宋_GB2312" w:eastAsia="仿宋_GB2312"/>
        </w:rPr>
        <w:t>8、无重大违法说明：参加政府采购活动前3年内，在经营活动中没有重大违法记录的书面声明；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西安市第二聋哑学校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西安市咸宁中路西段复聪路1号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029-83230810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陕西知源集易招标代理有限公司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陕西省西安市高新区科技二路兰基中心1003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郑凡、赵雪静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029-89520099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2、服务费参照《国家计委关于印发&lt;招标代理服务收费管理暂行办法&gt;的通知》（计价格[2002]1980号）和国家发展和改革委员会办公厅颁发的《关于招标代理服务收费有关问题的通知》（发改办价格[2003]857号）规定标准，按照代理协议约定由中标（成交）人支付。3、成交单位服务费交纳信息银行户名：陕西知源集易招标代理有限公司开户银行：西安银行股份有限公司西安曲江支行账号：981011510000073005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西安市第二聋哑学校</w:t>
      </w:r>
      <w:r>
        <w:rPr>
          <w:rFonts w:ascii="仿宋_GB2312" w:hAnsi="仿宋_GB2312" w:cs="仿宋_GB2312" w:eastAsia="仿宋_GB2312"/>
        </w:rPr>
        <w:t>和</w:t>
      </w:r>
      <w:r>
        <w:rPr>
          <w:rFonts w:ascii="仿宋_GB2312" w:hAnsi="仿宋_GB2312" w:cs="仿宋_GB2312" w:eastAsia="仿宋_GB2312"/>
        </w:rPr>
        <w:t>陕西知源集易招标代理有限公司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西安市第二聋哑学校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陕西知源集易招标代理有限公司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西安市第二聋哑学校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陕西知源集易招标代理有限公司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符合国家现行标准和相应的技术规范及本项目谈判文件约定。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联系人：郑凡、赵雪静</w:t>
      </w:r>
    </w:p>
    <w:p>
      <w:pPr>
        <w:pStyle w:val="null3"/>
      </w:pPr>
      <w:r>
        <w:rPr>
          <w:rFonts w:ascii="仿宋_GB2312" w:hAnsi="仿宋_GB2312" w:cs="仿宋_GB2312" w:eastAsia="仿宋_GB2312"/>
        </w:rPr>
        <w:t>联系电话：029-89520099</w:t>
      </w:r>
    </w:p>
    <w:p>
      <w:pPr>
        <w:pStyle w:val="null3"/>
      </w:pPr>
      <w:r>
        <w:rPr>
          <w:rFonts w:ascii="仿宋_GB2312" w:hAnsi="仿宋_GB2312" w:cs="仿宋_GB2312" w:eastAsia="仿宋_GB2312"/>
        </w:rPr>
        <w:t>地址：陕西省西安市高新区科技二路兰基中心1003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color w:val="0000FF"/>
        </w:rPr>
        <w:t>校园安全预警管理设备购置，具体内容详见采购内容。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其他设备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b/>
                <w:color w:val="0000FF"/>
              </w:rPr>
              <w:t>一、商务要求</w:t>
            </w:r>
          </w:p>
          <w:p>
            <w:pPr>
              <w:pStyle w:val="null3"/>
            </w:pPr>
            <w:r>
              <w:rPr>
                <w:rFonts w:ascii="仿宋_GB2312" w:hAnsi="仿宋_GB2312" w:cs="仿宋_GB2312" w:eastAsia="仿宋_GB2312"/>
                <w:sz w:val="22"/>
                <w:color w:val="0000FF"/>
              </w:rPr>
              <w:t>1、交货期：</w:t>
            </w:r>
            <w:r>
              <w:rPr>
                <w:rFonts w:ascii="仿宋_GB2312" w:hAnsi="仿宋_GB2312" w:cs="仿宋_GB2312" w:eastAsia="仿宋_GB2312"/>
                <w:sz w:val="22"/>
                <w:color w:val="0000FF"/>
              </w:rPr>
              <w:t>自合同签订后</w:t>
            </w:r>
            <w:r>
              <w:rPr>
                <w:rFonts w:ascii="仿宋_GB2312" w:hAnsi="仿宋_GB2312" w:cs="仿宋_GB2312" w:eastAsia="仿宋_GB2312"/>
                <w:sz w:val="22"/>
                <w:color w:val="0000FF"/>
              </w:rPr>
              <w:t>60个日历日内完成安装、调试、交付</w:t>
            </w:r>
            <w:r>
              <w:rPr>
                <w:rFonts w:ascii="仿宋_GB2312" w:hAnsi="仿宋_GB2312" w:cs="仿宋_GB2312" w:eastAsia="仿宋_GB2312"/>
                <w:sz w:val="22"/>
                <w:color w:val="0000FF"/>
              </w:rPr>
              <w:t>。</w:t>
            </w:r>
          </w:p>
          <w:p>
            <w:pPr>
              <w:pStyle w:val="null3"/>
              <w:jc w:val="both"/>
            </w:pPr>
            <w:r>
              <w:rPr>
                <w:rFonts w:ascii="仿宋_GB2312" w:hAnsi="仿宋_GB2312" w:cs="仿宋_GB2312" w:eastAsia="仿宋_GB2312"/>
                <w:sz w:val="22"/>
                <w:color w:val="0000FF"/>
              </w:rPr>
              <w:t>2、质保期：验收合格之日起2年。</w:t>
            </w:r>
          </w:p>
          <w:p>
            <w:pPr>
              <w:pStyle w:val="null3"/>
            </w:pPr>
            <w:r>
              <w:rPr>
                <w:rFonts w:ascii="仿宋_GB2312" w:hAnsi="仿宋_GB2312" w:cs="仿宋_GB2312" w:eastAsia="仿宋_GB2312"/>
                <w:sz w:val="22"/>
                <w:color w:val="0000FF"/>
              </w:rPr>
              <w:t>3、实施地点：采购人指定地点。</w:t>
            </w:r>
          </w:p>
          <w:p>
            <w:pPr>
              <w:pStyle w:val="null3"/>
            </w:pPr>
            <w:r>
              <w:rPr>
                <w:rFonts w:ascii="仿宋_GB2312" w:hAnsi="仿宋_GB2312" w:cs="仿宋_GB2312" w:eastAsia="仿宋_GB2312"/>
                <w:sz w:val="22"/>
                <w:color w:val="0000FF"/>
              </w:rPr>
              <w:t>4、付款方式：</w:t>
            </w:r>
            <w:r>
              <w:rPr>
                <w:rFonts w:ascii="仿宋_GB2312" w:hAnsi="仿宋_GB2312" w:cs="仿宋_GB2312" w:eastAsia="仿宋_GB2312"/>
                <w:sz w:val="22"/>
                <w:color w:val="0000FF"/>
              </w:rPr>
              <w:t>自合同签订后，达到付款条件起</w:t>
            </w:r>
            <w:r>
              <w:rPr>
                <w:rFonts w:ascii="仿宋_GB2312" w:hAnsi="仿宋_GB2312" w:cs="仿宋_GB2312" w:eastAsia="仿宋_GB2312"/>
                <w:sz w:val="22"/>
                <w:color w:val="0000FF"/>
              </w:rPr>
              <w:t>30日内，支付合同总金额的50%；项目完成安装、调试、交付并终验收合格后，达到付款条件起30日内，支付合同总金额的50%。</w:t>
            </w:r>
          </w:p>
          <w:p>
            <w:pPr>
              <w:pStyle w:val="null3"/>
            </w:pPr>
            <w:r>
              <w:rPr>
                <w:rFonts w:ascii="仿宋_GB2312" w:hAnsi="仿宋_GB2312" w:cs="仿宋_GB2312" w:eastAsia="仿宋_GB2312"/>
                <w:sz w:val="22"/>
                <w:b/>
                <w:color w:val="0000FF"/>
              </w:rPr>
              <w:t>二、技术要求</w:t>
            </w:r>
          </w:p>
          <w:p>
            <w:pPr>
              <w:pStyle w:val="null3"/>
            </w:pPr>
            <w:r>
              <w:rPr>
                <w:rFonts w:ascii="仿宋_GB2312" w:hAnsi="仿宋_GB2312" w:cs="仿宋_GB2312" w:eastAsia="仿宋_GB2312"/>
                <w:sz w:val="22"/>
                <w:b/>
                <w:color w:val="0000FF"/>
              </w:rPr>
              <w:t>本项目的核心产品为：</w:t>
            </w:r>
            <w:r>
              <w:rPr>
                <w:rFonts w:ascii="仿宋_GB2312" w:hAnsi="仿宋_GB2312" w:cs="仿宋_GB2312" w:eastAsia="仿宋_GB2312"/>
                <w:sz w:val="22"/>
                <w:b/>
                <w:color w:val="0000FF"/>
              </w:rPr>
              <w:t>NB-IOT显示系统</w:t>
            </w:r>
          </w:p>
          <w:tbl>
            <w:tblPr>
              <w:tblInd w:type="dxa" w:w="210"/>
              <w:tblBorders>
                <w:top w:val="none" w:color="000000" w:sz="4"/>
                <w:left w:val="none" w:color="000000" w:sz="4"/>
                <w:bottom w:val="none" w:color="000000" w:sz="4"/>
                <w:right w:val="none" w:color="000000" w:sz="4"/>
                <w:insideH w:val="none"/>
                <w:insideV w:val="none"/>
              </w:tblBorders>
            </w:tblPr>
            <w:tblGrid>
              <w:gridCol w:w="160"/>
              <w:gridCol w:w="190"/>
              <w:gridCol w:w="155"/>
              <w:gridCol w:w="1690"/>
              <w:gridCol w:w="170"/>
              <w:gridCol w:w="170"/>
            </w:tblGrid>
            <w:tr>
              <w:tc>
                <w:tcPr>
                  <w:tcW w:type="dxa" w:w="2535"/>
                  <w:gridSpan w:val="6"/>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硬件设备购置清单</w:t>
                  </w:r>
                </w:p>
              </w:tc>
            </w:tr>
            <w:tr>
              <w:tc>
                <w:tcPr>
                  <w:tcW w:type="dxa" w:w="160"/>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序号</w:t>
                  </w:r>
                </w:p>
              </w:tc>
              <w:tc>
                <w:tcPr>
                  <w:tcW w:type="dxa" w:w="345"/>
                  <w:gridSpan w:val="2"/>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系统</w:t>
                  </w:r>
                  <w:r>
                    <w:rPr>
                      <w:rFonts w:ascii="仿宋_GB2312" w:hAnsi="仿宋_GB2312" w:cs="仿宋_GB2312" w:eastAsia="仿宋_GB2312"/>
                      <w:sz w:val="22"/>
                      <w:color w:val="0000FF"/>
                    </w:rPr>
                    <w:t>/设备名称</w:t>
                  </w:r>
                </w:p>
              </w:tc>
              <w:tc>
                <w:tcPr>
                  <w:tcW w:type="dxa" w:w="1690"/>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规格参数</w:t>
                  </w:r>
                </w:p>
              </w:tc>
              <w:tc>
                <w:tcPr>
                  <w:tcW w:type="dxa" w:w="170"/>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单位</w:t>
                  </w:r>
                </w:p>
              </w:tc>
              <w:tc>
                <w:tcPr>
                  <w:tcW w:type="dxa" w:w="170"/>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数量</w:t>
                  </w:r>
                </w:p>
              </w:tc>
            </w:tr>
            <w:tr>
              <w:tc>
                <w:tcPr>
                  <w:tcW w:type="dxa" w:w="160"/>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一</w:t>
                  </w:r>
                </w:p>
              </w:tc>
              <w:tc>
                <w:tcPr>
                  <w:tcW w:type="dxa" w:w="2035"/>
                  <w:gridSpan w:val="3"/>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前端设备</w:t>
                  </w:r>
                </w:p>
              </w:tc>
              <w:tc>
                <w:tcPr>
                  <w:tcW w:type="dxa" w:w="170"/>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both"/>
                  </w:pPr>
                </w:p>
              </w:tc>
              <w:tc>
                <w:tcPr>
                  <w:tcW w:type="dxa" w:w="170"/>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tc>
            </w:tr>
            <w:tr>
              <w:tc>
                <w:tcPr>
                  <w:tcW w:type="dxa" w:w="16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FF"/>
                    </w:rPr>
                    <w:t>1</w:t>
                  </w:r>
                </w:p>
              </w:tc>
              <w:tc>
                <w:tcPr>
                  <w:tcW w:type="dxa" w:w="19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IOT感知及数据处理设备</w:t>
                  </w:r>
                </w:p>
              </w:tc>
              <w:tc>
                <w:tcPr>
                  <w:tcW w:type="dxa" w:w="155"/>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智能报警穿戴设备</w:t>
                  </w:r>
                </w:p>
              </w:tc>
              <w:tc>
                <w:tcPr>
                  <w:tcW w:type="dxa" w:w="169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1、4G全网通无距离限制数量自由搭配；</w:t>
                  </w:r>
                </w:p>
                <w:p>
                  <w:pPr>
                    <w:pStyle w:val="null3"/>
                    <w:jc w:val="left"/>
                  </w:pPr>
                  <w:r>
                    <w:rPr>
                      <w:rFonts w:ascii="仿宋_GB2312" w:hAnsi="仿宋_GB2312" w:cs="仿宋_GB2312" w:eastAsia="仿宋_GB2312"/>
                      <w:sz w:val="22"/>
                      <w:color w:val="0000FF"/>
                    </w:rPr>
                    <w:t>2、1.69寸TP触摸屏，呼叫信息显示，呼叫信息提示，磁吸充电随身携带；</w:t>
                  </w:r>
                </w:p>
                <w:p>
                  <w:pPr>
                    <w:pStyle w:val="null3"/>
                    <w:jc w:val="left"/>
                  </w:pPr>
                  <w:r>
                    <w:rPr>
                      <w:rFonts w:ascii="仿宋_GB2312" w:hAnsi="仿宋_GB2312" w:cs="仿宋_GB2312" w:eastAsia="仿宋_GB2312"/>
                      <w:sz w:val="22"/>
                      <w:color w:val="0000FF"/>
                    </w:rPr>
                    <w:t>3、采用腕上佩戴，可以监测心率、血压、体温等身体指标，GPS定位、闹钟提醒、安全围栏、远程关机、SOS求救等各种功能；</w:t>
                  </w:r>
                </w:p>
                <w:p>
                  <w:pPr>
                    <w:pStyle w:val="null3"/>
                    <w:jc w:val="left"/>
                  </w:pPr>
                  <w:r>
                    <w:rPr>
                      <w:rFonts w:ascii="仿宋_GB2312" w:hAnsi="仿宋_GB2312" w:cs="仿宋_GB2312" w:eastAsia="仿宋_GB2312"/>
                      <w:sz w:val="22"/>
                      <w:color w:val="0000FF"/>
                    </w:rPr>
                    <w:t>4、IP65防水防尘设计；</w:t>
                  </w:r>
                </w:p>
                <w:p>
                  <w:pPr>
                    <w:pStyle w:val="null3"/>
                    <w:jc w:val="left"/>
                  </w:pPr>
                  <w:r>
                    <w:rPr>
                      <w:rFonts w:ascii="仿宋_GB2312" w:hAnsi="仿宋_GB2312" w:cs="仿宋_GB2312" w:eastAsia="仿宋_GB2312"/>
                      <w:sz w:val="22"/>
                      <w:color w:val="0000FF"/>
                    </w:rPr>
                    <w:t>5、电池规格：聚合物可充电电池；</w:t>
                  </w:r>
                </w:p>
                <w:p>
                  <w:pPr>
                    <w:pStyle w:val="null3"/>
                    <w:jc w:val="left"/>
                  </w:pPr>
                  <w:r>
                    <w:rPr>
                      <w:rFonts w:ascii="仿宋_GB2312" w:hAnsi="仿宋_GB2312" w:cs="仿宋_GB2312" w:eastAsia="仿宋_GB2312"/>
                      <w:sz w:val="22"/>
                      <w:color w:val="0000FF"/>
                    </w:rPr>
                    <w:t>6、触摸屏：OGS触摸全贴；</w:t>
                  </w:r>
                </w:p>
                <w:p>
                  <w:pPr>
                    <w:pStyle w:val="null3"/>
                    <w:jc w:val="left"/>
                  </w:pPr>
                  <w:r>
                    <w:rPr>
                      <w:rFonts w:ascii="仿宋_GB2312" w:hAnsi="仿宋_GB2312" w:cs="仿宋_GB2312" w:eastAsia="仿宋_GB2312"/>
                      <w:sz w:val="22"/>
                      <w:color w:val="0000FF"/>
                    </w:rPr>
                    <w:t>7、SIM卡：侧插NANO卡托式；</w:t>
                  </w:r>
                </w:p>
                <w:p>
                  <w:pPr>
                    <w:pStyle w:val="null3"/>
                    <w:jc w:val="left"/>
                  </w:pPr>
                  <w:r>
                    <w:rPr>
                      <w:rFonts w:ascii="仿宋_GB2312" w:hAnsi="仿宋_GB2312" w:cs="仿宋_GB2312" w:eastAsia="仿宋_GB2312"/>
                      <w:sz w:val="22"/>
                      <w:color w:val="0000FF"/>
                    </w:rPr>
                    <w:t>8、待机时间：4-6天；</w:t>
                  </w:r>
                </w:p>
                <w:p>
                  <w:pPr>
                    <w:pStyle w:val="null3"/>
                    <w:jc w:val="left"/>
                  </w:pPr>
                  <w:r>
                    <w:rPr>
                      <w:rFonts w:ascii="仿宋_GB2312" w:hAnsi="仿宋_GB2312" w:cs="仿宋_GB2312" w:eastAsia="仿宋_GB2312"/>
                      <w:sz w:val="22"/>
                      <w:color w:val="0000FF"/>
                    </w:rPr>
                    <w:t>9、支持平台下发预警提示；</w:t>
                  </w:r>
                </w:p>
                <w:p>
                  <w:pPr>
                    <w:pStyle w:val="null3"/>
                    <w:jc w:val="left"/>
                  </w:pPr>
                  <w:r>
                    <w:rPr>
                      <w:rFonts w:ascii="仿宋_GB2312" w:hAnsi="仿宋_GB2312" w:cs="仿宋_GB2312" w:eastAsia="仿宋_GB2312"/>
                      <w:sz w:val="22"/>
                      <w:color w:val="0000FF"/>
                    </w:rPr>
                    <w:t>10、支持平台配置安全围栏；</w:t>
                  </w:r>
                </w:p>
                <w:p>
                  <w:pPr>
                    <w:pStyle w:val="null3"/>
                    <w:jc w:val="left"/>
                  </w:pPr>
                  <w:r>
                    <w:rPr>
                      <w:rFonts w:ascii="仿宋_GB2312" w:hAnsi="仿宋_GB2312" w:cs="仿宋_GB2312" w:eastAsia="仿宋_GB2312"/>
                      <w:sz w:val="22"/>
                      <w:color w:val="0000FF"/>
                    </w:rPr>
                    <w:t>11、支持平台远程开关机操作；</w:t>
                  </w:r>
                </w:p>
                <w:p>
                  <w:pPr>
                    <w:pStyle w:val="null3"/>
                    <w:jc w:val="left"/>
                  </w:pPr>
                  <w:r>
                    <w:rPr>
                      <w:rFonts w:ascii="仿宋_GB2312" w:hAnsi="仿宋_GB2312" w:cs="仿宋_GB2312" w:eastAsia="仿宋_GB2312"/>
                      <w:sz w:val="22"/>
                      <w:color w:val="0000FF"/>
                    </w:rPr>
                    <w:t>12、具备二次开发能力，可通过预警平台实现与NB-iot显示器，报警手环的联动预警。</w:t>
                  </w:r>
                </w:p>
              </w:tc>
              <w:tc>
                <w:tcPr>
                  <w:tcW w:type="dxa" w:w="170"/>
                  <w:vMerge w:val="restart"/>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台</w:t>
                  </w:r>
                </w:p>
              </w:tc>
              <w:tc>
                <w:tcPr>
                  <w:tcW w:type="dxa" w:w="170"/>
                  <w:vMerge w:val="restart"/>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260</w:t>
                  </w: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r>
            <w:tr>
              <w:tc>
                <w:tcPr>
                  <w:tcW w:type="dxa" w:w="16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FF"/>
                    </w:rPr>
                    <w:t>2</w:t>
                  </w:r>
                </w:p>
              </w:tc>
              <w:tc>
                <w:tcPr>
                  <w:tcW w:type="dxa" w:w="190"/>
                  <w:vMerge/>
                  <w:tcBorders>
                    <w:top w:val="none" w:color="000000" w:sz="4"/>
                    <w:left w:val="single" w:color="000000" w:sz="4"/>
                    <w:bottom w:val="single" w:color="000000" w:sz="4"/>
                    <w:right w:val="single" w:color="000000" w:sz="4"/>
                  </w:tcBorders>
                </w:tcPr>
                <w:p/>
              </w:tc>
              <w:tc>
                <w:tcPr>
                  <w:tcW w:type="dxa" w:w="155"/>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烟火报警器</w:t>
                  </w:r>
                </w:p>
              </w:tc>
              <w:tc>
                <w:tcPr>
                  <w:tcW w:type="dxa" w:w="169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1、采用三种探测技术：烟雾，温度，温升；</w:t>
                  </w:r>
                </w:p>
                <w:p>
                  <w:pPr>
                    <w:pStyle w:val="null3"/>
                    <w:jc w:val="left"/>
                  </w:pPr>
                  <w:r>
                    <w:rPr>
                      <w:rFonts w:ascii="仿宋_GB2312" w:hAnsi="仿宋_GB2312" w:cs="仿宋_GB2312" w:eastAsia="仿宋_GB2312"/>
                      <w:sz w:val="22"/>
                      <w:color w:val="0000FF"/>
                    </w:rPr>
                    <w:t>2、采用Cat.1全网通通讯方式；</w:t>
                  </w:r>
                </w:p>
                <w:p>
                  <w:pPr>
                    <w:pStyle w:val="null3"/>
                    <w:jc w:val="left"/>
                  </w:pPr>
                  <w:r>
                    <w:rPr>
                      <w:rFonts w:ascii="仿宋_GB2312" w:hAnsi="仿宋_GB2312" w:cs="仿宋_GB2312" w:eastAsia="仿宋_GB2312"/>
                      <w:sz w:val="22"/>
                      <w:color w:val="0000FF"/>
                    </w:rPr>
                    <w:t>3、采用CR123A高性能锂电池供电；</w:t>
                  </w:r>
                </w:p>
                <w:p>
                  <w:pPr>
                    <w:pStyle w:val="null3"/>
                    <w:jc w:val="left"/>
                  </w:pPr>
                  <w:r>
                    <w:rPr>
                      <w:rFonts w:ascii="仿宋_GB2312" w:hAnsi="仿宋_GB2312" w:cs="仿宋_GB2312" w:eastAsia="仿宋_GB2312"/>
                      <w:sz w:val="22"/>
                      <w:color w:val="0000FF"/>
                    </w:rPr>
                    <w:t>4、采用内置可插拔式卡设计，便于随时更换；</w:t>
                  </w:r>
                </w:p>
                <w:p>
                  <w:pPr>
                    <w:pStyle w:val="null3"/>
                    <w:jc w:val="left"/>
                  </w:pPr>
                  <w:r>
                    <w:rPr>
                      <w:rFonts w:ascii="仿宋_GB2312" w:hAnsi="仿宋_GB2312" w:cs="仿宋_GB2312" w:eastAsia="仿宋_GB2312"/>
                      <w:sz w:val="22"/>
                      <w:color w:val="0000FF"/>
                    </w:rPr>
                    <w:t>5、支持烟雾浓度显示功能；</w:t>
                  </w:r>
                </w:p>
                <w:p>
                  <w:pPr>
                    <w:pStyle w:val="null3"/>
                    <w:jc w:val="left"/>
                  </w:pPr>
                  <w:r>
                    <w:rPr>
                      <w:rFonts w:ascii="仿宋_GB2312" w:hAnsi="仿宋_GB2312" w:cs="仿宋_GB2312" w:eastAsia="仿宋_GB2312"/>
                      <w:sz w:val="22"/>
                      <w:color w:val="0000FF"/>
                    </w:rPr>
                    <w:t>6、清晰的工作指示功能：具有信号强度指示、信号发射指示、产品各种运行状态指示功能；</w:t>
                  </w:r>
                </w:p>
                <w:p>
                  <w:pPr>
                    <w:pStyle w:val="null3"/>
                    <w:jc w:val="left"/>
                  </w:pPr>
                  <w:r>
                    <w:rPr>
                      <w:rFonts w:ascii="仿宋_GB2312" w:hAnsi="仿宋_GB2312" w:cs="仿宋_GB2312" w:eastAsia="仿宋_GB2312"/>
                      <w:sz w:val="22"/>
                      <w:color w:val="0000FF"/>
                    </w:rPr>
                    <w:t>7、强大的自检功能：具有模块故障检测；Cat.1卡故障检测；信号发射失败检测；平台通讯故障检测等自检功能；</w:t>
                  </w:r>
                </w:p>
                <w:p>
                  <w:pPr>
                    <w:pStyle w:val="null3"/>
                    <w:jc w:val="left"/>
                  </w:pPr>
                  <w:r>
                    <w:rPr>
                      <w:rFonts w:ascii="仿宋_GB2312" w:hAnsi="仿宋_GB2312" w:cs="仿宋_GB2312" w:eastAsia="仿宋_GB2312"/>
                      <w:sz w:val="22"/>
                      <w:color w:val="0000FF"/>
                    </w:rPr>
                    <w:t>8、灵活的云平台配置功能：通过云平台对产品的各种功能进行远程设置；</w:t>
                  </w:r>
                </w:p>
                <w:p>
                  <w:pPr>
                    <w:pStyle w:val="null3"/>
                    <w:jc w:val="left"/>
                  </w:pPr>
                  <w:r>
                    <w:rPr>
                      <w:rFonts w:ascii="仿宋_GB2312" w:hAnsi="仿宋_GB2312" w:cs="仿宋_GB2312" w:eastAsia="仿宋_GB2312"/>
                      <w:sz w:val="22"/>
                      <w:color w:val="0000FF"/>
                    </w:rPr>
                    <w:t>9、支持远程电池电量上报功能；</w:t>
                  </w:r>
                </w:p>
                <w:p>
                  <w:pPr>
                    <w:pStyle w:val="null3"/>
                    <w:jc w:val="left"/>
                  </w:pPr>
                  <w:r>
                    <w:rPr>
                      <w:rFonts w:ascii="仿宋_GB2312" w:hAnsi="仿宋_GB2312" w:cs="仿宋_GB2312" w:eastAsia="仿宋_GB2312"/>
                      <w:sz w:val="22"/>
                      <w:color w:val="0000FF"/>
                    </w:rPr>
                    <w:t>10、支持远程设置心跳周期；</w:t>
                  </w:r>
                </w:p>
                <w:p>
                  <w:pPr>
                    <w:pStyle w:val="null3"/>
                    <w:jc w:val="left"/>
                  </w:pPr>
                  <w:r>
                    <w:rPr>
                      <w:rFonts w:ascii="仿宋_GB2312" w:hAnsi="仿宋_GB2312" w:cs="仿宋_GB2312" w:eastAsia="仿宋_GB2312"/>
                      <w:sz w:val="22"/>
                      <w:color w:val="0000FF"/>
                    </w:rPr>
                    <w:t>11、支持远程消音功能；</w:t>
                  </w:r>
                </w:p>
                <w:p>
                  <w:pPr>
                    <w:pStyle w:val="null3"/>
                    <w:jc w:val="left"/>
                  </w:pPr>
                  <w:r>
                    <w:rPr>
                      <w:rFonts w:ascii="仿宋_GB2312" w:hAnsi="仿宋_GB2312" w:cs="仿宋_GB2312" w:eastAsia="仿宋_GB2312"/>
                      <w:sz w:val="22"/>
                      <w:color w:val="0000FF"/>
                    </w:rPr>
                    <w:t>12、支持防拆报警功能；</w:t>
                  </w:r>
                </w:p>
                <w:p>
                  <w:pPr>
                    <w:pStyle w:val="null3"/>
                    <w:jc w:val="left"/>
                  </w:pPr>
                  <w:r>
                    <w:rPr>
                      <w:rFonts w:ascii="仿宋_GB2312" w:hAnsi="仿宋_GB2312" w:cs="仿宋_GB2312" w:eastAsia="仿宋_GB2312"/>
                      <w:sz w:val="22"/>
                      <w:color w:val="0000FF"/>
                    </w:rPr>
                    <w:t>13、支持低压报警功能；</w:t>
                  </w:r>
                </w:p>
                <w:p>
                  <w:pPr>
                    <w:pStyle w:val="null3"/>
                    <w:jc w:val="left"/>
                  </w:pPr>
                  <w:r>
                    <w:rPr>
                      <w:rFonts w:ascii="仿宋_GB2312" w:hAnsi="仿宋_GB2312" w:cs="仿宋_GB2312" w:eastAsia="仿宋_GB2312"/>
                      <w:sz w:val="22"/>
                      <w:color w:val="0000FF"/>
                    </w:rPr>
                    <w:t>14、具备二次开发能力，可通过预警平台实现与NB-iot显示器，报警手环的联动预警；</w:t>
                  </w:r>
                </w:p>
                <w:p>
                  <w:pPr>
                    <w:pStyle w:val="null3"/>
                    <w:jc w:val="left"/>
                  </w:pPr>
                  <w:r>
                    <w:rPr>
                      <w:rFonts w:ascii="仿宋_GB2312" w:hAnsi="仿宋_GB2312" w:cs="仿宋_GB2312" w:eastAsia="仿宋_GB2312"/>
                      <w:sz w:val="22"/>
                      <w:color w:val="0000FF"/>
                    </w:rPr>
                    <w:t>★产品技术参数：</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1）通讯方式：Cat.1通讯</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2）低压报警值：≤DC 2.7V</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3）工作电压：DC3V</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4）静态电流：≤10uA</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5）电池规格：CR123A锂电池</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6）报警温度：＞57℃（可远程设置）</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7）报警温升：＞7℃/min（可远程设置）</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8）工作温度：-10~+55℃</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9）工作湿度：＜95%RH</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★产品技术参数（1）-（9）项需提供相应的证明材料，包括但不限于产品认证证书、检测报告、产品彩页、产品说明书、官网和功能截图等其中任意一项即可）</w:t>
                  </w:r>
                </w:p>
              </w:tc>
              <w:tc>
                <w:tcPr>
                  <w:tcW w:type="dxa" w:w="17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台</w:t>
                  </w:r>
                </w:p>
              </w:tc>
              <w:tc>
                <w:tcPr>
                  <w:tcW w:type="dxa" w:w="17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61</w:t>
                  </w: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FF"/>
                    </w:rPr>
                    <w:t>3</w:t>
                  </w:r>
                </w:p>
              </w:tc>
              <w:tc>
                <w:tcPr>
                  <w:tcW w:type="dxa" w:w="190"/>
                  <w:vMerge/>
                  <w:tcBorders>
                    <w:top w:val="none" w:color="000000" w:sz="4"/>
                    <w:left w:val="single" w:color="000000" w:sz="4"/>
                    <w:bottom w:val="single" w:color="000000" w:sz="4"/>
                    <w:right w:val="single" w:color="000000" w:sz="4"/>
                  </w:tcBorders>
                </w:tcPr>
                <w:p/>
              </w:tc>
              <w:tc>
                <w:tcPr>
                  <w:tcW w:type="dxa" w:w="155"/>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水浸检测传感器</w:t>
                  </w:r>
                </w:p>
              </w:tc>
              <w:tc>
                <w:tcPr>
                  <w:tcW w:type="dxa" w:w="169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1、采用Cat.1全网通通讯方式；</w:t>
                  </w:r>
                </w:p>
                <w:p>
                  <w:pPr>
                    <w:pStyle w:val="null3"/>
                    <w:jc w:val="left"/>
                  </w:pPr>
                  <w:r>
                    <w:rPr>
                      <w:rFonts w:ascii="仿宋_GB2312" w:hAnsi="仿宋_GB2312" w:cs="仿宋_GB2312" w:eastAsia="仿宋_GB2312"/>
                      <w:sz w:val="22"/>
                      <w:color w:val="0000FF"/>
                    </w:rPr>
                    <w:t>2、采用CR123A高性能锂电池供电；</w:t>
                  </w:r>
                </w:p>
                <w:p>
                  <w:pPr>
                    <w:pStyle w:val="null3"/>
                    <w:jc w:val="left"/>
                  </w:pPr>
                  <w:r>
                    <w:rPr>
                      <w:rFonts w:ascii="仿宋_GB2312" w:hAnsi="仿宋_GB2312" w:cs="仿宋_GB2312" w:eastAsia="仿宋_GB2312"/>
                      <w:sz w:val="22"/>
                      <w:color w:val="0000FF"/>
                    </w:rPr>
                    <w:t>3、采用内置可插拔式卡设计，便于随时更换；</w:t>
                  </w:r>
                </w:p>
                <w:p>
                  <w:pPr>
                    <w:pStyle w:val="null3"/>
                    <w:jc w:val="left"/>
                  </w:pPr>
                  <w:r>
                    <w:rPr>
                      <w:rFonts w:ascii="仿宋_GB2312" w:hAnsi="仿宋_GB2312" w:cs="仿宋_GB2312" w:eastAsia="仿宋_GB2312"/>
                      <w:sz w:val="22"/>
                      <w:color w:val="0000FF"/>
                    </w:rPr>
                    <w:t>4、支持远程电池电量上报功能；</w:t>
                  </w:r>
                </w:p>
                <w:p>
                  <w:pPr>
                    <w:pStyle w:val="null3"/>
                    <w:jc w:val="left"/>
                  </w:pPr>
                  <w:r>
                    <w:rPr>
                      <w:rFonts w:ascii="仿宋_GB2312" w:hAnsi="仿宋_GB2312" w:cs="仿宋_GB2312" w:eastAsia="仿宋_GB2312"/>
                      <w:sz w:val="22"/>
                      <w:color w:val="0000FF"/>
                    </w:rPr>
                    <w:t>5、支持低压报警功能；</w:t>
                  </w:r>
                </w:p>
                <w:p>
                  <w:pPr>
                    <w:pStyle w:val="null3"/>
                    <w:jc w:val="left"/>
                  </w:pPr>
                  <w:r>
                    <w:rPr>
                      <w:rFonts w:ascii="仿宋_GB2312" w:hAnsi="仿宋_GB2312" w:cs="仿宋_GB2312" w:eastAsia="仿宋_GB2312"/>
                      <w:sz w:val="22"/>
                      <w:color w:val="0000FF"/>
                    </w:rPr>
                    <w:t>6、清晰的工作指示功能：具有信号强度指示、信号发射指示、产品各种运行状态指示功能；</w:t>
                  </w:r>
                </w:p>
                <w:p>
                  <w:pPr>
                    <w:pStyle w:val="null3"/>
                    <w:jc w:val="left"/>
                  </w:pPr>
                  <w:r>
                    <w:rPr>
                      <w:rFonts w:ascii="仿宋_GB2312" w:hAnsi="仿宋_GB2312" w:cs="仿宋_GB2312" w:eastAsia="仿宋_GB2312"/>
                      <w:sz w:val="22"/>
                      <w:color w:val="0000FF"/>
                    </w:rPr>
                    <w:t>7、强大的自检功能：具有模块故障检测；Cat.1卡故障检测；信号发射失败检测；平台通讯故障检测等自检功能；</w:t>
                  </w:r>
                </w:p>
                <w:p>
                  <w:pPr>
                    <w:pStyle w:val="null3"/>
                    <w:jc w:val="left"/>
                  </w:pPr>
                  <w:r>
                    <w:rPr>
                      <w:rFonts w:ascii="仿宋_GB2312" w:hAnsi="仿宋_GB2312" w:cs="仿宋_GB2312" w:eastAsia="仿宋_GB2312"/>
                      <w:sz w:val="22"/>
                      <w:color w:val="0000FF"/>
                    </w:rPr>
                    <w:t>8、灵活的云平台配置功能：通过云平台对产品的各种功能进行远程设置；</w:t>
                  </w:r>
                </w:p>
                <w:p>
                  <w:pPr>
                    <w:pStyle w:val="null3"/>
                    <w:jc w:val="left"/>
                  </w:pPr>
                  <w:r>
                    <w:rPr>
                      <w:rFonts w:ascii="仿宋_GB2312" w:hAnsi="仿宋_GB2312" w:cs="仿宋_GB2312" w:eastAsia="仿宋_GB2312"/>
                      <w:sz w:val="22"/>
                      <w:color w:val="0000FF"/>
                    </w:rPr>
                    <w:t>9、采取分体式设计，通信部分与探头分离，探头线长1米或以上；</w:t>
                  </w:r>
                </w:p>
                <w:p>
                  <w:pPr>
                    <w:pStyle w:val="null3"/>
                    <w:jc w:val="left"/>
                  </w:pPr>
                  <w:r>
                    <w:rPr>
                      <w:rFonts w:ascii="仿宋_GB2312" w:hAnsi="仿宋_GB2312" w:cs="仿宋_GB2312" w:eastAsia="仿宋_GB2312"/>
                      <w:sz w:val="22"/>
                      <w:color w:val="0000FF"/>
                    </w:rPr>
                    <w:t>10、具备二次开发能力，可通过预警平台实现与NB-iot显示器，报警手环的联动预警；</w:t>
                  </w:r>
                </w:p>
                <w:p>
                  <w:pPr>
                    <w:pStyle w:val="null3"/>
                    <w:jc w:val="left"/>
                  </w:pPr>
                  <w:r>
                    <w:rPr>
                      <w:rFonts w:ascii="仿宋_GB2312" w:hAnsi="仿宋_GB2312" w:cs="仿宋_GB2312" w:eastAsia="仿宋_GB2312"/>
                      <w:sz w:val="22"/>
                      <w:color w:val="0000FF"/>
                    </w:rPr>
                    <w:t>产品技术参数：</w:t>
                  </w:r>
                </w:p>
                <w:p>
                  <w:pPr>
                    <w:pStyle w:val="null3"/>
                    <w:jc w:val="left"/>
                  </w:pPr>
                  <w:r>
                    <w:rPr>
                      <w:rFonts w:ascii="仿宋_GB2312" w:hAnsi="仿宋_GB2312" w:cs="仿宋_GB2312" w:eastAsia="仿宋_GB2312"/>
                      <w:sz w:val="22"/>
                      <w:color w:val="0000FF"/>
                    </w:rPr>
                    <w:t>通讯方式：</w:t>
                  </w:r>
                  <w:r>
                    <w:rPr>
                      <w:rFonts w:ascii="仿宋_GB2312" w:hAnsi="仿宋_GB2312" w:cs="仿宋_GB2312" w:eastAsia="仿宋_GB2312"/>
                      <w:sz w:val="22"/>
                      <w:color w:val="0000FF"/>
                    </w:rPr>
                    <w:t>Cat.1通信协议</w:t>
                  </w:r>
                </w:p>
                <w:p>
                  <w:pPr>
                    <w:pStyle w:val="null3"/>
                    <w:jc w:val="left"/>
                  </w:pPr>
                  <w:r>
                    <w:rPr>
                      <w:rFonts w:ascii="仿宋_GB2312" w:hAnsi="仿宋_GB2312" w:cs="仿宋_GB2312" w:eastAsia="仿宋_GB2312"/>
                      <w:sz w:val="22"/>
                      <w:color w:val="0000FF"/>
                    </w:rPr>
                    <w:t>工作电压：</w:t>
                  </w:r>
                  <w:r>
                    <w:rPr>
                      <w:rFonts w:ascii="仿宋_GB2312" w:hAnsi="仿宋_GB2312" w:cs="仿宋_GB2312" w:eastAsia="仿宋_GB2312"/>
                      <w:sz w:val="22"/>
                      <w:color w:val="0000FF"/>
                    </w:rPr>
                    <w:t>DC 3V</w:t>
                  </w:r>
                </w:p>
                <w:p>
                  <w:pPr>
                    <w:pStyle w:val="null3"/>
                    <w:jc w:val="left"/>
                  </w:pPr>
                  <w:r>
                    <w:rPr>
                      <w:rFonts w:ascii="仿宋_GB2312" w:hAnsi="仿宋_GB2312" w:cs="仿宋_GB2312" w:eastAsia="仿宋_GB2312"/>
                      <w:sz w:val="22"/>
                      <w:color w:val="0000FF"/>
                    </w:rPr>
                    <w:t>静态电流：</w:t>
                  </w:r>
                  <w:r>
                    <w:rPr>
                      <w:rFonts w:ascii="仿宋_GB2312" w:hAnsi="仿宋_GB2312" w:cs="仿宋_GB2312" w:eastAsia="仿宋_GB2312"/>
                      <w:sz w:val="22"/>
                      <w:color w:val="0000FF"/>
                    </w:rPr>
                    <w:t>≤5uA</w:t>
                  </w:r>
                </w:p>
                <w:p>
                  <w:pPr>
                    <w:pStyle w:val="null3"/>
                    <w:jc w:val="left"/>
                  </w:pPr>
                  <w:r>
                    <w:rPr>
                      <w:rFonts w:ascii="仿宋_GB2312" w:hAnsi="仿宋_GB2312" w:cs="仿宋_GB2312" w:eastAsia="仿宋_GB2312"/>
                      <w:sz w:val="22"/>
                      <w:color w:val="0000FF"/>
                    </w:rPr>
                    <w:t>工作温度：</w:t>
                  </w:r>
                  <w:r>
                    <w:rPr>
                      <w:rFonts w:ascii="仿宋_GB2312" w:hAnsi="仿宋_GB2312" w:cs="仿宋_GB2312" w:eastAsia="仿宋_GB2312"/>
                      <w:sz w:val="22"/>
                      <w:color w:val="0000FF"/>
                    </w:rPr>
                    <w:t>-10℃~+55℃</w:t>
                  </w:r>
                </w:p>
                <w:p>
                  <w:pPr>
                    <w:pStyle w:val="null3"/>
                    <w:jc w:val="left"/>
                  </w:pPr>
                  <w:r>
                    <w:rPr>
                      <w:rFonts w:ascii="仿宋_GB2312" w:hAnsi="仿宋_GB2312" w:cs="仿宋_GB2312" w:eastAsia="仿宋_GB2312"/>
                      <w:sz w:val="22"/>
                      <w:color w:val="0000FF"/>
                    </w:rPr>
                    <w:t>工作湿度：</w:t>
                  </w:r>
                  <w:r>
                    <w:rPr>
                      <w:rFonts w:ascii="仿宋_GB2312" w:hAnsi="仿宋_GB2312" w:cs="仿宋_GB2312" w:eastAsia="仿宋_GB2312"/>
                      <w:sz w:val="22"/>
                      <w:color w:val="0000FF"/>
                    </w:rPr>
                    <w:t>≤95%RH</w:t>
                  </w:r>
                </w:p>
                <w:p>
                  <w:pPr>
                    <w:pStyle w:val="null3"/>
                    <w:jc w:val="left"/>
                  </w:pPr>
                  <w:r>
                    <w:rPr>
                      <w:rFonts w:ascii="仿宋_GB2312" w:hAnsi="仿宋_GB2312" w:cs="仿宋_GB2312" w:eastAsia="仿宋_GB2312"/>
                      <w:sz w:val="22"/>
                      <w:color w:val="0000FF"/>
                    </w:rPr>
                    <w:t>安装方式：壁挂式</w:t>
                  </w:r>
                </w:p>
                <w:p>
                  <w:pPr>
                    <w:pStyle w:val="null3"/>
                    <w:jc w:val="left"/>
                  </w:pPr>
                  <w:r>
                    <w:rPr>
                      <w:rFonts w:ascii="仿宋_GB2312" w:hAnsi="仿宋_GB2312" w:cs="仿宋_GB2312" w:eastAsia="仿宋_GB2312"/>
                      <w:sz w:val="22"/>
                      <w:color w:val="0000FF"/>
                    </w:rPr>
                    <w:t>探头：金属探针</w:t>
                  </w:r>
                </w:p>
                <w:p>
                  <w:pPr>
                    <w:pStyle w:val="null3"/>
                    <w:jc w:val="left"/>
                  </w:pPr>
                  <w:r>
                    <w:rPr>
                      <w:rFonts w:ascii="仿宋_GB2312" w:hAnsi="仿宋_GB2312" w:cs="仿宋_GB2312" w:eastAsia="仿宋_GB2312"/>
                      <w:sz w:val="22"/>
                      <w:color w:val="0000FF"/>
                    </w:rPr>
                    <w:t>探头线长：</w:t>
                  </w:r>
                  <w:r>
                    <w:rPr>
                      <w:rFonts w:ascii="仿宋_GB2312" w:hAnsi="仿宋_GB2312" w:cs="仿宋_GB2312" w:eastAsia="仿宋_GB2312"/>
                      <w:sz w:val="22"/>
                      <w:color w:val="0000FF"/>
                    </w:rPr>
                    <w:t>1m</w:t>
                  </w:r>
                </w:p>
                <w:p>
                  <w:pPr>
                    <w:pStyle w:val="null3"/>
                    <w:jc w:val="left"/>
                  </w:pPr>
                  <w:r>
                    <w:rPr>
                      <w:rFonts w:ascii="仿宋_GB2312" w:hAnsi="仿宋_GB2312" w:cs="仿宋_GB2312" w:eastAsia="仿宋_GB2312"/>
                      <w:sz w:val="22"/>
                      <w:color w:val="0000FF"/>
                    </w:rPr>
                    <w:t>电池：</w:t>
                  </w:r>
                  <w:r>
                    <w:rPr>
                      <w:rFonts w:ascii="仿宋_GB2312" w:hAnsi="仿宋_GB2312" w:cs="仿宋_GB2312" w:eastAsia="仿宋_GB2312"/>
                      <w:sz w:val="22"/>
                      <w:color w:val="0000FF"/>
                    </w:rPr>
                    <w:t>CR123A锂电池</w:t>
                  </w:r>
                </w:p>
                <w:p>
                  <w:pPr>
                    <w:pStyle w:val="null3"/>
                    <w:jc w:val="left"/>
                  </w:pPr>
                  <w:r>
                    <w:rPr>
                      <w:rFonts w:ascii="仿宋_GB2312" w:hAnsi="仿宋_GB2312" w:cs="仿宋_GB2312" w:eastAsia="仿宋_GB2312"/>
                      <w:sz w:val="22"/>
                      <w:color w:val="0000FF"/>
                    </w:rPr>
                    <w:t>发射电流：</w:t>
                  </w:r>
                  <w:r>
                    <w:rPr>
                      <w:rFonts w:ascii="仿宋_GB2312" w:hAnsi="仿宋_GB2312" w:cs="仿宋_GB2312" w:eastAsia="仿宋_GB2312"/>
                      <w:sz w:val="22"/>
                      <w:color w:val="0000FF"/>
                    </w:rPr>
                    <w:t>200mA</w:t>
                  </w:r>
                </w:p>
              </w:tc>
              <w:tc>
                <w:tcPr>
                  <w:tcW w:type="dxa" w:w="17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台</w:t>
                  </w:r>
                </w:p>
              </w:tc>
              <w:tc>
                <w:tcPr>
                  <w:tcW w:type="dxa" w:w="17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12</w:t>
                  </w: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FF"/>
                    </w:rPr>
                    <w:t>4</w:t>
                  </w:r>
                </w:p>
              </w:tc>
              <w:tc>
                <w:tcPr>
                  <w:tcW w:type="dxa" w:w="190"/>
                  <w:vMerge/>
                  <w:tcBorders>
                    <w:top w:val="none" w:color="000000" w:sz="4"/>
                    <w:left w:val="single" w:color="000000" w:sz="4"/>
                    <w:bottom w:val="single" w:color="000000" w:sz="4"/>
                    <w:right w:val="single" w:color="000000" w:sz="4"/>
                  </w:tcBorders>
                </w:tcPr>
                <w:p/>
              </w:tc>
              <w:tc>
                <w:tcPr>
                  <w:tcW w:type="dxa" w:w="155"/>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地震预警终端</w:t>
                  </w:r>
                </w:p>
              </w:tc>
              <w:tc>
                <w:tcPr>
                  <w:tcW w:type="dxa" w:w="169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1、提供的设备符合《地震预警信息发布规程第1部分信息规程》和《地震预警信息发布规程第2部分技术规程》中相关技术和通信协议要求；</w:t>
                  </w:r>
                </w:p>
                <w:p>
                  <w:pPr>
                    <w:pStyle w:val="null3"/>
                    <w:jc w:val="left"/>
                  </w:pPr>
                  <w:r>
                    <w:rPr>
                      <w:rFonts w:ascii="仿宋_GB2312" w:hAnsi="仿宋_GB2312" w:cs="仿宋_GB2312" w:eastAsia="仿宋_GB2312"/>
                      <w:sz w:val="22"/>
                      <w:color w:val="0000FF"/>
                    </w:rPr>
                    <w:t>2.屏幕≥24/32/43寸高清显示屏，分辨率≥1920*1080像素，亮度≥450cd/㎡，显示比例16:9（屏幕立式显示）；</w:t>
                  </w:r>
                </w:p>
                <w:p>
                  <w:pPr>
                    <w:pStyle w:val="null3"/>
                    <w:jc w:val="left"/>
                  </w:pPr>
                  <w:r>
                    <w:rPr>
                      <w:rFonts w:ascii="仿宋_GB2312" w:hAnsi="仿宋_GB2312" w:cs="仿宋_GB2312" w:eastAsia="仿宋_GB2312"/>
                      <w:sz w:val="22"/>
                      <w:color w:val="0000FF"/>
                    </w:rPr>
                    <w:t>3.通讯及接口：支持RJ45有线网络、WIFI以4G/5G接入；</w:t>
                  </w:r>
                </w:p>
                <w:p>
                  <w:pPr>
                    <w:pStyle w:val="null3"/>
                    <w:jc w:val="left"/>
                  </w:pPr>
                  <w:r>
                    <w:rPr>
                      <w:rFonts w:ascii="仿宋_GB2312" w:hAnsi="仿宋_GB2312" w:cs="仿宋_GB2312" w:eastAsia="仿宋_GB2312"/>
                      <w:sz w:val="22"/>
                      <w:color w:val="0000FF"/>
                    </w:rPr>
                    <w:t>4.烈度计功能：内置简易烈度仪功能，支持传输实时数据到地震主管部门JOPENS服务器；</w:t>
                  </w:r>
                </w:p>
                <w:p>
                  <w:pPr>
                    <w:pStyle w:val="null3"/>
                    <w:jc w:val="left"/>
                  </w:pPr>
                  <w:r>
                    <w:rPr>
                      <w:rFonts w:ascii="仿宋_GB2312" w:hAnsi="仿宋_GB2312" w:cs="仿宋_GB2312" w:eastAsia="仿宋_GB2312"/>
                      <w:sz w:val="22"/>
                      <w:color w:val="0000FF"/>
                    </w:rPr>
                    <w:t>5.预警服务：具备计算本地烈度和预警等级功能。当终端设备处于预警响应状态下时，预警相关服务优先级最高；</w:t>
                  </w:r>
                </w:p>
                <w:p>
                  <w:pPr>
                    <w:pStyle w:val="null3"/>
                    <w:jc w:val="left"/>
                  </w:pPr>
                  <w:r>
                    <w:rPr>
                      <w:rFonts w:ascii="仿宋_GB2312" w:hAnsi="仿宋_GB2312" w:cs="仿宋_GB2312" w:eastAsia="仿宋_GB2312"/>
                      <w:sz w:val="22"/>
                      <w:color w:val="0000FF"/>
                    </w:rPr>
                    <w:t>6.科普互动：具备体感科普互动答题功能，能通过摄像头捕捉人体动作，通过人体动作进行科普互动答题；</w:t>
                  </w:r>
                </w:p>
                <w:p>
                  <w:pPr>
                    <w:pStyle w:val="null3"/>
                    <w:jc w:val="left"/>
                  </w:pPr>
                  <w:r>
                    <w:rPr>
                      <w:rFonts w:ascii="仿宋_GB2312" w:hAnsi="仿宋_GB2312" w:cs="仿宋_GB2312" w:eastAsia="仿宋_GB2312"/>
                      <w:sz w:val="22"/>
                      <w:color w:val="0000FF"/>
                    </w:rPr>
                    <w:t>7.科普宣教：支持科普知识库管理功能，具备知识库创建、维护等功能，具备安全知识题库(文字、图片和视频类）；</w:t>
                  </w:r>
                </w:p>
                <w:p>
                  <w:pPr>
                    <w:pStyle w:val="null3"/>
                    <w:jc w:val="left"/>
                  </w:pPr>
                  <w:r>
                    <w:rPr>
                      <w:rFonts w:ascii="仿宋_GB2312" w:hAnsi="仿宋_GB2312" w:cs="仿宋_GB2312" w:eastAsia="仿宋_GB2312"/>
                      <w:sz w:val="22"/>
                      <w:color w:val="0000FF"/>
                    </w:rPr>
                    <w:t>8.灯光报警器：具备红、橙、黄、蓝四种颜色；具备闪烁（爆闪）功能；可根据预警发布规则配置进行灯光告警；</w:t>
                  </w:r>
                </w:p>
                <w:p>
                  <w:pPr>
                    <w:pStyle w:val="null3"/>
                    <w:jc w:val="left"/>
                  </w:pPr>
                  <w:r>
                    <w:rPr>
                      <w:rFonts w:ascii="仿宋_GB2312" w:hAnsi="仿宋_GB2312" w:cs="仿宋_GB2312" w:eastAsia="仿宋_GB2312"/>
                      <w:sz w:val="22"/>
                      <w:color w:val="0000FF"/>
                    </w:rPr>
                    <w:t>9.视频采集：内置视频采集功能，视频分辨率≥720P；</w:t>
                  </w:r>
                </w:p>
                <w:p>
                  <w:pPr>
                    <w:pStyle w:val="null3"/>
                    <w:jc w:val="left"/>
                  </w:pPr>
                  <w:r>
                    <w:rPr>
                      <w:rFonts w:ascii="仿宋_GB2312" w:hAnsi="仿宋_GB2312" w:cs="仿宋_GB2312" w:eastAsia="仿宋_GB2312"/>
                      <w:sz w:val="22"/>
                      <w:color w:val="0000FF"/>
                    </w:rPr>
                    <w:t>10.预警演练服务：可提供预警演练服务，显示信息必须包括醒目的“演练”信息标题；</w:t>
                  </w:r>
                </w:p>
                <w:p>
                  <w:pPr>
                    <w:pStyle w:val="null3"/>
                    <w:jc w:val="left"/>
                  </w:pPr>
                  <w:r>
                    <w:rPr>
                      <w:rFonts w:ascii="仿宋_GB2312" w:hAnsi="仿宋_GB2312" w:cs="仿宋_GB2312" w:eastAsia="仿宋_GB2312"/>
                      <w:sz w:val="22"/>
                      <w:color w:val="0000FF"/>
                    </w:rPr>
                    <w:t>11.联动功能：设备主机自带功放可通过有线方式拓展本地100W预警号角；设备主机具有至少4路继电器干接点输出功能；设备主机具备通过无线方式拓展无线联动喇叭功能；</w:t>
                  </w:r>
                </w:p>
                <w:p>
                  <w:pPr>
                    <w:pStyle w:val="null3"/>
                    <w:jc w:val="left"/>
                  </w:pPr>
                  <w:r>
                    <w:rPr>
                      <w:rFonts w:ascii="仿宋_GB2312" w:hAnsi="仿宋_GB2312" w:cs="仿宋_GB2312" w:eastAsia="仿宋_GB2312"/>
                      <w:sz w:val="22"/>
                      <w:color w:val="0000FF"/>
                    </w:rPr>
                    <w:t>12.人体感应：具备人体感应功能，可控制屏幕亮屏或息屏；</w:t>
                  </w:r>
                </w:p>
                <w:p>
                  <w:pPr>
                    <w:pStyle w:val="null3"/>
                    <w:jc w:val="left"/>
                  </w:pPr>
                  <w:r>
                    <w:rPr>
                      <w:rFonts w:ascii="仿宋_GB2312" w:hAnsi="仿宋_GB2312" w:cs="仿宋_GB2312" w:eastAsia="仿宋_GB2312"/>
                      <w:sz w:val="22"/>
                      <w:color w:val="0000FF"/>
                    </w:rPr>
                    <w:t>13.系统自检：终端设备可进行自检，自检内容包括但不限于系统状态、网络状态、服务连接状态、视频采集状态；自检报告自动保存，支持远程查看；</w:t>
                  </w:r>
                </w:p>
                <w:p>
                  <w:pPr>
                    <w:pStyle w:val="null3"/>
                    <w:jc w:val="left"/>
                  </w:pPr>
                  <w:r>
                    <w:rPr>
                      <w:rFonts w:ascii="仿宋_GB2312" w:hAnsi="仿宋_GB2312" w:cs="仿宋_GB2312" w:eastAsia="仿宋_GB2312"/>
                      <w:sz w:val="22"/>
                      <w:color w:val="0000FF"/>
                    </w:rPr>
                    <w:t>14.存储：具备数据存储能力和自动清理空间能力。终端内部存储空间≥64G；</w:t>
                  </w:r>
                </w:p>
                <w:p>
                  <w:pPr>
                    <w:pStyle w:val="null3"/>
                    <w:jc w:val="left"/>
                  </w:pPr>
                  <w:r>
                    <w:rPr>
                      <w:rFonts w:ascii="仿宋_GB2312" w:hAnsi="仿宋_GB2312" w:cs="仿宋_GB2312" w:eastAsia="仿宋_GB2312"/>
                      <w:sz w:val="22"/>
                      <w:color w:val="0000FF"/>
                    </w:rPr>
                    <w:t>15.环境传感器：终端内置温度、湿度、气压等监测传感器，能实时采集工作环境的相关信息并且在设备主页界面进行实时数据的展示，同时所有监测数据能实时同步到管理软件平台；</w:t>
                  </w:r>
                </w:p>
                <w:p>
                  <w:pPr>
                    <w:pStyle w:val="null3"/>
                    <w:jc w:val="left"/>
                  </w:pPr>
                  <w:r>
                    <w:rPr>
                      <w:rFonts w:ascii="仿宋_GB2312" w:hAnsi="仿宋_GB2312" w:cs="仿宋_GB2312" w:eastAsia="仿宋_GB2312"/>
                      <w:sz w:val="22"/>
                      <w:color w:val="0000FF"/>
                    </w:rPr>
                    <w:t>16.远程管理：配套提供的预警设备管理软件，需同时具备APP端、微信公众号端和Web端，多端同步管理；可查看终端设备状态、配置和管理相关参数，进行系统升级、重置、重启及预警相关应用升级和服务重启；以上要求的APP端、微信公众号端和Web端均具有模拟键盘功能，可通过网络方式连接设备，替代蓝牙、红外遥控器或键盘、鼠标，实时操作设备的所有功能；</w:t>
                  </w:r>
                </w:p>
                <w:p>
                  <w:pPr>
                    <w:pStyle w:val="null3"/>
                    <w:jc w:val="left"/>
                  </w:pPr>
                  <w:r>
                    <w:rPr>
                      <w:rFonts w:ascii="仿宋_GB2312" w:hAnsi="仿宋_GB2312" w:cs="仿宋_GB2312" w:eastAsia="仿宋_GB2312"/>
                      <w:sz w:val="22"/>
                      <w:color w:val="0000FF"/>
                    </w:rPr>
                    <w:t>17、具备二次开发能力，可通过预警平台实现与NB-iot显示器，报警手环的联动预警。</w:t>
                  </w:r>
                </w:p>
              </w:tc>
              <w:tc>
                <w:tcPr>
                  <w:tcW w:type="dxa" w:w="17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台</w:t>
                  </w:r>
                </w:p>
              </w:tc>
              <w:tc>
                <w:tcPr>
                  <w:tcW w:type="dxa" w:w="17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5</w:t>
                  </w: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FF"/>
                    </w:rPr>
                    <w:t>5</w:t>
                  </w:r>
                </w:p>
              </w:tc>
              <w:tc>
                <w:tcPr>
                  <w:tcW w:type="dxa" w:w="190"/>
                  <w:vMerge/>
                  <w:tcBorders>
                    <w:top w:val="none" w:color="000000" w:sz="4"/>
                    <w:left w:val="single" w:color="000000" w:sz="4"/>
                    <w:bottom w:val="single" w:color="000000" w:sz="4"/>
                    <w:right w:val="single" w:color="000000" w:sz="4"/>
                  </w:tcBorders>
                </w:tcPr>
                <w:p/>
              </w:tc>
              <w:tc>
                <w:tcPr>
                  <w:tcW w:type="dxa" w:w="155"/>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可燃气体传感器</w:t>
                  </w:r>
                </w:p>
              </w:tc>
              <w:tc>
                <w:tcPr>
                  <w:tcW w:type="dxa" w:w="169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1、通讯方式：Cat.1全网通通讯方式；</w:t>
                  </w:r>
                </w:p>
                <w:p>
                  <w:pPr>
                    <w:pStyle w:val="null3"/>
                    <w:jc w:val="left"/>
                  </w:pPr>
                  <w:r>
                    <w:rPr>
                      <w:rFonts w:ascii="仿宋_GB2312" w:hAnsi="仿宋_GB2312" w:cs="仿宋_GB2312" w:eastAsia="仿宋_GB2312"/>
                      <w:sz w:val="22"/>
                      <w:color w:val="0000FF"/>
                    </w:rPr>
                    <w:t>2、内置拔插式卡，方便更换卡；</w:t>
                  </w:r>
                </w:p>
                <w:p>
                  <w:pPr>
                    <w:pStyle w:val="null3"/>
                    <w:jc w:val="left"/>
                  </w:pPr>
                  <w:r>
                    <w:rPr>
                      <w:rFonts w:ascii="仿宋_GB2312" w:hAnsi="仿宋_GB2312" w:cs="仿宋_GB2312" w:eastAsia="仿宋_GB2312"/>
                      <w:sz w:val="22"/>
                      <w:color w:val="0000FF"/>
                    </w:rPr>
                    <w:t>3、清晰的工作指示功能：具有信号强度指示、信号发射指示、产品各种运行状态指示功能；</w:t>
                  </w:r>
                </w:p>
                <w:p>
                  <w:pPr>
                    <w:pStyle w:val="null3"/>
                    <w:jc w:val="left"/>
                  </w:pPr>
                  <w:r>
                    <w:rPr>
                      <w:rFonts w:ascii="仿宋_GB2312" w:hAnsi="仿宋_GB2312" w:cs="仿宋_GB2312" w:eastAsia="仿宋_GB2312"/>
                      <w:sz w:val="22"/>
                      <w:color w:val="0000FF"/>
                    </w:rPr>
                    <w:t>4、强大的自检功能：具有模块故障检测；Cat.1卡故障检测；信号发射失败检测；平台通讯故障检测等自检功能；</w:t>
                  </w:r>
                </w:p>
                <w:p>
                  <w:pPr>
                    <w:pStyle w:val="null3"/>
                    <w:jc w:val="left"/>
                  </w:pPr>
                  <w:r>
                    <w:rPr>
                      <w:rFonts w:ascii="仿宋_GB2312" w:hAnsi="仿宋_GB2312" w:cs="仿宋_GB2312" w:eastAsia="仿宋_GB2312"/>
                      <w:sz w:val="22"/>
                      <w:color w:val="0000FF"/>
                    </w:rPr>
                    <w:t>5、灵活的云平台配置功能：通过云平台对产品的各种功能进行远程设置；</w:t>
                  </w:r>
                </w:p>
                <w:p>
                  <w:pPr>
                    <w:pStyle w:val="null3"/>
                    <w:jc w:val="left"/>
                  </w:pPr>
                  <w:r>
                    <w:rPr>
                      <w:rFonts w:ascii="仿宋_GB2312" w:hAnsi="仿宋_GB2312" w:cs="仿宋_GB2312" w:eastAsia="仿宋_GB2312"/>
                      <w:sz w:val="22"/>
                      <w:color w:val="0000FF"/>
                    </w:rPr>
                    <w:t>6、具备时钟功能与记忆功能；</w:t>
                  </w:r>
                </w:p>
                <w:p>
                  <w:pPr>
                    <w:pStyle w:val="null3"/>
                    <w:jc w:val="left"/>
                  </w:pPr>
                  <w:r>
                    <w:rPr>
                      <w:rFonts w:ascii="仿宋_GB2312" w:hAnsi="仿宋_GB2312" w:cs="仿宋_GB2312" w:eastAsia="仿宋_GB2312"/>
                      <w:sz w:val="22"/>
                      <w:color w:val="0000FF"/>
                    </w:rPr>
                    <w:t>7、具备数据导出接口；</w:t>
                  </w:r>
                </w:p>
                <w:p>
                  <w:pPr>
                    <w:pStyle w:val="null3"/>
                    <w:jc w:val="left"/>
                  </w:pPr>
                  <w:r>
                    <w:rPr>
                      <w:rFonts w:ascii="仿宋_GB2312" w:hAnsi="仿宋_GB2312" w:cs="仿宋_GB2312" w:eastAsia="仿宋_GB2312"/>
                      <w:sz w:val="22"/>
                      <w:color w:val="0000FF"/>
                    </w:rPr>
                    <w:t>8、支持连接机械手联动，产品以套装为单位；</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b/>
                      <w:color w:val="0000FF"/>
                    </w:rPr>
                    <w:t>9、具备电信设备进网许可证。（需提供相关佐证材料）；</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b/>
                      <w:color w:val="0000FF"/>
                    </w:rPr>
                    <w:t>10、具备无线电发射设备型号核准证。（需提供相关佐证材料）</w:t>
                  </w:r>
                  <w:r>
                    <w:rPr>
                      <w:rFonts w:ascii="仿宋_GB2312" w:hAnsi="仿宋_GB2312" w:cs="仿宋_GB2312" w:eastAsia="仿宋_GB2312"/>
                      <w:sz w:val="22"/>
                      <w:color w:val="0000FF"/>
                    </w:rPr>
                    <w:t>；</w:t>
                  </w:r>
                </w:p>
                <w:p>
                  <w:pPr>
                    <w:pStyle w:val="null3"/>
                    <w:jc w:val="left"/>
                  </w:pPr>
                  <w:r>
                    <w:rPr>
                      <w:rFonts w:ascii="仿宋_GB2312" w:hAnsi="仿宋_GB2312" w:cs="仿宋_GB2312" w:eastAsia="仿宋_GB2312"/>
                      <w:sz w:val="22"/>
                      <w:color w:val="0000FF"/>
                    </w:rPr>
                    <w:t>11、具备二次开发能力，可通过预警平台实现与NB-iot显示器，报警手环的联动预警；</w:t>
                  </w:r>
                </w:p>
                <w:p>
                  <w:pPr>
                    <w:pStyle w:val="null3"/>
                    <w:jc w:val="left"/>
                  </w:pPr>
                  <w:r>
                    <w:rPr>
                      <w:rFonts w:ascii="仿宋_GB2312" w:hAnsi="仿宋_GB2312" w:cs="仿宋_GB2312" w:eastAsia="仿宋_GB2312"/>
                      <w:sz w:val="22"/>
                      <w:color w:val="0000FF"/>
                    </w:rPr>
                    <w:t>★产品技术参数：</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1）通讯方式：Cat.1通讯</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2）探测气体：天然气（CH4）</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3）工作电压：AC220V/50Hz</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4）静态电流：＜100mA</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5）报警声压：≥70dB(正前方1米处)</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6）报警浓度：8LEL±3LEL</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7）采样方式：自然扩散</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8）驱动能力：12V（机械手持续200mA，电磁阀脉冲2A）</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9）工作温度：-10~+55℃</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10）工作湿度：＜95%RH</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11）安装方式：壁挂/吸顶</w:t>
                  </w:r>
                </w:p>
                <w:p>
                  <w:pPr>
                    <w:pStyle w:val="null3"/>
                    <w:jc w:val="left"/>
                  </w:pPr>
                  <w:r>
                    <w:rPr>
                      <w:rFonts w:ascii="仿宋_GB2312" w:hAnsi="仿宋_GB2312" w:cs="仿宋_GB2312" w:eastAsia="仿宋_GB2312"/>
                      <w:sz w:val="22"/>
                      <w:b/>
                      <w:color w:val="0000FF"/>
                    </w:rPr>
                    <w:t>（</w:t>
                  </w:r>
                  <w:r>
                    <w:rPr>
                      <w:rFonts w:ascii="仿宋_GB2312" w:hAnsi="仿宋_GB2312" w:cs="仿宋_GB2312" w:eastAsia="仿宋_GB2312"/>
                      <w:sz w:val="22"/>
                      <w:b/>
                      <w:color w:val="0000FF"/>
                    </w:rPr>
                    <w:t>★产品技术参数（1）-（10）需提供相应的证明材料，包括但不限于产品认证证书、检测报告、产品彩页、产品说明书、官网和功能截图等其中任意一项即可）</w:t>
                  </w:r>
                </w:p>
              </w:tc>
              <w:tc>
                <w:tcPr>
                  <w:tcW w:type="dxa" w:w="17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台</w:t>
                  </w:r>
                </w:p>
              </w:tc>
              <w:tc>
                <w:tcPr>
                  <w:tcW w:type="dxa" w:w="17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12</w:t>
                  </w: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FF"/>
                    </w:rPr>
                    <w:t>6</w:t>
                  </w:r>
                </w:p>
              </w:tc>
              <w:tc>
                <w:tcPr>
                  <w:tcW w:type="dxa" w:w="190"/>
                  <w:vMerge/>
                  <w:tcBorders>
                    <w:top w:val="none" w:color="000000" w:sz="4"/>
                    <w:left w:val="single" w:color="000000" w:sz="4"/>
                    <w:bottom w:val="single" w:color="000000" w:sz="4"/>
                    <w:right w:val="single" w:color="000000" w:sz="4"/>
                  </w:tcBorders>
                </w:tcPr>
                <w:p/>
              </w:tc>
              <w:tc>
                <w:tcPr>
                  <w:tcW w:type="dxa" w:w="155"/>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电力检测传感器</w:t>
                  </w:r>
                </w:p>
              </w:tc>
              <w:tc>
                <w:tcPr>
                  <w:tcW w:type="dxa" w:w="169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传感器包含漏电传感器、温度传感器、电压传感器、电流互感器、同时向上级智能物联网网关发送报警信号，并且将故障点的位置信息传送至监控设备，定位故障的区域。</w:t>
                  </w:r>
                </w:p>
                <w:p>
                  <w:pPr>
                    <w:pStyle w:val="null3"/>
                    <w:jc w:val="left"/>
                  </w:pPr>
                  <w:r>
                    <w:rPr>
                      <w:rFonts w:ascii="仿宋_GB2312" w:hAnsi="仿宋_GB2312" w:cs="仿宋_GB2312" w:eastAsia="仿宋_GB2312"/>
                      <w:sz w:val="22"/>
                      <w:color w:val="0000FF"/>
                    </w:rPr>
                    <w:t>1.剩余电流互感器</w:t>
                  </w:r>
                </w:p>
                <w:p>
                  <w:pPr>
                    <w:pStyle w:val="null3"/>
                    <w:jc w:val="left"/>
                  </w:pPr>
                  <w:r>
                    <w:rPr>
                      <w:rFonts w:ascii="仿宋_GB2312" w:hAnsi="仿宋_GB2312" w:cs="仿宋_GB2312" w:eastAsia="仿宋_GB2312"/>
                      <w:sz w:val="22"/>
                      <w:color w:val="0000FF"/>
                    </w:rPr>
                    <w:t>电气参数</w:t>
                  </w:r>
                </w:p>
                <w:p>
                  <w:pPr>
                    <w:pStyle w:val="null3"/>
                    <w:jc w:val="left"/>
                  </w:pPr>
                  <w:r>
                    <w:rPr>
                      <w:rFonts w:ascii="仿宋_GB2312" w:hAnsi="仿宋_GB2312" w:cs="仿宋_GB2312" w:eastAsia="仿宋_GB2312"/>
                      <w:sz w:val="22"/>
                      <w:color w:val="0000FF"/>
                    </w:rPr>
                    <w:t>工作频率</w:t>
                  </w:r>
                  <w:r>
                    <w:rPr>
                      <w:rFonts w:ascii="仿宋_GB2312" w:hAnsi="仿宋_GB2312" w:cs="仿宋_GB2312" w:eastAsia="仿宋_GB2312"/>
                      <w:sz w:val="22"/>
                      <w:color w:val="0000FF"/>
                    </w:rPr>
                    <w:t>50~400Hz 外壳 ABS，阻燃等级94-V0</w:t>
                  </w:r>
                </w:p>
                <w:p>
                  <w:pPr>
                    <w:pStyle w:val="null3"/>
                    <w:jc w:val="left"/>
                  </w:pPr>
                  <w:r>
                    <w:rPr>
                      <w:rFonts w:ascii="仿宋_GB2312" w:hAnsi="仿宋_GB2312" w:cs="仿宋_GB2312" w:eastAsia="仿宋_GB2312"/>
                      <w:sz w:val="22"/>
                      <w:color w:val="0000FF"/>
                    </w:rPr>
                    <w:t>额定输出</w:t>
                  </w:r>
                  <w:r>
                    <w:rPr>
                      <w:rFonts w:ascii="仿宋_GB2312" w:hAnsi="仿宋_GB2312" w:cs="仿宋_GB2312" w:eastAsia="仿宋_GB2312"/>
                      <w:sz w:val="22"/>
                      <w:color w:val="0000FF"/>
                    </w:rPr>
                    <w:t>10mA~5A 骨架 PBT</w:t>
                  </w:r>
                </w:p>
                <w:p>
                  <w:pPr>
                    <w:pStyle w:val="null3"/>
                    <w:jc w:val="left"/>
                  </w:pPr>
                  <w:r>
                    <w:rPr>
                      <w:rFonts w:ascii="仿宋_GB2312" w:hAnsi="仿宋_GB2312" w:cs="仿宋_GB2312" w:eastAsia="仿宋_GB2312"/>
                      <w:sz w:val="22"/>
                      <w:color w:val="0000FF"/>
                    </w:rPr>
                    <w:t>测量范围</w:t>
                  </w:r>
                  <w:r>
                    <w:rPr>
                      <w:rFonts w:ascii="仿宋_GB2312" w:hAnsi="仿宋_GB2312" w:cs="仿宋_GB2312" w:eastAsia="仿宋_GB2312"/>
                      <w:sz w:val="22"/>
                      <w:color w:val="0000FF"/>
                    </w:rPr>
                    <w:t>10%In~130%In 铁芯 镍刚或纳米晶</w:t>
                  </w:r>
                </w:p>
                <w:p>
                  <w:pPr>
                    <w:pStyle w:val="null3"/>
                    <w:jc w:val="left"/>
                  </w:pPr>
                  <w:r>
                    <w:rPr>
                      <w:rFonts w:ascii="仿宋_GB2312" w:hAnsi="仿宋_GB2312" w:cs="仿宋_GB2312" w:eastAsia="仿宋_GB2312"/>
                      <w:sz w:val="22"/>
                      <w:color w:val="0000FF"/>
                    </w:rPr>
                    <w:t>额定输出</w:t>
                  </w:r>
                  <w:r>
                    <w:rPr>
                      <w:rFonts w:ascii="仿宋_GB2312" w:hAnsi="仿宋_GB2312" w:cs="仿宋_GB2312" w:eastAsia="仿宋_GB2312"/>
                      <w:sz w:val="22"/>
                      <w:color w:val="0000FF"/>
                    </w:rPr>
                    <w:t>0~1v(A或)0~0.25mA 内部结构 环保型环氧树脂浇注</w:t>
                  </w:r>
                </w:p>
                <w:p>
                  <w:pPr>
                    <w:pStyle w:val="null3"/>
                    <w:jc w:val="left"/>
                  </w:pPr>
                  <w:r>
                    <w:rPr>
                      <w:rFonts w:ascii="仿宋_GB2312" w:hAnsi="仿宋_GB2312" w:cs="仿宋_GB2312" w:eastAsia="仿宋_GB2312"/>
                      <w:sz w:val="22"/>
                      <w:color w:val="0000FF"/>
                    </w:rPr>
                    <w:t>比值差</w:t>
                  </w:r>
                  <w:r>
                    <w:rPr>
                      <w:rFonts w:ascii="仿宋_GB2312" w:hAnsi="仿宋_GB2312" w:cs="仿宋_GB2312" w:eastAsia="仿宋_GB2312"/>
                      <w:sz w:val="22"/>
                      <w:color w:val="0000FF"/>
                    </w:rPr>
                    <w:t>≤±0.1% 施工方案 螺丝固定</w:t>
                  </w:r>
                </w:p>
                <w:p>
                  <w:pPr>
                    <w:pStyle w:val="null3"/>
                    <w:jc w:val="left"/>
                  </w:pPr>
                  <w:r>
                    <w:rPr>
                      <w:rFonts w:ascii="仿宋_GB2312" w:hAnsi="仿宋_GB2312" w:cs="仿宋_GB2312" w:eastAsia="仿宋_GB2312"/>
                      <w:sz w:val="22"/>
                      <w:color w:val="0000FF"/>
                    </w:rPr>
                    <w:t>想为差</w:t>
                  </w:r>
                  <w:r>
                    <w:rPr>
                      <w:rFonts w:ascii="仿宋_GB2312" w:hAnsi="仿宋_GB2312" w:cs="仿宋_GB2312" w:eastAsia="仿宋_GB2312"/>
                      <w:sz w:val="22"/>
                      <w:color w:val="0000FF"/>
                    </w:rPr>
                    <w:t>≤±10分 工作温度 -25℃~ +75℃</w:t>
                  </w:r>
                </w:p>
                <w:p>
                  <w:pPr>
                    <w:pStyle w:val="null3"/>
                    <w:jc w:val="left"/>
                  </w:pPr>
                  <w:r>
                    <w:rPr>
                      <w:rFonts w:ascii="仿宋_GB2312" w:hAnsi="仿宋_GB2312" w:cs="仿宋_GB2312" w:eastAsia="仿宋_GB2312"/>
                      <w:sz w:val="22"/>
                      <w:color w:val="0000FF"/>
                    </w:rPr>
                    <w:t>介质强度</w:t>
                  </w:r>
                  <w:r>
                    <w:rPr>
                      <w:rFonts w:ascii="仿宋_GB2312" w:hAnsi="仿宋_GB2312" w:cs="仿宋_GB2312" w:eastAsia="仿宋_GB2312"/>
                      <w:sz w:val="22"/>
                      <w:color w:val="0000FF"/>
                    </w:rPr>
                    <w:t>2.5KV/1mA/1min 环境湿度 ≤85%</w:t>
                  </w:r>
                </w:p>
                <w:p>
                  <w:pPr>
                    <w:pStyle w:val="null3"/>
                    <w:jc w:val="left"/>
                  </w:pPr>
                  <w:r>
                    <w:rPr>
                      <w:rFonts w:ascii="仿宋_GB2312" w:hAnsi="仿宋_GB2312" w:cs="仿宋_GB2312" w:eastAsia="仿宋_GB2312"/>
                      <w:sz w:val="22"/>
                      <w:color w:val="0000FF"/>
                    </w:rPr>
                    <w:t>绝缘电阻</w:t>
                  </w:r>
                  <w:r>
                    <w:rPr>
                      <w:rFonts w:ascii="仿宋_GB2312" w:hAnsi="仿宋_GB2312" w:cs="仿宋_GB2312" w:eastAsia="仿宋_GB2312"/>
                      <w:sz w:val="22"/>
                      <w:color w:val="0000FF"/>
                    </w:rPr>
                    <w:t>DC500V/1000MΩ /min 接线方式 端子型/屏蔽绞线1.5米</w:t>
                  </w:r>
                </w:p>
                <w:p>
                  <w:pPr>
                    <w:pStyle w:val="null3"/>
                    <w:jc w:val="left"/>
                  </w:pPr>
                  <w:r>
                    <w:rPr>
                      <w:rFonts w:ascii="仿宋_GB2312" w:hAnsi="仿宋_GB2312" w:cs="仿宋_GB2312" w:eastAsia="仿宋_GB2312"/>
                      <w:sz w:val="22"/>
                      <w:color w:val="0000FF"/>
                    </w:rPr>
                    <w:t>额定一次电流：</w:t>
                  </w:r>
                  <w:r>
                    <w:rPr>
                      <w:rFonts w:ascii="仿宋_GB2312" w:hAnsi="仿宋_GB2312" w:cs="仿宋_GB2312" w:eastAsia="仿宋_GB2312"/>
                      <w:sz w:val="22"/>
                      <w:color w:val="0000FF"/>
                    </w:rPr>
                    <w:t>1A</w:t>
                  </w:r>
                </w:p>
                <w:p>
                  <w:pPr>
                    <w:pStyle w:val="null3"/>
                    <w:jc w:val="left"/>
                  </w:pPr>
                  <w:r>
                    <w:rPr>
                      <w:rFonts w:ascii="仿宋_GB2312" w:hAnsi="仿宋_GB2312" w:cs="仿宋_GB2312" w:eastAsia="仿宋_GB2312"/>
                      <w:sz w:val="22"/>
                      <w:color w:val="0000FF"/>
                    </w:rPr>
                    <w:t>耐压强度：</w:t>
                  </w:r>
                  <w:r>
                    <w:rPr>
                      <w:rFonts w:ascii="仿宋_GB2312" w:hAnsi="仿宋_GB2312" w:cs="仿宋_GB2312" w:eastAsia="仿宋_GB2312"/>
                      <w:sz w:val="22"/>
                      <w:color w:val="0000FF"/>
                    </w:rPr>
                    <w:t>AC 3000V/min</w:t>
                  </w:r>
                </w:p>
                <w:p>
                  <w:pPr>
                    <w:pStyle w:val="null3"/>
                    <w:jc w:val="left"/>
                  </w:pPr>
                  <w:r>
                    <w:rPr>
                      <w:rFonts w:ascii="仿宋_GB2312" w:hAnsi="仿宋_GB2312" w:cs="仿宋_GB2312" w:eastAsia="仿宋_GB2312"/>
                      <w:sz w:val="22"/>
                      <w:color w:val="0000FF"/>
                    </w:rPr>
                    <w:t>额定二次电流：</w:t>
                  </w:r>
                  <w:r>
                    <w:rPr>
                      <w:rFonts w:ascii="仿宋_GB2312" w:hAnsi="仿宋_GB2312" w:cs="仿宋_GB2312" w:eastAsia="仿宋_GB2312"/>
                      <w:sz w:val="22"/>
                      <w:color w:val="0000FF"/>
                    </w:rPr>
                    <w:t>0.5mA 1mA</w:t>
                  </w:r>
                </w:p>
                <w:p>
                  <w:pPr>
                    <w:pStyle w:val="null3"/>
                    <w:jc w:val="left"/>
                  </w:pPr>
                  <w:r>
                    <w:rPr>
                      <w:rFonts w:ascii="仿宋_GB2312" w:hAnsi="仿宋_GB2312" w:cs="仿宋_GB2312" w:eastAsia="仿宋_GB2312"/>
                      <w:sz w:val="22"/>
                      <w:color w:val="0000FF"/>
                    </w:rPr>
                    <w:t>绝缘电阻：</w:t>
                  </w:r>
                  <w:r>
                    <w:rPr>
                      <w:rFonts w:ascii="仿宋_GB2312" w:hAnsi="仿宋_GB2312" w:cs="仿宋_GB2312" w:eastAsia="仿宋_GB2312"/>
                      <w:sz w:val="22"/>
                      <w:color w:val="0000FF"/>
                    </w:rPr>
                    <w:t>DC 500V/mΩ</w:t>
                  </w:r>
                </w:p>
                <w:p>
                  <w:pPr>
                    <w:pStyle w:val="null3"/>
                    <w:jc w:val="left"/>
                  </w:pPr>
                  <w:r>
                    <w:rPr>
                      <w:rFonts w:ascii="仿宋_GB2312" w:hAnsi="仿宋_GB2312" w:cs="仿宋_GB2312" w:eastAsia="仿宋_GB2312"/>
                      <w:sz w:val="22"/>
                      <w:color w:val="0000FF"/>
                    </w:rPr>
                    <w:t>精准度：</w:t>
                  </w:r>
                  <w:r>
                    <w:rPr>
                      <w:rFonts w:ascii="仿宋_GB2312" w:hAnsi="仿宋_GB2312" w:cs="仿宋_GB2312" w:eastAsia="仿宋_GB2312"/>
                      <w:sz w:val="22"/>
                      <w:color w:val="0000FF"/>
                    </w:rPr>
                    <w:t>0.2 0.5</w:t>
                  </w:r>
                </w:p>
                <w:p>
                  <w:pPr>
                    <w:pStyle w:val="null3"/>
                    <w:jc w:val="left"/>
                  </w:pPr>
                  <w:r>
                    <w:rPr>
                      <w:rFonts w:ascii="仿宋_GB2312" w:hAnsi="仿宋_GB2312" w:cs="仿宋_GB2312" w:eastAsia="仿宋_GB2312"/>
                      <w:sz w:val="22"/>
                      <w:color w:val="0000FF"/>
                    </w:rPr>
                    <w:t>连续发热电流：</w:t>
                  </w:r>
                  <w:r>
                    <w:rPr>
                      <w:rFonts w:ascii="仿宋_GB2312" w:hAnsi="仿宋_GB2312" w:cs="仿宋_GB2312" w:eastAsia="仿宋_GB2312"/>
                      <w:sz w:val="22"/>
                      <w:color w:val="0000FF"/>
                    </w:rPr>
                    <w:t>2A</w:t>
                  </w:r>
                </w:p>
                <w:p>
                  <w:pPr>
                    <w:pStyle w:val="null3"/>
                    <w:jc w:val="left"/>
                  </w:pPr>
                  <w:r>
                    <w:rPr>
                      <w:rFonts w:ascii="仿宋_GB2312" w:hAnsi="仿宋_GB2312" w:cs="仿宋_GB2312" w:eastAsia="仿宋_GB2312"/>
                      <w:sz w:val="22"/>
                      <w:color w:val="0000FF"/>
                    </w:rPr>
                    <w:t>工作频率</w:t>
                  </w:r>
                  <w:r>
                    <w:rPr>
                      <w:rFonts w:ascii="仿宋_GB2312" w:hAnsi="仿宋_GB2312" w:cs="仿宋_GB2312" w:eastAsia="仿宋_GB2312"/>
                      <w:sz w:val="22"/>
                      <w:color w:val="0000FF"/>
                    </w:rPr>
                    <w:t>：</w:t>
                  </w:r>
                  <w:r>
                    <w:rPr>
                      <w:rFonts w:ascii="仿宋_GB2312" w:hAnsi="仿宋_GB2312" w:cs="仿宋_GB2312" w:eastAsia="仿宋_GB2312"/>
                      <w:sz w:val="22"/>
                      <w:color w:val="0000FF"/>
                    </w:rPr>
                    <w:t>50-400Hz</w:t>
                  </w:r>
                </w:p>
                <w:p>
                  <w:pPr>
                    <w:pStyle w:val="null3"/>
                    <w:jc w:val="left"/>
                  </w:pPr>
                  <w:r>
                    <w:rPr>
                      <w:rFonts w:ascii="仿宋_GB2312" w:hAnsi="仿宋_GB2312" w:cs="仿宋_GB2312" w:eastAsia="仿宋_GB2312"/>
                      <w:sz w:val="22"/>
                      <w:color w:val="0000FF"/>
                    </w:rPr>
                    <w:t>工作温度：</w:t>
                  </w:r>
                  <w:r>
                    <w:rPr>
                      <w:rFonts w:ascii="仿宋_GB2312" w:hAnsi="仿宋_GB2312" w:cs="仿宋_GB2312" w:eastAsia="仿宋_GB2312"/>
                      <w:sz w:val="22"/>
                      <w:color w:val="0000FF"/>
                    </w:rPr>
                    <w:t>—15℃-50℃</w:t>
                  </w:r>
                </w:p>
                <w:p>
                  <w:pPr>
                    <w:pStyle w:val="null3"/>
                    <w:jc w:val="left"/>
                  </w:pPr>
                  <w:r>
                    <w:rPr>
                      <w:rFonts w:ascii="仿宋_GB2312" w:hAnsi="仿宋_GB2312" w:cs="仿宋_GB2312" w:eastAsia="仿宋_GB2312"/>
                      <w:sz w:val="22"/>
                      <w:color w:val="0000FF"/>
                    </w:rPr>
                    <w:t>2.火灾监控电流互感器</w:t>
                  </w:r>
                </w:p>
                <w:p>
                  <w:pPr>
                    <w:pStyle w:val="null3"/>
                    <w:jc w:val="left"/>
                  </w:pPr>
                  <w:r>
                    <w:rPr>
                      <w:rFonts w:ascii="仿宋_GB2312" w:hAnsi="仿宋_GB2312" w:cs="仿宋_GB2312" w:eastAsia="仿宋_GB2312"/>
                      <w:sz w:val="22"/>
                      <w:color w:val="0000FF"/>
                    </w:rPr>
                    <w:t>电气参数</w:t>
                  </w:r>
                </w:p>
                <w:p>
                  <w:pPr>
                    <w:pStyle w:val="null3"/>
                    <w:jc w:val="left"/>
                  </w:pPr>
                  <w:r>
                    <w:rPr>
                      <w:rFonts w:ascii="仿宋_GB2312" w:hAnsi="仿宋_GB2312" w:cs="仿宋_GB2312" w:eastAsia="仿宋_GB2312"/>
                      <w:sz w:val="22"/>
                      <w:color w:val="0000FF"/>
                    </w:rPr>
                    <w:t>精准度：</w:t>
                  </w:r>
                  <w:r>
                    <w:rPr>
                      <w:rFonts w:ascii="仿宋_GB2312" w:hAnsi="仿宋_GB2312" w:cs="仿宋_GB2312" w:eastAsia="仿宋_GB2312"/>
                      <w:sz w:val="22"/>
                      <w:color w:val="0000FF"/>
                    </w:rPr>
                    <w:t>0.5 1.0 3.0</w:t>
                  </w:r>
                </w:p>
                <w:p>
                  <w:pPr>
                    <w:pStyle w:val="null3"/>
                    <w:jc w:val="left"/>
                  </w:pPr>
                  <w:r>
                    <w:rPr>
                      <w:rFonts w:ascii="仿宋_GB2312" w:hAnsi="仿宋_GB2312" w:cs="仿宋_GB2312" w:eastAsia="仿宋_GB2312"/>
                      <w:sz w:val="22"/>
                      <w:color w:val="0000FF"/>
                    </w:rPr>
                    <w:t>工作频率</w:t>
                  </w:r>
                  <w:r>
                    <w:rPr>
                      <w:rFonts w:ascii="仿宋_GB2312" w:hAnsi="仿宋_GB2312" w:cs="仿宋_GB2312" w:eastAsia="仿宋_GB2312"/>
                      <w:sz w:val="22"/>
                      <w:color w:val="0000FF"/>
                    </w:rPr>
                    <w:t>：</w:t>
                  </w:r>
                  <w:r>
                    <w:rPr>
                      <w:rFonts w:ascii="仿宋_GB2312" w:hAnsi="仿宋_GB2312" w:cs="仿宋_GB2312" w:eastAsia="仿宋_GB2312"/>
                      <w:sz w:val="22"/>
                      <w:color w:val="0000FF"/>
                    </w:rPr>
                    <w:t>50~400Hz</w:t>
                  </w:r>
                </w:p>
                <w:p>
                  <w:pPr>
                    <w:pStyle w:val="null3"/>
                    <w:jc w:val="left"/>
                  </w:pPr>
                  <w:r>
                    <w:rPr>
                      <w:rFonts w:ascii="仿宋_GB2312" w:hAnsi="仿宋_GB2312" w:cs="仿宋_GB2312" w:eastAsia="仿宋_GB2312"/>
                      <w:sz w:val="22"/>
                      <w:color w:val="0000FF"/>
                    </w:rPr>
                    <w:t>外壳</w:t>
                  </w:r>
                  <w:r>
                    <w:rPr>
                      <w:rFonts w:ascii="仿宋_GB2312" w:hAnsi="仿宋_GB2312" w:cs="仿宋_GB2312" w:eastAsia="仿宋_GB2312"/>
                      <w:sz w:val="22"/>
                      <w:color w:val="0000FF"/>
                    </w:rPr>
                    <w:t>：</w:t>
                  </w:r>
                  <w:r>
                    <w:rPr>
                      <w:rFonts w:ascii="仿宋_GB2312" w:hAnsi="仿宋_GB2312" w:cs="仿宋_GB2312" w:eastAsia="仿宋_GB2312"/>
                      <w:sz w:val="22"/>
                      <w:color w:val="0000FF"/>
                    </w:rPr>
                    <w:t>ABS，阻燃等级94-V0</w:t>
                  </w:r>
                </w:p>
                <w:p>
                  <w:pPr>
                    <w:pStyle w:val="null3"/>
                    <w:jc w:val="left"/>
                  </w:pPr>
                  <w:r>
                    <w:rPr>
                      <w:rFonts w:ascii="仿宋_GB2312" w:hAnsi="仿宋_GB2312" w:cs="仿宋_GB2312" w:eastAsia="仿宋_GB2312"/>
                      <w:sz w:val="22"/>
                      <w:color w:val="0000FF"/>
                    </w:rPr>
                    <w:t>额定输入</w:t>
                  </w:r>
                  <w:r>
                    <w:rPr>
                      <w:rFonts w:ascii="仿宋_GB2312" w:hAnsi="仿宋_GB2312" w:cs="仿宋_GB2312" w:eastAsia="仿宋_GB2312"/>
                      <w:sz w:val="22"/>
                      <w:color w:val="0000FF"/>
                    </w:rPr>
                    <w:t>：</w:t>
                  </w:r>
                  <w:r>
                    <w:rPr>
                      <w:rFonts w:ascii="仿宋_GB2312" w:hAnsi="仿宋_GB2312" w:cs="仿宋_GB2312" w:eastAsia="仿宋_GB2312"/>
                      <w:sz w:val="22"/>
                      <w:color w:val="0000FF"/>
                    </w:rPr>
                    <w:t>5A~630A</w:t>
                  </w:r>
                </w:p>
                <w:p>
                  <w:pPr>
                    <w:pStyle w:val="null3"/>
                    <w:jc w:val="left"/>
                  </w:pPr>
                  <w:r>
                    <w:rPr>
                      <w:rFonts w:ascii="仿宋_GB2312" w:hAnsi="仿宋_GB2312" w:cs="仿宋_GB2312" w:eastAsia="仿宋_GB2312"/>
                      <w:sz w:val="22"/>
                      <w:color w:val="0000FF"/>
                    </w:rPr>
                    <w:t>骨架</w:t>
                  </w:r>
                  <w:r>
                    <w:rPr>
                      <w:rFonts w:ascii="仿宋_GB2312" w:hAnsi="仿宋_GB2312" w:cs="仿宋_GB2312" w:eastAsia="仿宋_GB2312"/>
                      <w:sz w:val="22"/>
                      <w:color w:val="0000FF"/>
                    </w:rPr>
                    <w:t>：</w:t>
                  </w:r>
                  <w:r>
                    <w:rPr>
                      <w:rFonts w:ascii="仿宋_GB2312" w:hAnsi="仿宋_GB2312" w:cs="仿宋_GB2312" w:eastAsia="仿宋_GB2312"/>
                      <w:sz w:val="22"/>
                      <w:color w:val="0000FF"/>
                    </w:rPr>
                    <w:t>PBT 铁芯 硅钢</w:t>
                  </w:r>
                </w:p>
                <w:p>
                  <w:pPr>
                    <w:pStyle w:val="null3"/>
                    <w:jc w:val="left"/>
                  </w:pPr>
                  <w:r>
                    <w:rPr>
                      <w:rFonts w:ascii="仿宋_GB2312" w:hAnsi="仿宋_GB2312" w:cs="仿宋_GB2312" w:eastAsia="仿宋_GB2312"/>
                      <w:sz w:val="22"/>
                      <w:color w:val="0000FF"/>
                    </w:rPr>
                    <w:t>测量范围</w:t>
                  </w:r>
                  <w:r>
                    <w:rPr>
                      <w:rFonts w:ascii="仿宋_GB2312" w:hAnsi="仿宋_GB2312" w:cs="仿宋_GB2312" w:eastAsia="仿宋_GB2312"/>
                      <w:sz w:val="22"/>
                      <w:color w:val="0000FF"/>
                    </w:rPr>
                    <w:t>：</w:t>
                  </w:r>
                  <w:r>
                    <w:rPr>
                      <w:rFonts w:ascii="仿宋_GB2312" w:hAnsi="仿宋_GB2312" w:cs="仿宋_GB2312" w:eastAsia="仿宋_GB2312"/>
                      <w:sz w:val="22"/>
                      <w:color w:val="0000FF"/>
                    </w:rPr>
                    <w:t>10%In~130%In</w:t>
                  </w:r>
                </w:p>
                <w:p>
                  <w:pPr>
                    <w:pStyle w:val="null3"/>
                    <w:jc w:val="left"/>
                  </w:pPr>
                  <w:r>
                    <w:rPr>
                      <w:rFonts w:ascii="仿宋_GB2312" w:hAnsi="仿宋_GB2312" w:cs="仿宋_GB2312" w:eastAsia="仿宋_GB2312"/>
                      <w:sz w:val="22"/>
                      <w:color w:val="0000FF"/>
                    </w:rPr>
                    <w:t>额定输出</w:t>
                  </w:r>
                  <w:r>
                    <w:rPr>
                      <w:rFonts w:ascii="仿宋_GB2312" w:hAnsi="仿宋_GB2312" w:cs="仿宋_GB2312" w:eastAsia="仿宋_GB2312"/>
                      <w:sz w:val="22"/>
                      <w:color w:val="0000FF"/>
                    </w:rPr>
                    <w:t>：</w:t>
                  </w:r>
                  <w:r>
                    <w:rPr>
                      <w:rFonts w:ascii="仿宋_GB2312" w:hAnsi="仿宋_GB2312" w:cs="仿宋_GB2312" w:eastAsia="仿宋_GB2312"/>
                      <w:sz w:val="22"/>
                      <w:color w:val="0000FF"/>
                    </w:rPr>
                    <w:t>0.333v(或)0~500mA</w:t>
                  </w:r>
                </w:p>
                <w:p>
                  <w:pPr>
                    <w:pStyle w:val="null3"/>
                    <w:jc w:val="left"/>
                  </w:pPr>
                  <w:r>
                    <w:rPr>
                      <w:rFonts w:ascii="仿宋_GB2312" w:hAnsi="仿宋_GB2312" w:cs="仿宋_GB2312" w:eastAsia="仿宋_GB2312"/>
                      <w:sz w:val="22"/>
                      <w:color w:val="0000FF"/>
                    </w:rPr>
                    <w:t>内部结构</w:t>
                  </w:r>
                  <w:r>
                    <w:rPr>
                      <w:rFonts w:ascii="仿宋_GB2312" w:hAnsi="仿宋_GB2312" w:cs="仿宋_GB2312" w:eastAsia="仿宋_GB2312"/>
                      <w:sz w:val="22"/>
                      <w:color w:val="0000FF"/>
                    </w:rPr>
                    <w:t>：卡扣</w:t>
                  </w:r>
                </w:p>
                <w:p>
                  <w:pPr>
                    <w:pStyle w:val="null3"/>
                    <w:jc w:val="left"/>
                  </w:pPr>
                  <w:r>
                    <w:rPr>
                      <w:rFonts w:ascii="仿宋_GB2312" w:hAnsi="仿宋_GB2312" w:cs="仿宋_GB2312" w:eastAsia="仿宋_GB2312"/>
                      <w:sz w:val="22"/>
                      <w:color w:val="0000FF"/>
                    </w:rPr>
                    <w:t>比值差</w:t>
                  </w:r>
                  <w:r>
                    <w:rPr>
                      <w:rFonts w:ascii="仿宋_GB2312" w:hAnsi="仿宋_GB2312" w:cs="仿宋_GB2312" w:eastAsia="仿宋_GB2312"/>
                      <w:sz w:val="22"/>
                      <w:color w:val="0000FF"/>
                    </w:rPr>
                    <w:t>：</w:t>
                  </w:r>
                  <w:r>
                    <w:rPr>
                      <w:rFonts w:ascii="仿宋_GB2312" w:hAnsi="仿宋_GB2312" w:cs="仿宋_GB2312" w:eastAsia="仿宋_GB2312"/>
                      <w:sz w:val="22"/>
                      <w:color w:val="0000FF"/>
                    </w:rPr>
                    <w:t>≤±0.1%</w:t>
                  </w:r>
                </w:p>
                <w:p>
                  <w:pPr>
                    <w:pStyle w:val="null3"/>
                    <w:jc w:val="left"/>
                  </w:pPr>
                  <w:r>
                    <w:rPr>
                      <w:rFonts w:ascii="仿宋_GB2312" w:hAnsi="仿宋_GB2312" w:cs="仿宋_GB2312" w:eastAsia="仿宋_GB2312"/>
                      <w:sz w:val="22"/>
                      <w:color w:val="0000FF"/>
                    </w:rPr>
                    <w:t>施工方案</w:t>
                  </w:r>
                </w:p>
                <w:p>
                  <w:pPr>
                    <w:pStyle w:val="null3"/>
                    <w:jc w:val="left"/>
                  </w:pPr>
                  <w:r>
                    <w:rPr>
                      <w:rFonts w:ascii="仿宋_GB2312" w:hAnsi="仿宋_GB2312" w:cs="仿宋_GB2312" w:eastAsia="仿宋_GB2312"/>
                      <w:sz w:val="22"/>
                      <w:color w:val="0000FF"/>
                    </w:rPr>
                    <w:t>相为差</w:t>
                  </w:r>
                  <w:r>
                    <w:rPr>
                      <w:rFonts w:ascii="仿宋_GB2312" w:hAnsi="仿宋_GB2312" w:cs="仿宋_GB2312" w:eastAsia="仿宋_GB2312"/>
                      <w:sz w:val="22"/>
                      <w:color w:val="0000FF"/>
                    </w:rPr>
                    <w:t>：</w:t>
                  </w:r>
                  <w:r>
                    <w:rPr>
                      <w:rFonts w:ascii="仿宋_GB2312" w:hAnsi="仿宋_GB2312" w:cs="仿宋_GB2312" w:eastAsia="仿宋_GB2312"/>
                      <w:sz w:val="22"/>
                      <w:color w:val="0000FF"/>
                    </w:rPr>
                    <w:t>≤±10分</w:t>
                  </w:r>
                </w:p>
                <w:p>
                  <w:pPr>
                    <w:pStyle w:val="null3"/>
                    <w:jc w:val="left"/>
                  </w:pPr>
                  <w:r>
                    <w:rPr>
                      <w:rFonts w:ascii="仿宋_GB2312" w:hAnsi="仿宋_GB2312" w:cs="仿宋_GB2312" w:eastAsia="仿宋_GB2312"/>
                      <w:sz w:val="22"/>
                      <w:color w:val="0000FF"/>
                    </w:rPr>
                    <w:t>工作温度</w:t>
                  </w:r>
                  <w:r>
                    <w:rPr>
                      <w:rFonts w:ascii="仿宋_GB2312" w:hAnsi="仿宋_GB2312" w:cs="仿宋_GB2312" w:eastAsia="仿宋_GB2312"/>
                      <w:sz w:val="22"/>
                      <w:color w:val="0000FF"/>
                    </w:rPr>
                    <w:t>：</w:t>
                  </w:r>
                  <w:r>
                    <w:rPr>
                      <w:rFonts w:ascii="仿宋_GB2312" w:hAnsi="仿宋_GB2312" w:cs="仿宋_GB2312" w:eastAsia="仿宋_GB2312"/>
                      <w:sz w:val="22"/>
                      <w:color w:val="0000FF"/>
                    </w:rPr>
                    <w:t>-25℃~ +75℃</w:t>
                  </w:r>
                </w:p>
                <w:p>
                  <w:pPr>
                    <w:pStyle w:val="null3"/>
                    <w:jc w:val="left"/>
                  </w:pPr>
                  <w:r>
                    <w:rPr>
                      <w:rFonts w:ascii="仿宋_GB2312" w:hAnsi="仿宋_GB2312" w:cs="仿宋_GB2312" w:eastAsia="仿宋_GB2312"/>
                      <w:sz w:val="22"/>
                      <w:color w:val="0000FF"/>
                    </w:rPr>
                    <w:t>介质强度</w:t>
                  </w:r>
                  <w:r>
                    <w:rPr>
                      <w:rFonts w:ascii="仿宋_GB2312" w:hAnsi="仿宋_GB2312" w:cs="仿宋_GB2312" w:eastAsia="仿宋_GB2312"/>
                      <w:sz w:val="22"/>
                      <w:color w:val="0000FF"/>
                    </w:rPr>
                    <w:t>：</w:t>
                  </w:r>
                  <w:r>
                    <w:rPr>
                      <w:rFonts w:ascii="仿宋_GB2312" w:hAnsi="仿宋_GB2312" w:cs="仿宋_GB2312" w:eastAsia="仿宋_GB2312"/>
                      <w:sz w:val="22"/>
                      <w:color w:val="0000FF"/>
                    </w:rPr>
                    <w:t>2.5KV/1mA/1min</w:t>
                  </w:r>
                </w:p>
                <w:p>
                  <w:pPr>
                    <w:pStyle w:val="null3"/>
                    <w:jc w:val="left"/>
                  </w:pPr>
                  <w:r>
                    <w:rPr>
                      <w:rFonts w:ascii="仿宋_GB2312" w:hAnsi="仿宋_GB2312" w:cs="仿宋_GB2312" w:eastAsia="仿宋_GB2312"/>
                      <w:sz w:val="22"/>
                      <w:color w:val="0000FF"/>
                    </w:rPr>
                    <w:t>环境湿度</w:t>
                  </w:r>
                  <w:r>
                    <w:rPr>
                      <w:rFonts w:ascii="仿宋_GB2312" w:hAnsi="仿宋_GB2312" w:cs="仿宋_GB2312" w:eastAsia="仿宋_GB2312"/>
                      <w:sz w:val="22"/>
                      <w:color w:val="0000FF"/>
                    </w:rPr>
                    <w:t>：</w:t>
                  </w:r>
                  <w:r>
                    <w:rPr>
                      <w:rFonts w:ascii="仿宋_GB2312" w:hAnsi="仿宋_GB2312" w:cs="仿宋_GB2312" w:eastAsia="仿宋_GB2312"/>
                      <w:sz w:val="22"/>
                      <w:color w:val="0000FF"/>
                    </w:rPr>
                    <w:t>≤85%</w:t>
                  </w:r>
                </w:p>
                <w:p>
                  <w:pPr>
                    <w:pStyle w:val="null3"/>
                    <w:jc w:val="left"/>
                  </w:pPr>
                  <w:r>
                    <w:rPr>
                      <w:rFonts w:ascii="仿宋_GB2312" w:hAnsi="仿宋_GB2312" w:cs="仿宋_GB2312" w:eastAsia="仿宋_GB2312"/>
                      <w:sz w:val="22"/>
                      <w:color w:val="0000FF"/>
                    </w:rPr>
                    <w:t>绝缘电阻</w:t>
                  </w:r>
                  <w:r>
                    <w:rPr>
                      <w:rFonts w:ascii="仿宋_GB2312" w:hAnsi="仿宋_GB2312" w:cs="仿宋_GB2312" w:eastAsia="仿宋_GB2312"/>
                      <w:sz w:val="22"/>
                      <w:color w:val="0000FF"/>
                    </w:rPr>
                    <w:t>：</w:t>
                  </w:r>
                  <w:r>
                    <w:rPr>
                      <w:rFonts w:ascii="仿宋_GB2312" w:hAnsi="仿宋_GB2312" w:cs="仿宋_GB2312" w:eastAsia="仿宋_GB2312"/>
                      <w:sz w:val="22"/>
                      <w:color w:val="0000FF"/>
                    </w:rPr>
                    <w:t>DC500V/1000MΩ /min</w:t>
                  </w:r>
                </w:p>
                <w:p>
                  <w:pPr>
                    <w:pStyle w:val="null3"/>
                    <w:jc w:val="left"/>
                  </w:pPr>
                  <w:r>
                    <w:rPr>
                      <w:rFonts w:ascii="仿宋_GB2312" w:hAnsi="仿宋_GB2312" w:cs="仿宋_GB2312" w:eastAsia="仿宋_GB2312"/>
                      <w:sz w:val="22"/>
                      <w:color w:val="0000FF"/>
                    </w:rPr>
                    <w:t>接线方式</w:t>
                  </w:r>
                  <w:r>
                    <w:rPr>
                      <w:rFonts w:ascii="仿宋_GB2312" w:hAnsi="仿宋_GB2312" w:cs="仿宋_GB2312" w:eastAsia="仿宋_GB2312"/>
                      <w:sz w:val="22"/>
                      <w:color w:val="0000FF"/>
                    </w:rPr>
                    <w:t>：绞线</w:t>
                  </w:r>
                  <w:r>
                    <w:rPr>
                      <w:rFonts w:ascii="仿宋_GB2312" w:hAnsi="仿宋_GB2312" w:cs="仿宋_GB2312" w:eastAsia="仿宋_GB2312"/>
                      <w:sz w:val="22"/>
                      <w:color w:val="0000FF"/>
                    </w:rPr>
                    <w:t>1.0米</w:t>
                  </w:r>
                </w:p>
                <w:p>
                  <w:pPr>
                    <w:pStyle w:val="null3"/>
                    <w:jc w:val="left"/>
                  </w:pPr>
                  <w:r>
                    <w:rPr>
                      <w:rFonts w:ascii="仿宋_GB2312" w:hAnsi="仿宋_GB2312" w:cs="仿宋_GB2312" w:eastAsia="仿宋_GB2312"/>
                      <w:sz w:val="22"/>
                      <w:color w:val="0000FF"/>
                    </w:rPr>
                    <w:t>额定一次电流</w:t>
                  </w:r>
                  <w:r>
                    <w:rPr>
                      <w:rFonts w:ascii="仿宋_GB2312" w:hAnsi="仿宋_GB2312" w:cs="仿宋_GB2312" w:eastAsia="仿宋_GB2312"/>
                      <w:sz w:val="22"/>
                      <w:color w:val="0000FF"/>
                    </w:rPr>
                    <w:t>：</w:t>
                  </w:r>
                  <w:r>
                    <w:rPr>
                      <w:rFonts w:ascii="仿宋_GB2312" w:hAnsi="仿宋_GB2312" w:cs="仿宋_GB2312" w:eastAsia="仿宋_GB2312"/>
                      <w:sz w:val="22"/>
                      <w:color w:val="0000FF"/>
                    </w:rPr>
                    <w:t>5A-630A</w:t>
                  </w:r>
                </w:p>
                <w:p>
                  <w:pPr>
                    <w:pStyle w:val="null3"/>
                    <w:jc w:val="left"/>
                  </w:pPr>
                  <w:r>
                    <w:rPr>
                      <w:rFonts w:ascii="仿宋_GB2312" w:hAnsi="仿宋_GB2312" w:cs="仿宋_GB2312" w:eastAsia="仿宋_GB2312"/>
                      <w:sz w:val="22"/>
                      <w:color w:val="0000FF"/>
                    </w:rPr>
                    <w:t>耐压强度</w:t>
                  </w:r>
                  <w:r>
                    <w:rPr>
                      <w:rFonts w:ascii="仿宋_GB2312" w:hAnsi="仿宋_GB2312" w:cs="仿宋_GB2312" w:eastAsia="仿宋_GB2312"/>
                      <w:sz w:val="22"/>
                      <w:color w:val="0000FF"/>
                    </w:rPr>
                    <w:t>:AC 3000V/min</w:t>
                  </w:r>
                </w:p>
                <w:p>
                  <w:pPr>
                    <w:pStyle w:val="null3"/>
                    <w:jc w:val="left"/>
                  </w:pPr>
                  <w:r>
                    <w:rPr>
                      <w:rFonts w:ascii="仿宋_GB2312" w:hAnsi="仿宋_GB2312" w:cs="仿宋_GB2312" w:eastAsia="仿宋_GB2312"/>
                      <w:sz w:val="22"/>
                      <w:color w:val="0000FF"/>
                    </w:rPr>
                    <w:t>额定二次电流</w:t>
                  </w:r>
                  <w:r>
                    <w:rPr>
                      <w:rFonts w:ascii="仿宋_GB2312" w:hAnsi="仿宋_GB2312" w:cs="仿宋_GB2312" w:eastAsia="仿宋_GB2312"/>
                      <w:sz w:val="22"/>
                      <w:color w:val="0000FF"/>
                    </w:rPr>
                    <w:t>:2.5mA-5mA</w:t>
                  </w:r>
                </w:p>
                <w:p>
                  <w:pPr>
                    <w:pStyle w:val="null3"/>
                    <w:jc w:val="left"/>
                  </w:pPr>
                  <w:r>
                    <w:rPr>
                      <w:rFonts w:ascii="仿宋_GB2312" w:hAnsi="仿宋_GB2312" w:cs="仿宋_GB2312" w:eastAsia="仿宋_GB2312"/>
                      <w:sz w:val="22"/>
                      <w:color w:val="0000FF"/>
                    </w:rPr>
                    <w:t>绝缘电阻</w:t>
                  </w:r>
                  <w:r>
                    <w:rPr>
                      <w:rFonts w:ascii="仿宋_GB2312" w:hAnsi="仿宋_GB2312" w:cs="仿宋_GB2312" w:eastAsia="仿宋_GB2312"/>
                      <w:sz w:val="22"/>
                      <w:color w:val="0000FF"/>
                    </w:rPr>
                    <w:t>:DC 500V/100mΩ</w:t>
                  </w:r>
                </w:p>
                <w:p>
                  <w:pPr>
                    <w:pStyle w:val="null3"/>
                    <w:jc w:val="left"/>
                  </w:pPr>
                  <w:r>
                    <w:rPr>
                      <w:rFonts w:ascii="仿宋_GB2312" w:hAnsi="仿宋_GB2312" w:cs="仿宋_GB2312" w:eastAsia="仿宋_GB2312"/>
                      <w:sz w:val="22"/>
                      <w:color w:val="0000FF"/>
                    </w:rPr>
                    <w:t>精准度</w:t>
                  </w:r>
                  <w:r>
                    <w:rPr>
                      <w:rFonts w:ascii="仿宋_GB2312" w:hAnsi="仿宋_GB2312" w:cs="仿宋_GB2312" w:eastAsia="仿宋_GB2312"/>
                      <w:sz w:val="22"/>
                      <w:color w:val="0000FF"/>
                    </w:rPr>
                    <w:t>:0.5 1.0 3.0</w:t>
                  </w:r>
                </w:p>
                <w:p>
                  <w:pPr>
                    <w:pStyle w:val="null3"/>
                    <w:jc w:val="left"/>
                  </w:pPr>
                  <w:r>
                    <w:rPr>
                      <w:rFonts w:ascii="仿宋_GB2312" w:hAnsi="仿宋_GB2312" w:cs="仿宋_GB2312" w:eastAsia="仿宋_GB2312"/>
                      <w:sz w:val="22"/>
                      <w:color w:val="0000FF"/>
                    </w:rPr>
                    <w:t>环境湿度</w:t>
                  </w:r>
                  <w:r>
                    <w:rPr>
                      <w:rFonts w:ascii="仿宋_GB2312" w:hAnsi="仿宋_GB2312" w:cs="仿宋_GB2312" w:eastAsia="仿宋_GB2312"/>
                      <w:sz w:val="22"/>
                      <w:color w:val="0000FF"/>
                    </w:rPr>
                    <w:t>:≤85%</w:t>
                  </w:r>
                </w:p>
                <w:p>
                  <w:pPr>
                    <w:pStyle w:val="null3"/>
                    <w:jc w:val="left"/>
                  </w:pPr>
                  <w:r>
                    <w:rPr>
                      <w:rFonts w:ascii="仿宋_GB2312" w:hAnsi="仿宋_GB2312" w:cs="仿宋_GB2312" w:eastAsia="仿宋_GB2312"/>
                      <w:sz w:val="22"/>
                      <w:color w:val="0000FF"/>
                    </w:rPr>
                    <w:t>工作频率</w:t>
                  </w:r>
                  <w:r>
                    <w:rPr>
                      <w:rFonts w:ascii="仿宋_GB2312" w:hAnsi="仿宋_GB2312" w:cs="仿宋_GB2312" w:eastAsia="仿宋_GB2312"/>
                      <w:sz w:val="22"/>
                      <w:color w:val="0000FF"/>
                    </w:rPr>
                    <w:t>:50-60Hz</w:t>
                  </w:r>
                </w:p>
                <w:p>
                  <w:pPr>
                    <w:pStyle w:val="null3"/>
                    <w:jc w:val="left"/>
                  </w:pPr>
                  <w:r>
                    <w:rPr>
                      <w:rFonts w:ascii="仿宋_GB2312" w:hAnsi="仿宋_GB2312" w:cs="仿宋_GB2312" w:eastAsia="仿宋_GB2312"/>
                      <w:sz w:val="22"/>
                      <w:color w:val="0000FF"/>
                    </w:rPr>
                    <w:t>工作温度</w:t>
                  </w:r>
                  <w:r>
                    <w:rPr>
                      <w:rFonts w:ascii="仿宋_GB2312" w:hAnsi="仿宋_GB2312" w:cs="仿宋_GB2312" w:eastAsia="仿宋_GB2312"/>
                      <w:sz w:val="22"/>
                      <w:color w:val="0000FF"/>
                    </w:rPr>
                    <w:t>:—15℃-50℃</w:t>
                  </w:r>
                </w:p>
                <w:p>
                  <w:pPr>
                    <w:pStyle w:val="null3"/>
                    <w:jc w:val="left"/>
                  </w:pPr>
                  <w:r>
                    <w:rPr>
                      <w:rFonts w:ascii="仿宋_GB2312" w:hAnsi="仿宋_GB2312" w:cs="仿宋_GB2312" w:eastAsia="仿宋_GB2312"/>
                      <w:sz w:val="22"/>
                      <w:color w:val="0000FF"/>
                    </w:rPr>
                    <w:t>3.微型开启式电流互感器</w:t>
                  </w:r>
                </w:p>
                <w:p>
                  <w:pPr>
                    <w:pStyle w:val="null3"/>
                    <w:jc w:val="left"/>
                  </w:pPr>
                  <w:r>
                    <w:rPr>
                      <w:rFonts w:ascii="仿宋_GB2312" w:hAnsi="仿宋_GB2312" w:cs="仿宋_GB2312" w:eastAsia="仿宋_GB2312"/>
                      <w:sz w:val="22"/>
                      <w:color w:val="0000FF"/>
                    </w:rPr>
                    <w:t>电气参数</w:t>
                  </w:r>
                  <w:r>
                    <w:rPr>
                      <w:rFonts w:ascii="仿宋_GB2312" w:hAnsi="仿宋_GB2312" w:cs="仿宋_GB2312" w:eastAsia="仿宋_GB2312"/>
                      <w:sz w:val="22"/>
                      <w:color w:val="0000FF"/>
                    </w:rPr>
                    <w:t>机械参数</w:t>
                  </w:r>
                </w:p>
                <w:p>
                  <w:pPr>
                    <w:pStyle w:val="null3"/>
                    <w:jc w:val="left"/>
                  </w:pPr>
                  <w:r>
                    <w:rPr>
                      <w:rFonts w:ascii="仿宋_GB2312" w:hAnsi="仿宋_GB2312" w:cs="仿宋_GB2312" w:eastAsia="仿宋_GB2312"/>
                      <w:sz w:val="22"/>
                      <w:color w:val="0000FF"/>
                    </w:rPr>
                    <w:t>精准度</w:t>
                  </w:r>
                  <w:r>
                    <w:rPr>
                      <w:rFonts w:ascii="仿宋_GB2312" w:hAnsi="仿宋_GB2312" w:cs="仿宋_GB2312" w:eastAsia="仿宋_GB2312"/>
                      <w:sz w:val="22"/>
                      <w:color w:val="0000FF"/>
                    </w:rPr>
                    <w:t>:0.5 1.0 3.0</w:t>
                  </w:r>
                </w:p>
                <w:p>
                  <w:pPr>
                    <w:pStyle w:val="null3"/>
                    <w:jc w:val="left"/>
                  </w:pPr>
                  <w:r>
                    <w:rPr>
                      <w:rFonts w:ascii="仿宋_GB2312" w:hAnsi="仿宋_GB2312" w:cs="仿宋_GB2312" w:eastAsia="仿宋_GB2312"/>
                      <w:sz w:val="22"/>
                      <w:color w:val="0000FF"/>
                    </w:rPr>
                    <w:t>工作频率</w:t>
                  </w:r>
                  <w:r>
                    <w:rPr>
                      <w:rFonts w:ascii="仿宋_GB2312" w:hAnsi="仿宋_GB2312" w:cs="仿宋_GB2312" w:eastAsia="仿宋_GB2312"/>
                      <w:sz w:val="22"/>
                      <w:color w:val="0000FF"/>
                    </w:rPr>
                    <w:t>:50~400Hz</w:t>
                  </w:r>
                </w:p>
                <w:p>
                  <w:pPr>
                    <w:pStyle w:val="null3"/>
                    <w:jc w:val="left"/>
                  </w:pPr>
                  <w:r>
                    <w:rPr>
                      <w:rFonts w:ascii="仿宋_GB2312" w:hAnsi="仿宋_GB2312" w:cs="仿宋_GB2312" w:eastAsia="仿宋_GB2312"/>
                      <w:sz w:val="22"/>
                      <w:color w:val="0000FF"/>
                    </w:rPr>
                    <w:t>外壳</w:t>
                  </w:r>
                  <w:r>
                    <w:rPr>
                      <w:rFonts w:ascii="仿宋_GB2312" w:hAnsi="仿宋_GB2312" w:cs="仿宋_GB2312" w:eastAsia="仿宋_GB2312"/>
                      <w:sz w:val="22"/>
                      <w:color w:val="0000FF"/>
                    </w:rPr>
                    <w:t>:ABS，阻燃等级94-V0</w:t>
                  </w:r>
                </w:p>
                <w:p>
                  <w:pPr>
                    <w:pStyle w:val="null3"/>
                    <w:jc w:val="left"/>
                  </w:pPr>
                  <w:r>
                    <w:rPr>
                      <w:rFonts w:ascii="仿宋_GB2312" w:hAnsi="仿宋_GB2312" w:cs="仿宋_GB2312" w:eastAsia="仿宋_GB2312"/>
                      <w:sz w:val="22"/>
                      <w:color w:val="0000FF"/>
                    </w:rPr>
                    <w:t>额定输入</w:t>
                  </w:r>
                  <w:r>
                    <w:rPr>
                      <w:rFonts w:ascii="仿宋_GB2312" w:hAnsi="仿宋_GB2312" w:cs="仿宋_GB2312" w:eastAsia="仿宋_GB2312"/>
                      <w:sz w:val="22"/>
                      <w:color w:val="0000FF"/>
                    </w:rPr>
                    <w:t>:10mA~5A</w:t>
                  </w:r>
                </w:p>
                <w:p>
                  <w:pPr>
                    <w:pStyle w:val="null3"/>
                    <w:jc w:val="left"/>
                  </w:pPr>
                  <w:r>
                    <w:rPr>
                      <w:rFonts w:ascii="仿宋_GB2312" w:hAnsi="仿宋_GB2312" w:cs="仿宋_GB2312" w:eastAsia="仿宋_GB2312"/>
                      <w:sz w:val="22"/>
                      <w:color w:val="0000FF"/>
                    </w:rPr>
                    <w:t>骨架</w:t>
                  </w:r>
                  <w:r>
                    <w:rPr>
                      <w:rFonts w:ascii="仿宋_GB2312" w:hAnsi="仿宋_GB2312" w:cs="仿宋_GB2312" w:eastAsia="仿宋_GB2312"/>
                      <w:sz w:val="22"/>
                      <w:color w:val="0000FF"/>
                    </w:rPr>
                    <w:t>:PBT 铁芯 硅钢</w:t>
                  </w:r>
                </w:p>
                <w:p>
                  <w:pPr>
                    <w:pStyle w:val="null3"/>
                    <w:jc w:val="left"/>
                  </w:pPr>
                  <w:r>
                    <w:rPr>
                      <w:rFonts w:ascii="仿宋_GB2312" w:hAnsi="仿宋_GB2312" w:cs="仿宋_GB2312" w:eastAsia="仿宋_GB2312"/>
                      <w:sz w:val="22"/>
                      <w:color w:val="0000FF"/>
                    </w:rPr>
                    <w:t>测量范围</w:t>
                  </w:r>
                  <w:r>
                    <w:rPr>
                      <w:rFonts w:ascii="仿宋_GB2312" w:hAnsi="仿宋_GB2312" w:cs="仿宋_GB2312" w:eastAsia="仿宋_GB2312"/>
                      <w:sz w:val="22"/>
                      <w:color w:val="0000FF"/>
                    </w:rPr>
                    <w:t>:10%In~130%In</w:t>
                  </w:r>
                </w:p>
                <w:p>
                  <w:pPr>
                    <w:pStyle w:val="null3"/>
                    <w:jc w:val="left"/>
                  </w:pPr>
                  <w:r>
                    <w:rPr>
                      <w:rFonts w:ascii="仿宋_GB2312" w:hAnsi="仿宋_GB2312" w:cs="仿宋_GB2312" w:eastAsia="仿宋_GB2312"/>
                      <w:sz w:val="22"/>
                      <w:color w:val="0000FF"/>
                    </w:rPr>
                    <w:t>额定输出</w:t>
                  </w:r>
                  <w:r>
                    <w:rPr>
                      <w:rFonts w:ascii="仿宋_GB2312" w:hAnsi="仿宋_GB2312" w:cs="仿宋_GB2312" w:eastAsia="仿宋_GB2312"/>
                      <w:sz w:val="22"/>
                      <w:color w:val="0000FF"/>
                    </w:rPr>
                    <w:t>:0.333v(或)0~500mA</w:t>
                  </w:r>
                </w:p>
                <w:p>
                  <w:pPr>
                    <w:pStyle w:val="null3"/>
                    <w:jc w:val="left"/>
                  </w:pPr>
                  <w:r>
                    <w:rPr>
                      <w:rFonts w:ascii="仿宋_GB2312" w:hAnsi="仿宋_GB2312" w:cs="仿宋_GB2312" w:eastAsia="仿宋_GB2312"/>
                      <w:sz w:val="22"/>
                      <w:color w:val="0000FF"/>
                    </w:rPr>
                    <w:t>内部结构</w:t>
                  </w:r>
                  <w:r>
                    <w:rPr>
                      <w:rFonts w:ascii="仿宋_GB2312" w:hAnsi="仿宋_GB2312" w:cs="仿宋_GB2312" w:eastAsia="仿宋_GB2312"/>
                      <w:sz w:val="22"/>
                      <w:color w:val="0000FF"/>
                    </w:rPr>
                    <w:t>:卡扣</w:t>
                  </w:r>
                </w:p>
                <w:p>
                  <w:pPr>
                    <w:pStyle w:val="null3"/>
                    <w:jc w:val="left"/>
                  </w:pPr>
                  <w:r>
                    <w:rPr>
                      <w:rFonts w:ascii="仿宋_GB2312" w:hAnsi="仿宋_GB2312" w:cs="仿宋_GB2312" w:eastAsia="仿宋_GB2312"/>
                      <w:sz w:val="22"/>
                      <w:color w:val="0000FF"/>
                    </w:rPr>
                    <w:t>比值差</w:t>
                  </w:r>
                  <w:r>
                    <w:rPr>
                      <w:rFonts w:ascii="仿宋_GB2312" w:hAnsi="仿宋_GB2312" w:cs="仿宋_GB2312" w:eastAsia="仿宋_GB2312"/>
                      <w:sz w:val="22"/>
                      <w:color w:val="0000FF"/>
                    </w:rPr>
                    <w:t>:≤±0.1%</w:t>
                  </w:r>
                </w:p>
                <w:p>
                  <w:pPr>
                    <w:pStyle w:val="null3"/>
                    <w:jc w:val="left"/>
                  </w:pPr>
                  <w:r>
                    <w:rPr>
                      <w:rFonts w:ascii="仿宋_GB2312" w:hAnsi="仿宋_GB2312" w:cs="仿宋_GB2312" w:eastAsia="仿宋_GB2312"/>
                      <w:sz w:val="22"/>
                      <w:color w:val="0000FF"/>
                    </w:rPr>
                    <w:t>相为差</w:t>
                  </w:r>
                  <w:r>
                    <w:rPr>
                      <w:rFonts w:ascii="仿宋_GB2312" w:hAnsi="仿宋_GB2312" w:cs="仿宋_GB2312" w:eastAsia="仿宋_GB2312"/>
                      <w:sz w:val="22"/>
                      <w:color w:val="0000FF"/>
                    </w:rPr>
                    <w:t>:≤±10分</w:t>
                  </w:r>
                </w:p>
                <w:p>
                  <w:pPr>
                    <w:pStyle w:val="null3"/>
                    <w:jc w:val="left"/>
                  </w:pPr>
                  <w:r>
                    <w:rPr>
                      <w:rFonts w:ascii="仿宋_GB2312" w:hAnsi="仿宋_GB2312" w:cs="仿宋_GB2312" w:eastAsia="仿宋_GB2312"/>
                      <w:sz w:val="22"/>
                      <w:color w:val="0000FF"/>
                    </w:rPr>
                    <w:t>工作温度</w:t>
                  </w:r>
                  <w:r>
                    <w:rPr>
                      <w:rFonts w:ascii="仿宋_GB2312" w:hAnsi="仿宋_GB2312" w:cs="仿宋_GB2312" w:eastAsia="仿宋_GB2312"/>
                      <w:sz w:val="22"/>
                      <w:color w:val="0000FF"/>
                    </w:rPr>
                    <w:t>:-25℃~ +75℃</w:t>
                  </w:r>
                </w:p>
                <w:p>
                  <w:pPr>
                    <w:pStyle w:val="null3"/>
                    <w:jc w:val="left"/>
                  </w:pPr>
                  <w:r>
                    <w:rPr>
                      <w:rFonts w:ascii="仿宋_GB2312" w:hAnsi="仿宋_GB2312" w:cs="仿宋_GB2312" w:eastAsia="仿宋_GB2312"/>
                      <w:sz w:val="22"/>
                      <w:color w:val="0000FF"/>
                    </w:rPr>
                    <w:t>介质强度</w:t>
                  </w:r>
                  <w:r>
                    <w:rPr>
                      <w:rFonts w:ascii="仿宋_GB2312" w:hAnsi="仿宋_GB2312" w:cs="仿宋_GB2312" w:eastAsia="仿宋_GB2312"/>
                      <w:sz w:val="22"/>
                      <w:color w:val="0000FF"/>
                    </w:rPr>
                    <w:t>:2.5KV/1mA/1min</w:t>
                  </w:r>
                </w:p>
                <w:p>
                  <w:pPr>
                    <w:pStyle w:val="null3"/>
                    <w:jc w:val="left"/>
                  </w:pPr>
                  <w:r>
                    <w:rPr>
                      <w:rFonts w:ascii="仿宋_GB2312" w:hAnsi="仿宋_GB2312" w:cs="仿宋_GB2312" w:eastAsia="仿宋_GB2312"/>
                      <w:sz w:val="22"/>
                      <w:color w:val="0000FF"/>
                    </w:rPr>
                    <w:t>环境湿度</w:t>
                  </w:r>
                  <w:r>
                    <w:rPr>
                      <w:rFonts w:ascii="仿宋_GB2312" w:hAnsi="仿宋_GB2312" w:cs="仿宋_GB2312" w:eastAsia="仿宋_GB2312"/>
                      <w:sz w:val="22"/>
                      <w:color w:val="0000FF"/>
                    </w:rPr>
                    <w:t>:≤85%</w:t>
                  </w:r>
                </w:p>
                <w:p>
                  <w:pPr>
                    <w:pStyle w:val="null3"/>
                    <w:jc w:val="left"/>
                  </w:pPr>
                  <w:r>
                    <w:rPr>
                      <w:rFonts w:ascii="仿宋_GB2312" w:hAnsi="仿宋_GB2312" w:cs="仿宋_GB2312" w:eastAsia="仿宋_GB2312"/>
                      <w:sz w:val="22"/>
                      <w:color w:val="0000FF"/>
                    </w:rPr>
                    <w:t>绝缘电阻</w:t>
                  </w:r>
                  <w:r>
                    <w:rPr>
                      <w:rFonts w:ascii="仿宋_GB2312" w:hAnsi="仿宋_GB2312" w:cs="仿宋_GB2312" w:eastAsia="仿宋_GB2312"/>
                      <w:sz w:val="22"/>
                      <w:color w:val="0000FF"/>
                    </w:rPr>
                    <w:t>:DC500V/1000MΩ /min</w:t>
                  </w:r>
                </w:p>
                <w:p>
                  <w:pPr>
                    <w:pStyle w:val="null3"/>
                    <w:jc w:val="left"/>
                  </w:pPr>
                  <w:r>
                    <w:rPr>
                      <w:rFonts w:ascii="仿宋_GB2312" w:hAnsi="仿宋_GB2312" w:cs="仿宋_GB2312" w:eastAsia="仿宋_GB2312"/>
                      <w:sz w:val="22"/>
                      <w:color w:val="0000FF"/>
                    </w:rPr>
                    <w:t>接线方式</w:t>
                  </w:r>
                  <w:r>
                    <w:rPr>
                      <w:rFonts w:ascii="仿宋_GB2312" w:hAnsi="仿宋_GB2312" w:cs="仿宋_GB2312" w:eastAsia="仿宋_GB2312"/>
                      <w:sz w:val="22"/>
                      <w:color w:val="0000FF"/>
                    </w:rPr>
                    <w:t>:绞线1.0米</w:t>
                  </w:r>
                </w:p>
                <w:p>
                  <w:pPr>
                    <w:pStyle w:val="null3"/>
                    <w:jc w:val="left"/>
                  </w:pPr>
                  <w:r>
                    <w:rPr>
                      <w:rFonts w:ascii="仿宋_GB2312" w:hAnsi="仿宋_GB2312" w:cs="仿宋_GB2312" w:eastAsia="仿宋_GB2312"/>
                      <w:sz w:val="22"/>
                      <w:color w:val="0000FF"/>
                    </w:rPr>
                    <w:t>额定一次电流</w:t>
                  </w:r>
                  <w:r>
                    <w:rPr>
                      <w:rFonts w:ascii="仿宋_GB2312" w:hAnsi="仿宋_GB2312" w:cs="仿宋_GB2312" w:eastAsia="仿宋_GB2312"/>
                      <w:sz w:val="22"/>
                      <w:color w:val="0000FF"/>
                    </w:rPr>
                    <w:t>：</w:t>
                  </w:r>
                  <w:r>
                    <w:rPr>
                      <w:rFonts w:ascii="仿宋_GB2312" w:hAnsi="仿宋_GB2312" w:cs="仿宋_GB2312" w:eastAsia="仿宋_GB2312"/>
                      <w:sz w:val="22"/>
                      <w:color w:val="0000FF"/>
                    </w:rPr>
                    <w:t>5A-630A</w:t>
                  </w:r>
                </w:p>
                <w:p>
                  <w:pPr>
                    <w:pStyle w:val="null3"/>
                    <w:jc w:val="left"/>
                  </w:pPr>
                  <w:r>
                    <w:rPr>
                      <w:rFonts w:ascii="仿宋_GB2312" w:hAnsi="仿宋_GB2312" w:cs="仿宋_GB2312" w:eastAsia="仿宋_GB2312"/>
                      <w:sz w:val="22"/>
                      <w:color w:val="0000FF"/>
                    </w:rPr>
                    <w:t>耐压强度</w:t>
                  </w:r>
                  <w:r>
                    <w:rPr>
                      <w:rFonts w:ascii="仿宋_GB2312" w:hAnsi="仿宋_GB2312" w:cs="仿宋_GB2312" w:eastAsia="仿宋_GB2312"/>
                      <w:sz w:val="22"/>
                      <w:color w:val="0000FF"/>
                    </w:rPr>
                    <w:t>：</w:t>
                  </w:r>
                  <w:r>
                    <w:rPr>
                      <w:rFonts w:ascii="仿宋_GB2312" w:hAnsi="仿宋_GB2312" w:cs="仿宋_GB2312" w:eastAsia="仿宋_GB2312"/>
                      <w:sz w:val="22"/>
                      <w:color w:val="0000FF"/>
                    </w:rPr>
                    <w:t>AC 3000V/min</w:t>
                  </w:r>
                </w:p>
                <w:p>
                  <w:pPr>
                    <w:pStyle w:val="null3"/>
                    <w:jc w:val="left"/>
                  </w:pPr>
                  <w:r>
                    <w:rPr>
                      <w:rFonts w:ascii="仿宋_GB2312" w:hAnsi="仿宋_GB2312" w:cs="仿宋_GB2312" w:eastAsia="仿宋_GB2312"/>
                      <w:sz w:val="22"/>
                      <w:color w:val="0000FF"/>
                    </w:rPr>
                    <w:t>额定二次电流</w:t>
                  </w:r>
                  <w:r>
                    <w:rPr>
                      <w:rFonts w:ascii="仿宋_GB2312" w:hAnsi="仿宋_GB2312" w:cs="仿宋_GB2312" w:eastAsia="仿宋_GB2312"/>
                      <w:sz w:val="22"/>
                      <w:color w:val="0000FF"/>
                    </w:rPr>
                    <w:t>：</w:t>
                  </w:r>
                  <w:r>
                    <w:rPr>
                      <w:rFonts w:ascii="仿宋_GB2312" w:hAnsi="仿宋_GB2312" w:cs="仿宋_GB2312" w:eastAsia="仿宋_GB2312"/>
                      <w:sz w:val="22"/>
                      <w:color w:val="0000FF"/>
                    </w:rPr>
                    <w:t>2.5mA-5mA</w:t>
                  </w:r>
                </w:p>
                <w:p>
                  <w:pPr>
                    <w:pStyle w:val="null3"/>
                    <w:jc w:val="left"/>
                  </w:pPr>
                  <w:r>
                    <w:rPr>
                      <w:rFonts w:ascii="仿宋_GB2312" w:hAnsi="仿宋_GB2312" w:cs="仿宋_GB2312" w:eastAsia="仿宋_GB2312"/>
                      <w:sz w:val="22"/>
                      <w:color w:val="0000FF"/>
                    </w:rPr>
                    <w:t>绝缘电阻</w:t>
                  </w:r>
                  <w:r>
                    <w:rPr>
                      <w:rFonts w:ascii="仿宋_GB2312" w:hAnsi="仿宋_GB2312" w:cs="仿宋_GB2312" w:eastAsia="仿宋_GB2312"/>
                      <w:sz w:val="22"/>
                      <w:color w:val="0000FF"/>
                    </w:rPr>
                    <w:t>：</w:t>
                  </w:r>
                  <w:r>
                    <w:rPr>
                      <w:rFonts w:ascii="仿宋_GB2312" w:hAnsi="仿宋_GB2312" w:cs="仿宋_GB2312" w:eastAsia="仿宋_GB2312"/>
                      <w:sz w:val="22"/>
                      <w:color w:val="0000FF"/>
                    </w:rPr>
                    <w:t>DC 500V/100mΩ</w:t>
                  </w:r>
                </w:p>
                <w:p>
                  <w:pPr>
                    <w:pStyle w:val="null3"/>
                    <w:jc w:val="left"/>
                  </w:pPr>
                  <w:r>
                    <w:rPr>
                      <w:rFonts w:ascii="仿宋_GB2312" w:hAnsi="仿宋_GB2312" w:cs="仿宋_GB2312" w:eastAsia="仿宋_GB2312"/>
                      <w:sz w:val="22"/>
                      <w:color w:val="0000FF"/>
                    </w:rPr>
                    <w:t>精准度</w:t>
                  </w:r>
                  <w:r>
                    <w:rPr>
                      <w:rFonts w:ascii="仿宋_GB2312" w:hAnsi="仿宋_GB2312" w:cs="仿宋_GB2312" w:eastAsia="仿宋_GB2312"/>
                      <w:sz w:val="22"/>
                      <w:color w:val="0000FF"/>
                    </w:rPr>
                    <w:t>：</w:t>
                  </w:r>
                  <w:r>
                    <w:rPr>
                      <w:rFonts w:ascii="仿宋_GB2312" w:hAnsi="仿宋_GB2312" w:cs="仿宋_GB2312" w:eastAsia="仿宋_GB2312"/>
                      <w:sz w:val="22"/>
                      <w:color w:val="0000FF"/>
                    </w:rPr>
                    <w:t>0.5 1.0 3.0</w:t>
                  </w:r>
                </w:p>
                <w:p>
                  <w:pPr>
                    <w:pStyle w:val="null3"/>
                    <w:jc w:val="left"/>
                  </w:pPr>
                  <w:r>
                    <w:rPr>
                      <w:rFonts w:ascii="仿宋_GB2312" w:hAnsi="仿宋_GB2312" w:cs="仿宋_GB2312" w:eastAsia="仿宋_GB2312"/>
                      <w:sz w:val="22"/>
                      <w:color w:val="0000FF"/>
                    </w:rPr>
                    <w:t>环境湿度</w:t>
                  </w:r>
                  <w:r>
                    <w:rPr>
                      <w:rFonts w:ascii="仿宋_GB2312" w:hAnsi="仿宋_GB2312" w:cs="仿宋_GB2312" w:eastAsia="仿宋_GB2312"/>
                      <w:sz w:val="22"/>
                      <w:color w:val="0000FF"/>
                    </w:rPr>
                    <w:t>：</w:t>
                  </w:r>
                  <w:r>
                    <w:rPr>
                      <w:rFonts w:ascii="仿宋_GB2312" w:hAnsi="仿宋_GB2312" w:cs="仿宋_GB2312" w:eastAsia="仿宋_GB2312"/>
                      <w:sz w:val="22"/>
                      <w:color w:val="0000FF"/>
                    </w:rPr>
                    <w:t>≤85%</w:t>
                  </w:r>
                </w:p>
                <w:p>
                  <w:pPr>
                    <w:pStyle w:val="null3"/>
                    <w:jc w:val="left"/>
                  </w:pPr>
                  <w:r>
                    <w:rPr>
                      <w:rFonts w:ascii="仿宋_GB2312" w:hAnsi="仿宋_GB2312" w:cs="仿宋_GB2312" w:eastAsia="仿宋_GB2312"/>
                      <w:sz w:val="22"/>
                      <w:color w:val="0000FF"/>
                    </w:rPr>
                    <w:t>工作频率</w:t>
                  </w:r>
                  <w:r>
                    <w:rPr>
                      <w:rFonts w:ascii="仿宋_GB2312" w:hAnsi="仿宋_GB2312" w:cs="仿宋_GB2312" w:eastAsia="仿宋_GB2312"/>
                      <w:sz w:val="22"/>
                      <w:color w:val="0000FF"/>
                    </w:rPr>
                    <w:t>：</w:t>
                  </w:r>
                  <w:r>
                    <w:rPr>
                      <w:rFonts w:ascii="仿宋_GB2312" w:hAnsi="仿宋_GB2312" w:cs="仿宋_GB2312" w:eastAsia="仿宋_GB2312"/>
                      <w:sz w:val="22"/>
                      <w:color w:val="0000FF"/>
                    </w:rPr>
                    <w:t>50-60Hz</w:t>
                  </w:r>
                </w:p>
                <w:p>
                  <w:pPr>
                    <w:pStyle w:val="null3"/>
                    <w:jc w:val="left"/>
                  </w:pPr>
                  <w:r>
                    <w:rPr>
                      <w:rFonts w:ascii="仿宋_GB2312" w:hAnsi="仿宋_GB2312" w:cs="仿宋_GB2312" w:eastAsia="仿宋_GB2312"/>
                      <w:sz w:val="22"/>
                      <w:color w:val="0000FF"/>
                    </w:rPr>
                    <w:t>工作温度</w:t>
                  </w:r>
                  <w:r>
                    <w:rPr>
                      <w:rFonts w:ascii="仿宋_GB2312" w:hAnsi="仿宋_GB2312" w:cs="仿宋_GB2312" w:eastAsia="仿宋_GB2312"/>
                      <w:sz w:val="22"/>
                      <w:color w:val="0000FF"/>
                    </w:rPr>
                    <w:t>：</w:t>
                  </w:r>
                  <w:r>
                    <w:rPr>
                      <w:rFonts w:ascii="仿宋_GB2312" w:hAnsi="仿宋_GB2312" w:cs="仿宋_GB2312" w:eastAsia="仿宋_GB2312"/>
                      <w:sz w:val="22"/>
                      <w:color w:val="0000FF"/>
                    </w:rPr>
                    <w:t>-15℃-50℃</w:t>
                  </w:r>
                </w:p>
              </w:tc>
              <w:tc>
                <w:tcPr>
                  <w:tcW w:type="dxa" w:w="17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台</w:t>
                  </w:r>
                </w:p>
              </w:tc>
              <w:tc>
                <w:tcPr>
                  <w:tcW w:type="dxa" w:w="17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36</w:t>
                  </w: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FF"/>
                    </w:rPr>
                    <w:t>7</w:t>
                  </w:r>
                </w:p>
              </w:tc>
              <w:tc>
                <w:tcPr>
                  <w:tcW w:type="dxa" w:w="190"/>
                  <w:vMerge/>
                  <w:tcBorders>
                    <w:top w:val="none" w:color="000000" w:sz="4"/>
                    <w:left w:val="single" w:color="000000" w:sz="4"/>
                    <w:bottom w:val="single" w:color="000000" w:sz="4"/>
                    <w:right w:val="single" w:color="000000" w:sz="4"/>
                  </w:tcBorders>
                </w:tcPr>
                <w:p/>
              </w:tc>
              <w:tc>
                <w:tcPr>
                  <w:tcW w:type="dxa" w:w="155"/>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智能物联网网关</w:t>
                  </w:r>
                </w:p>
              </w:tc>
              <w:tc>
                <w:tcPr>
                  <w:tcW w:type="dxa" w:w="169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1、基本功能:可以精准监测380V三相四线每一相线上的电压，电流，线缆温度，是否在设定范围内，监测线路中路故障电弧（每个测试回路最大63A），4路开关量输入可接机房烟感霍单相故障电弧探测器。检测到故障信息时，发出声光报警，同时向上级监控设备发送报警信号，并且将故障点的位置信息传送至监控设备，定位故障的区域；</w:t>
                  </w:r>
                </w:p>
                <w:p>
                  <w:pPr>
                    <w:pStyle w:val="null3"/>
                    <w:jc w:val="left"/>
                  </w:pPr>
                  <w:r>
                    <w:rPr>
                      <w:rFonts w:ascii="仿宋_GB2312" w:hAnsi="仿宋_GB2312" w:cs="仿宋_GB2312" w:eastAsia="仿宋_GB2312"/>
                      <w:sz w:val="22"/>
                      <w:color w:val="0000FF"/>
                    </w:rPr>
                    <w:t>2、消音功能：消除报警声音；当检测到故障时，发出声光报警，可以通过面板上的消音按键消除产品的报警声音，消音后报警灯状态将维持不变；</w:t>
                  </w:r>
                </w:p>
                <w:p>
                  <w:pPr>
                    <w:pStyle w:val="null3"/>
                    <w:jc w:val="left"/>
                  </w:pPr>
                  <w:r>
                    <w:rPr>
                      <w:rFonts w:ascii="仿宋_GB2312" w:hAnsi="仿宋_GB2312" w:cs="仿宋_GB2312" w:eastAsia="仿宋_GB2312"/>
                      <w:sz w:val="22"/>
                      <w:color w:val="0000FF"/>
                    </w:rPr>
                    <w:t>3、测试功能：功能测试；当处于无报警状态下，长按此键5秒，进入报警状态，长按下复位按键5秒，系统将将复位至正常工作状态；</w:t>
                  </w:r>
                </w:p>
                <w:p>
                  <w:pPr>
                    <w:pStyle w:val="null3"/>
                    <w:jc w:val="left"/>
                  </w:pPr>
                  <w:r>
                    <w:rPr>
                      <w:rFonts w:ascii="仿宋_GB2312" w:hAnsi="仿宋_GB2312" w:cs="仿宋_GB2312" w:eastAsia="仿宋_GB2312"/>
                      <w:sz w:val="22"/>
                      <w:color w:val="0000FF"/>
                    </w:rPr>
                    <w:t>4、复位功能：具有复位功能；如果检测到线路中故障后，发出声光报警。当排除线路中产生故障原因后，可以通过长按复位按钮5秒来进行复位操作，消除产品报警状态；</w:t>
                  </w:r>
                </w:p>
                <w:p>
                  <w:pPr>
                    <w:pStyle w:val="null3"/>
                    <w:jc w:val="left"/>
                  </w:pPr>
                  <w:r>
                    <w:rPr>
                      <w:rFonts w:ascii="仿宋_GB2312" w:hAnsi="仿宋_GB2312" w:cs="仿宋_GB2312" w:eastAsia="仿宋_GB2312"/>
                      <w:sz w:val="22"/>
                      <w:color w:val="0000FF"/>
                    </w:rPr>
                    <w:t>5、通讯功能：内置无线通讯模块，开机即可直接连接服务器。也可以通过RS485串口总线与上端控制系统主机进行通讯，可以将监测到数据实时上传，并可通过上端控制系统主机对下端测控器进行报警复位实现了智能统一控制管理；</w:t>
                  </w:r>
                </w:p>
                <w:p>
                  <w:pPr>
                    <w:pStyle w:val="null3"/>
                    <w:jc w:val="left"/>
                  </w:pPr>
                  <w:r>
                    <w:rPr>
                      <w:rFonts w:ascii="仿宋_GB2312" w:hAnsi="仿宋_GB2312" w:cs="仿宋_GB2312" w:eastAsia="仿宋_GB2312"/>
                      <w:sz w:val="22"/>
                      <w:color w:val="0000FF"/>
                    </w:rPr>
                    <w:t>6、报警/脱扣功能：具有外接报警设备，当发生故障时除自身发出声光报警外，还可对外发出报警信号开关量输出，实现消防联动的作用。可通过24V DC消防信号控制连接的设备进行脱扣动作，实现消防联动的作用；</w:t>
                  </w:r>
                </w:p>
                <w:p>
                  <w:pPr>
                    <w:pStyle w:val="null3"/>
                    <w:jc w:val="left"/>
                  </w:pPr>
                  <w:r>
                    <w:rPr>
                      <w:rFonts w:ascii="仿宋_GB2312" w:hAnsi="仿宋_GB2312" w:cs="仿宋_GB2312" w:eastAsia="仿宋_GB2312"/>
                      <w:sz w:val="22"/>
                      <w:color w:val="0000FF"/>
                    </w:rPr>
                    <w:t>7、分闸/合闸功能：报警后可以通过测控器来设置预警分闸延时时间，可远程合闸分闸控制；</w:t>
                  </w:r>
                </w:p>
                <w:p>
                  <w:pPr>
                    <w:pStyle w:val="null3"/>
                    <w:jc w:val="left"/>
                  </w:pPr>
                  <w:r>
                    <w:rPr>
                      <w:rFonts w:ascii="仿宋_GB2312" w:hAnsi="仿宋_GB2312" w:cs="仿宋_GB2312" w:eastAsia="仿宋_GB2312"/>
                      <w:sz w:val="22"/>
                      <w:color w:val="0000FF"/>
                    </w:rPr>
                    <w:t>8、具备二次开发能力，可通过预警平台实现与NB-iot显示器，报警手环的联动预警。</w:t>
                  </w:r>
                </w:p>
                <w:p>
                  <w:pPr>
                    <w:pStyle w:val="null3"/>
                    <w:jc w:val="left"/>
                  </w:pPr>
                  <w:r>
                    <w:rPr>
                      <w:rFonts w:ascii="仿宋_GB2312" w:hAnsi="仿宋_GB2312" w:cs="仿宋_GB2312" w:eastAsia="仿宋_GB2312"/>
                      <w:sz w:val="22"/>
                      <w:color w:val="0000FF"/>
                    </w:rPr>
                    <w:t>产品技术参数：</w:t>
                  </w:r>
                </w:p>
                <w:p>
                  <w:pPr>
                    <w:pStyle w:val="null3"/>
                    <w:jc w:val="left"/>
                  </w:pPr>
                  <w:r>
                    <w:rPr>
                      <w:rFonts w:ascii="仿宋_GB2312" w:hAnsi="仿宋_GB2312" w:cs="仿宋_GB2312" w:eastAsia="仿宋_GB2312"/>
                      <w:sz w:val="22"/>
                      <w:color w:val="0000FF"/>
                    </w:rPr>
                    <w:t>剩余电流检测范围：</w:t>
                  </w:r>
                  <w:r>
                    <w:rPr>
                      <w:rFonts w:ascii="仿宋_GB2312" w:hAnsi="仿宋_GB2312" w:cs="仿宋_GB2312" w:eastAsia="仿宋_GB2312"/>
                      <w:sz w:val="22"/>
                      <w:color w:val="0000FF"/>
                    </w:rPr>
                    <w:t>50～2000mA</w:t>
                  </w:r>
                </w:p>
                <w:p>
                  <w:pPr>
                    <w:pStyle w:val="null3"/>
                    <w:jc w:val="left"/>
                  </w:pPr>
                  <w:r>
                    <w:rPr>
                      <w:rFonts w:ascii="仿宋_GB2312" w:hAnsi="仿宋_GB2312" w:cs="仿宋_GB2312" w:eastAsia="仿宋_GB2312"/>
                      <w:sz w:val="22"/>
                      <w:color w:val="0000FF"/>
                    </w:rPr>
                    <w:t>剩余电流报警范围：</w:t>
                  </w:r>
                  <w:r>
                    <w:rPr>
                      <w:rFonts w:ascii="仿宋_GB2312" w:hAnsi="仿宋_GB2312" w:cs="仿宋_GB2312" w:eastAsia="仿宋_GB2312"/>
                      <w:sz w:val="22"/>
                      <w:color w:val="0000FF"/>
                    </w:rPr>
                    <w:t>200～1000mA</w:t>
                  </w:r>
                </w:p>
                <w:p>
                  <w:pPr>
                    <w:pStyle w:val="null3"/>
                    <w:jc w:val="left"/>
                  </w:pPr>
                  <w:r>
                    <w:rPr>
                      <w:rFonts w:ascii="仿宋_GB2312" w:hAnsi="仿宋_GB2312" w:cs="仿宋_GB2312" w:eastAsia="仿宋_GB2312"/>
                      <w:sz w:val="22"/>
                      <w:color w:val="0000FF"/>
                    </w:rPr>
                    <w:t>温度测量范围：</w:t>
                  </w:r>
                  <w:r>
                    <w:rPr>
                      <w:rFonts w:ascii="仿宋_GB2312" w:hAnsi="仿宋_GB2312" w:cs="仿宋_GB2312" w:eastAsia="仿宋_GB2312"/>
                      <w:sz w:val="22"/>
                      <w:color w:val="0000FF"/>
                    </w:rPr>
                    <w:t>-20℃~155℃（四路温度监测）</w:t>
                  </w:r>
                </w:p>
                <w:p>
                  <w:pPr>
                    <w:pStyle w:val="null3"/>
                    <w:jc w:val="left"/>
                  </w:pPr>
                  <w:r>
                    <w:rPr>
                      <w:rFonts w:ascii="仿宋_GB2312" w:hAnsi="仿宋_GB2312" w:cs="仿宋_GB2312" w:eastAsia="仿宋_GB2312"/>
                      <w:sz w:val="22"/>
                      <w:color w:val="0000FF"/>
                    </w:rPr>
                    <w:t>温度报警范围：</w:t>
                  </w:r>
                  <w:r>
                    <w:rPr>
                      <w:rFonts w:ascii="仿宋_GB2312" w:hAnsi="仿宋_GB2312" w:cs="仿宋_GB2312" w:eastAsia="仿宋_GB2312"/>
                      <w:sz w:val="22"/>
                      <w:color w:val="0000FF"/>
                    </w:rPr>
                    <w:t>45℃~140℃</w:t>
                  </w:r>
                </w:p>
                <w:p>
                  <w:pPr>
                    <w:pStyle w:val="null3"/>
                    <w:jc w:val="left"/>
                  </w:pPr>
                  <w:r>
                    <w:rPr>
                      <w:rFonts w:ascii="仿宋_GB2312" w:hAnsi="仿宋_GB2312" w:cs="仿宋_GB2312" w:eastAsia="仿宋_GB2312"/>
                      <w:sz w:val="22"/>
                      <w:color w:val="0000FF"/>
                    </w:rPr>
                    <w:t>电流测量范围：</w:t>
                  </w:r>
                  <w:r>
                    <w:rPr>
                      <w:rFonts w:ascii="仿宋_GB2312" w:hAnsi="仿宋_GB2312" w:cs="仿宋_GB2312" w:eastAsia="仿宋_GB2312"/>
                      <w:sz w:val="22"/>
                      <w:color w:val="0000FF"/>
                    </w:rPr>
                    <w:t>0.1～1000A（三相电流监测）</w:t>
                  </w:r>
                </w:p>
                <w:p>
                  <w:pPr>
                    <w:pStyle w:val="null3"/>
                    <w:jc w:val="left"/>
                  </w:pPr>
                  <w:r>
                    <w:rPr>
                      <w:rFonts w:ascii="仿宋_GB2312" w:hAnsi="仿宋_GB2312" w:cs="仿宋_GB2312" w:eastAsia="仿宋_GB2312"/>
                      <w:sz w:val="22"/>
                      <w:color w:val="0000FF"/>
                    </w:rPr>
                    <w:t>电压测量范围：</w:t>
                  </w:r>
                  <w:r>
                    <w:rPr>
                      <w:rFonts w:ascii="仿宋_GB2312" w:hAnsi="仿宋_GB2312" w:cs="仿宋_GB2312" w:eastAsia="仿宋_GB2312"/>
                      <w:sz w:val="22"/>
                      <w:color w:val="0000FF"/>
                    </w:rPr>
                    <w:t>100～400V（三相电压监测）</w:t>
                  </w:r>
                </w:p>
                <w:p>
                  <w:pPr>
                    <w:pStyle w:val="null3"/>
                    <w:jc w:val="left"/>
                  </w:pPr>
                  <w:r>
                    <w:rPr>
                      <w:rFonts w:ascii="仿宋_GB2312" w:hAnsi="仿宋_GB2312" w:cs="仿宋_GB2312" w:eastAsia="仿宋_GB2312"/>
                      <w:sz w:val="22"/>
                      <w:color w:val="0000FF"/>
                    </w:rPr>
                    <w:t>开关量输入：</w:t>
                  </w:r>
                  <w:r>
                    <w:rPr>
                      <w:rFonts w:ascii="仿宋_GB2312" w:hAnsi="仿宋_GB2312" w:cs="仿宋_GB2312" w:eastAsia="仿宋_GB2312"/>
                      <w:sz w:val="22"/>
                      <w:color w:val="0000FF"/>
                    </w:rPr>
                    <w:t>4路（可接机房烟感或单相故障电弧探测器）</w:t>
                  </w:r>
                </w:p>
                <w:p>
                  <w:pPr>
                    <w:pStyle w:val="null3"/>
                    <w:jc w:val="left"/>
                  </w:pPr>
                  <w:r>
                    <w:rPr>
                      <w:rFonts w:ascii="仿宋_GB2312" w:hAnsi="仿宋_GB2312" w:cs="仿宋_GB2312" w:eastAsia="仿宋_GB2312"/>
                      <w:sz w:val="22"/>
                      <w:color w:val="0000FF"/>
                    </w:rPr>
                    <w:t>故障电弧监测：</w:t>
                  </w:r>
                  <w:r>
                    <w:rPr>
                      <w:rFonts w:ascii="仿宋_GB2312" w:hAnsi="仿宋_GB2312" w:cs="仿宋_GB2312" w:eastAsia="仿宋_GB2312"/>
                      <w:sz w:val="22"/>
                      <w:color w:val="0000FF"/>
                    </w:rPr>
                    <w:t>3路（每个监测回路最大63A）</w:t>
                  </w:r>
                </w:p>
                <w:p>
                  <w:pPr>
                    <w:pStyle w:val="null3"/>
                    <w:jc w:val="left"/>
                  </w:pPr>
                  <w:r>
                    <w:rPr>
                      <w:rFonts w:ascii="仿宋_GB2312" w:hAnsi="仿宋_GB2312" w:cs="仿宋_GB2312" w:eastAsia="仿宋_GB2312"/>
                      <w:sz w:val="22"/>
                      <w:color w:val="0000FF"/>
                    </w:rPr>
                    <w:t>剩余电流精度：</w:t>
                  </w:r>
                  <w:r>
                    <w:rPr>
                      <w:rFonts w:ascii="仿宋_GB2312" w:hAnsi="仿宋_GB2312" w:cs="仿宋_GB2312" w:eastAsia="仿宋_GB2312"/>
                      <w:sz w:val="22"/>
                      <w:color w:val="0000FF"/>
                    </w:rPr>
                    <w:t>±0.5%</w:t>
                  </w:r>
                </w:p>
                <w:p>
                  <w:pPr>
                    <w:pStyle w:val="null3"/>
                    <w:jc w:val="left"/>
                  </w:pPr>
                  <w:r>
                    <w:rPr>
                      <w:rFonts w:ascii="仿宋_GB2312" w:hAnsi="仿宋_GB2312" w:cs="仿宋_GB2312" w:eastAsia="仿宋_GB2312"/>
                      <w:sz w:val="22"/>
                      <w:color w:val="0000FF"/>
                    </w:rPr>
                    <w:t>故障报警动作时间：</w:t>
                  </w:r>
                  <w:r>
                    <w:rPr>
                      <w:rFonts w:ascii="仿宋_GB2312" w:hAnsi="仿宋_GB2312" w:cs="仿宋_GB2312" w:eastAsia="仿宋_GB2312"/>
                      <w:sz w:val="22"/>
                      <w:color w:val="0000FF"/>
                    </w:rPr>
                    <w:t>≤0.5s</w:t>
                  </w:r>
                </w:p>
                <w:p>
                  <w:pPr>
                    <w:pStyle w:val="null3"/>
                    <w:jc w:val="left"/>
                  </w:pPr>
                  <w:r>
                    <w:rPr>
                      <w:rFonts w:ascii="仿宋_GB2312" w:hAnsi="仿宋_GB2312" w:cs="仿宋_GB2312" w:eastAsia="仿宋_GB2312"/>
                      <w:sz w:val="22"/>
                      <w:color w:val="0000FF"/>
                    </w:rPr>
                    <w:t>合闸分闸：开关量输出</w:t>
                  </w:r>
                </w:p>
                <w:p>
                  <w:pPr>
                    <w:pStyle w:val="null3"/>
                    <w:jc w:val="left"/>
                  </w:pPr>
                  <w:r>
                    <w:rPr>
                      <w:rFonts w:ascii="仿宋_GB2312" w:hAnsi="仿宋_GB2312" w:cs="仿宋_GB2312" w:eastAsia="仿宋_GB2312"/>
                      <w:sz w:val="22"/>
                      <w:color w:val="0000FF"/>
                    </w:rPr>
                    <w:t>警报声响：</w:t>
                  </w:r>
                  <w:r>
                    <w:rPr>
                      <w:rFonts w:ascii="仿宋_GB2312" w:hAnsi="仿宋_GB2312" w:cs="仿宋_GB2312" w:eastAsia="仿宋_GB2312"/>
                      <w:sz w:val="22"/>
                      <w:color w:val="0000FF"/>
                    </w:rPr>
                    <w:t>≥70dB</w:t>
                  </w:r>
                </w:p>
                <w:p>
                  <w:pPr>
                    <w:pStyle w:val="null3"/>
                    <w:jc w:val="left"/>
                  </w:pPr>
                  <w:r>
                    <w:rPr>
                      <w:rFonts w:ascii="仿宋_GB2312" w:hAnsi="仿宋_GB2312" w:cs="仿宋_GB2312" w:eastAsia="仿宋_GB2312"/>
                      <w:sz w:val="22"/>
                      <w:color w:val="0000FF"/>
                    </w:rPr>
                    <w:t>无线通讯方式：</w:t>
                  </w:r>
                  <w:r>
                    <w:rPr>
                      <w:rFonts w:ascii="仿宋_GB2312" w:hAnsi="仿宋_GB2312" w:cs="仿宋_GB2312" w:eastAsia="仿宋_GB2312"/>
                      <w:sz w:val="22"/>
                      <w:color w:val="0000FF"/>
                    </w:rPr>
                    <w:t>GPRS/NB-IoT/LoRa</w:t>
                  </w:r>
                </w:p>
                <w:p>
                  <w:pPr>
                    <w:pStyle w:val="null3"/>
                    <w:jc w:val="left"/>
                  </w:pPr>
                  <w:r>
                    <w:rPr>
                      <w:rFonts w:ascii="仿宋_GB2312" w:hAnsi="仿宋_GB2312" w:cs="仿宋_GB2312" w:eastAsia="仿宋_GB2312"/>
                      <w:sz w:val="22"/>
                      <w:color w:val="0000FF"/>
                    </w:rPr>
                    <w:t>有线通信方式：</w:t>
                  </w:r>
                  <w:r>
                    <w:rPr>
                      <w:rFonts w:ascii="仿宋_GB2312" w:hAnsi="仿宋_GB2312" w:cs="仿宋_GB2312" w:eastAsia="仿宋_GB2312"/>
                      <w:sz w:val="22"/>
                      <w:color w:val="0000FF"/>
                    </w:rPr>
                    <w:t>RS485</w:t>
                  </w:r>
                </w:p>
                <w:p>
                  <w:pPr>
                    <w:pStyle w:val="null3"/>
                    <w:jc w:val="left"/>
                  </w:pPr>
                  <w:r>
                    <w:rPr>
                      <w:rFonts w:ascii="仿宋_GB2312" w:hAnsi="仿宋_GB2312" w:cs="仿宋_GB2312" w:eastAsia="仿宋_GB2312"/>
                      <w:sz w:val="22"/>
                      <w:color w:val="0000FF"/>
                    </w:rPr>
                    <w:t>有线传输距离：与上位机</w:t>
                  </w:r>
                  <w:r>
                    <w:rPr>
                      <w:rFonts w:ascii="仿宋_GB2312" w:hAnsi="仿宋_GB2312" w:cs="仿宋_GB2312" w:eastAsia="仿宋_GB2312"/>
                      <w:sz w:val="22"/>
                      <w:color w:val="0000FF"/>
                    </w:rPr>
                    <w:t>RS485总线通讯≤1km</w:t>
                  </w:r>
                </w:p>
                <w:p>
                  <w:pPr>
                    <w:pStyle w:val="null3"/>
                    <w:jc w:val="left"/>
                  </w:pPr>
                  <w:r>
                    <w:rPr>
                      <w:rFonts w:ascii="仿宋_GB2312" w:hAnsi="仿宋_GB2312" w:cs="仿宋_GB2312" w:eastAsia="仿宋_GB2312"/>
                      <w:sz w:val="22"/>
                      <w:color w:val="0000FF"/>
                    </w:rPr>
                    <w:t>安装方式：标准</w:t>
                  </w:r>
                  <w:r>
                    <w:rPr>
                      <w:rFonts w:ascii="仿宋_GB2312" w:hAnsi="仿宋_GB2312" w:cs="仿宋_GB2312" w:eastAsia="仿宋_GB2312"/>
                      <w:sz w:val="22"/>
                      <w:color w:val="0000FF"/>
                    </w:rPr>
                    <w:t>35mm导轨安装式</w:t>
                  </w:r>
                </w:p>
                <w:p>
                  <w:pPr>
                    <w:pStyle w:val="null3"/>
                    <w:jc w:val="left"/>
                  </w:pPr>
                  <w:r>
                    <w:rPr>
                      <w:rFonts w:ascii="仿宋_GB2312" w:hAnsi="仿宋_GB2312" w:cs="仿宋_GB2312" w:eastAsia="仿宋_GB2312"/>
                      <w:sz w:val="22"/>
                      <w:color w:val="0000FF"/>
                    </w:rPr>
                    <w:t>工作电压：</w:t>
                  </w:r>
                  <w:r>
                    <w:rPr>
                      <w:rFonts w:ascii="仿宋_GB2312" w:hAnsi="仿宋_GB2312" w:cs="仿宋_GB2312" w:eastAsia="仿宋_GB2312"/>
                      <w:sz w:val="22"/>
                      <w:color w:val="0000FF"/>
                    </w:rPr>
                    <w:t>AC 220V</w:t>
                  </w:r>
                </w:p>
                <w:p>
                  <w:pPr>
                    <w:pStyle w:val="null3"/>
                    <w:jc w:val="left"/>
                  </w:pPr>
                  <w:r>
                    <w:rPr>
                      <w:rFonts w:ascii="仿宋_GB2312" w:hAnsi="仿宋_GB2312" w:cs="仿宋_GB2312" w:eastAsia="仿宋_GB2312"/>
                      <w:sz w:val="22"/>
                      <w:color w:val="0000FF"/>
                    </w:rPr>
                    <w:t>功耗：</w:t>
                  </w:r>
                  <w:r>
                    <w:rPr>
                      <w:rFonts w:ascii="仿宋_GB2312" w:hAnsi="仿宋_GB2312" w:cs="仿宋_GB2312" w:eastAsia="仿宋_GB2312"/>
                      <w:sz w:val="22"/>
                      <w:color w:val="0000FF"/>
                    </w:rPr>
                    <w:t>≤5V/A</w:t>
                  </w:r>
                </w:p>
                <w:p>
                  <w:pPr>
                    <w:pStyle w:val="null3"/>
                    <w:jc w:val="left"/>
                  </w:pPr>
                  <w:r>
                    <w:rPr>
                      <w:rFonts w:ascii="仿宋_GB2312" w:hAnsi="仿宋_GB2312" w:cs="仿宋_GB2312" w:eastAsia="仿宋_GB2312"/>
                      <w:sz w:val="22"/>
                      <w:color w:val="0000FF"/>
                    </w:rPr>
                    <w:t>耐压：输入和电源＞</w:t>
                  </w:r>
                  <w:r>
                    <w:rPr>
                      <w:rFonts w:ascii="仿宋_GB2312" w:hAnsi="仿宋_GB2312" w:cs="仿宋_GB2312" w:eastAsia="仿宋_GB2312"/>
                      <w:sz w:val="22"/>
                      <w:color w:val="0000FF"/>
                    </w:rPr>
                    <w:t>AC 3.75KV</w:t>
                  </w:r>
                </w:p>
                <w:p>
                  <w:pPr>
                    <w:pStyle w:val="null3"/>
                    <w:jc w:val="left"/>
                  </w:pPr>
                  <w:r>
                    <w:rPr>
                      <w:rFonts w:ascii="仿宋_GB2312" w:hAnsi="仿宋_GB2312" w:cs="仿宋_GB2312" w:eastAsia="仿宋_GB2312"/>
                      <w:sz w:val="22"/>
                      <w:color w:val="0000FF"/>
                    </w:rPr>
                    <w:t>绝缘：输入、输出、电源对机壳＞</w:t>
                  </w:r>
                  <w:r>
                    <w:rPr>
                      <w:rFonts w:ascii="仿宋_GB2312" w:hAnsi="仿宋_GB2312" w:cs="仿宋_GB2312" w:eastAsia="仿宋_GB2312"/>
                      <w:sz w:val="22"/>
                      <w:color w:val="0000FF"/>
                    </w:rPr>
                    <w:t>5MΩ</w:t>
                  </w:r>
                </w:p>
                <w:p>
                  <w:pPr>
                    <w:pStyle w:val="null3"/>
                    <w:jc w:val="left"/>
                  </w:pPr>
                  <w:r>
                    <w:rPr>
                      <w:rFonts w:ascii="仿宋_GB2312" w:hAnsi="仿宋_GB2312" w:cs="仿宋_GB2312" w:eastAsia="仿宋_GB2312"/>
                      <w:sz w:val="22"/>
                      <w:color w:val="0000FF"/>
                    </w:rPr>
                    <w:t>工作环境：</w:t>
                  </w:r>
                  <w:r>
                    <w:rPr>
                      <w:rFonts w:ascii="仿宋_GB2312" w:hAnsi="仿宋_GB2312" w:cs="仿宋_GB2312" w:eastAsia="仿宋_GB2312"/>
                      <w:sz w:val="22"/>
                      <w:color w:val="0000FF"/>
                    </w:rPr>
                    <w:t>-10℃~40℃</w:t>
                  </w:r>
                </w:p>
                <w:p>
                  <w:pPr>
                    <w:pStyle w:val="null3"/>
                    <w:jc w:val="left"/>
                  </w:pPr>
                  <w:r>
                    <w:rPr>
                      <w:rFonts w:ascii="仿宋_GB2312" w:hAnsi="仿宋_GB2312" w:cs="仿宋_GB2312" w:eastAsia="仿宋_GB2312"/>
                      <w:sz w:val="22"/>
                      <w:color w:val="0000FF"/>
                    </w:rPr>
                    <w:t>储存环境：</w:t>
                  </w:r>
                  <w:r>
                    <w:rPr>
                      <w:rFonts w:ascii="仿宋_GB2312" w:hAnsi="仿宋_GB2312" w:cs="仿宋_GB2312" w:eastAsia="仿宋_GB2312"/>
                      <w:sz w:val="22"/>
                      <w:color w:val="0000FF"/>
                    </w:rPr>
                    <w:t>-35℃~75℃</w:t>
                  </w:r>
                </w:p>
                <w:p>
                  <w:pPr>
                    <w:pStyle w:val="null3"/>
                    <w:jc w:val="left"/>
                  </w:pPr>
                  <w:r>
                    <w:rPr>
                      <w:rFonts w:ascii="仿宋_GB2312" w:hAnsi="仿宋_GB2312" w:cs="仿宋_GB2312" w:eastAsia="仿宋_GB2312"/>
                      <w:sz w:val="22"/>
                      <w:color w:val="0000FF"/>
                    </w:rPr>
                    <w:t>工作湿度：</w:t>
                  </w:r>
                  <w:r>
                    <w:rPr>
                      <w:rFonts w:ascii="仿宋_GB2312" w:hAnsi="仿宋_GB2312" w:cs="仿宋_GB2312" w:eastAsia="仿宋_GB2312"/>
                      <w:sz w:val="22"/>
                      <w:color w:val="0000FF"/>
                    </w:rPr>
                    <w:t>≤95%RH</w:t>
                  </w:r>
                </w:p>
              </w:tc>
              <w:tc>
                <w:tcPr>
                  <w:tcW w:type="dxa" w:w="17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台</w:t>
                  </w:r>
                </w:p>
              </w:tc>
              <w:tc>
                <w:tcPr>
                  <w:tcW w:type="dxa" w:w="17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36</w:t>
                  </w: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FF"/>
                    </w:rPr>
                    <w:t>8</w:t>
                  </w:r>
                </w:p>
              </w:tc>
              <w:tc>
                <w:tcPr>
                  <w:tcW w:type="dxa" w:w="19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both"/>
                  </w:pPr>
                </w:p>
              </w:tc>
              <w:tc>
                <w:tcPr>
                  <w:tcW w:type="dxa" w:w="155"/>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NB-IOT显示系统（核心产品）</w:t>
                  </w:r>
                </w:p>
              </w:tc>
              <w:tc>
                <w:tcPr>
                  <w:tcW w:type="dxa" w:w="169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b/>
                      <w:color w:val="0000FF"/>
                    </w:rPr>
                    <w:t>1、外观结构采用壁厚不低于1mm钢板，激光下料开孔，无任何锐利菱角，外壳应采用氧化烤漆工艺，坚固耐用，不可采用铝合金通用外框材质，投标产品应通过环保RoHS认证，并提供证明文件，加盖原厂公章；</w:t>
                  </w:r>
                </w:p>
                <w:p>
                  <w:pPr>
                    <w:pStyle w:val="null3"/>
                    <w:jc w:val="left"/>
                  </w:pPr>
                  <w:r>
                    <w:rPr>
                      <w:rFonts w:ascii="仿宋_GB2312" w:hAnsi="仿宋_GB2312" w:cs="仿宋_GB2312" w:eastAsia="仿宋_GB2312"/>
                      <w:sz w:val="22"/>
                      <w:color w:val="0000FF"/>
                    </w:rPr>
                    <w:t>2、设备内部LED模组应具有红绿黄三色显示，提供证明文件，加盖原厂公章，具备远距离可查看现场设备工作状态，无故障运行时间&gt;=100000小时；</w:t>
                  </w:r>
                </w:p>
                <w:p>
                  <w:pPr>
                    <w:pStyle w:val="null3"/>
                    <w:jc w:val="left"/>
                  </w:pPr>
                  <w:r>
                    <w:rPr>
                      <w:rFonts w:ascii="仿宋_GB2312" w:hAnsi="仿宋_GB2312" w:cs="仿宋_GB2312" w:eastAsia="仿宋_GB2312"/>
                      <w:sz w:val="22"/>
                      <w:color w:val="0000FF"/>
                    </w:rPr>
                    <w:t>3、采用多频段通讯模组，兼容中国移动、中国电信、中国联通、中国广电国内主流运营商物联网卡；</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b/>
                      <w:color w:val="0000FF"/>
                    </w:rPr>
                    <w:t>4、设备结构应具有一体成型的LED爆闪灯，连接线缆不可外露，接收到报警数据的时候，大屏LED模组显示报警点位信息，喇叭真人语音播报，同时顶部LED开启爆闪提醒，投标产品应提供外观设计专利证书，加盖原厂公章；</w:t>
                  </w:r>
                </w:p>
                <w:p>
                  <w:pPr>
                    <w:pStyle w:val="null3"/>
                    <w:jc w:val="left"/>
                  </w:pPr>
                  <w:r>
                    <w:rPr>
                      <w:rFonts w:ascii="仿宋_GB2312" w:hAnsi="仿宋_GB2312" w:cs="仿宋_GB2312" w:eastAsia="仿宋_GB2312"/>
                      <w:sz w:val="22"/>
                      <w:color w:val="0000FF"/>
                    </w:rPr>
                    <w:t>5、不低于2颗音频喇叭，应确保音质清晰洪亮无杂音，真人语音明朗清晰；</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b/>
                      <w:color w:val="0000FF"/>
                    </w:rPr>
                    <w:t>6、设备应自带有多种功能类型的输出端口，满足后期接入不同需求的联动效果，包含但不限于1路音频输出、1组无源常开常闭输出、1组有源DC12V输出。不低于4个功能按钮，方便对设备设置相关参数，提供证明文件加盖原厂公章；</w:t>
                  </w:r>
                </w:p>
                <w:p>
                  <w:pPr>
                    <w:pStyle w:val="null3"/>
                    <w:jc w:val="left"/>
                  </w:pPr>
                  <w:r>
                    <w:rPr>
                      <w:rFonts w:ascii="仿宋_GB2312" w:hAnsi="仿宋_GB2312" w:cs="仿宋_GB2312" w:eastAsia="仿宋_GB2312"/>
                      <w:sz w:val="22"/>
                      <w:color w:val="0000FF"/>
                    </w:rPr>
                    <w:t>7、可接入物联网探测设备，包含但不限于智能报警穿戴设备、烟火报警器、水浸检测传感器、地震预警终端、可燃气体传感器、电力检测传感器、智能物联网网关、火焰探测设备、管道压力设备、AI智能分析设备等，满足显示系统告警数据的下发控制；</w:t>
                  </w:r>
                </w:p>
                <w:p>
                  <w:pPr>
                    <w:pStyle w:val="null3"/>
                    <w:jc w:val="left"/>
                  </w:pPr>
                  <w:r>
                    <w:rPr>
                      <w:rFonts w:ascii="仿宋_GB2312" w:hAnsi="仿宋_GB2312" w:cs="仿宋_GB2312" w:eastAsia="仿宋_GB2312"/>
                      <w:sz w:val="22"/>
                      <w:color w:val="0000FF"/>
                    </w:rPr>
                    <w:t>8、支持99个433MHz前端探测设备，每个设备可根据需要自定义中文名称；</w:t>
                  </w:r>
                </w:p>
                <w:p>
                  <w:pPr>
                    <w:pStyle w:val="null3"/>
                    <w:jc w:val="left"/>
                  </w:pPr>
                  <w:r>
                    <w:rPr>
                      <w:rFonts w:ascii="仿宋_GB2312" w:hAnsi="仿宋_GB2312" w:cs="仿宋_GB2312" w:eastAsia="仿宋_GB2312"/>
                      <w:sz w:val="22"/>
                      <w:color w:val="0000FF"/>
                    </w:rPr>
                    <w:t>9、支持IP+PORT配置目录流，具有多级目录菜单，提供证明文件加盖原厂公章；</w:t>
                  </w:r>
                </w:p>
                <w:p>
                  <w:pPr>
                    <w:pStyle w:val="null3"/>
                    <w:jc w:val="left"/>
                  </w:pPr>
                  <w:r>
                    <w:rPr>
                      <w:rFonts w:ascii="仿宋_GB2312" w:hAnsi="仿宋_GB2312" w:cs="仿宋_GB2312" w:eastAsia="仿宋_GB2312"/>
                      <w:sz w:val="22"/>
                      <w:color w:val="0000FF"/>
                    </w:rPr>
                    <w:t>10、支持断电记忆，重新上电无需设置；</w:t>
                  </w:r>
                </w:p>
                <w:p>
                  <w:pPr>
                    <w:pStyle w:val="null3"/>
                    <w:jc w:val="left"/>
                  </w:pPr>
                  <w:r>
                    <w:rPr>
                      <w:rFonts w:ascii="仿宋_GB2312" w:hAnsi="仿宋_GB2312" w:cs="仿宋_GB2312" w:eastAsia="仿宋_GB2312"/>
                      <w:sz w:val="22"/>
                      <w:color w:val="0000FF"/>
                    </w:rPr>
                    <w:t>11、防护等级：IP54；</w:t>
                  </w:r>
                </w:p>
                <w:p>
                  <w:pPr>
                    <w:pStyle w:val="null3"/>
                    <w:jc w:val="left"/>
                  </w:pPr>
                  <w:r>
                    <w:rPr>
                      <w:rFonts w:ascii="仿宋_GB2312" w:hAnsi="仿宋_GB2312" w:cs="仿宋_GB2312" w:eastAsia="仿宋_GB2312"/>
                      <w:sz w:val="22"/>
                      <w:color w:val="0000FF"/>
                    </w:rPr>
                    <w:t>12、防暴等级：IK08。</w:t>
                  </w:r>
                </w:p>
                <w:p>
                  <w:pPr>
                    <w:pStyle w:val="null3"/>
                    <w:jc w:val="left"/>
                  </w:pPr>
                  <w:r>
                    <w:rPr>
                      <w:rFonts w:ascii="仿宋_GB2312" w:hAnsi="仿宋_GB2312" w:cs="仿宋_GB2312" w:eastAsia="仿宋_GB2312"/>
                      <w:sz w:val="22"/>
                      <w:color w:val="0000FF"/>
                    </w:rPr>
                    <w:t>设备接口</w:t>
                  </w:r>
                </w:p>
                <w:p>
                  <w:pPr>
                    <w:pStyle w:val="null3"/>
                    <w:jc w:val="left"/>
                  </w:pPr>
                  <w:r>
                    <w:rPr>
                      <w:rFonts w:ascii="仿宋_GB2312" w:hAnsi="仿宋_GB2312" w:cs="仿宋_GB2312" w:eastAsia="仿宋_GB2312"/>
                      <w:sz w:val="22"/>
                      <w:color w:val="0000FF"/>
                    </w:rPr>
                    <w:t>1、通信方式：4G Cat.1</w:t>
                  </w:r>
                </w:p>
                <w:p>
                  <w:pPr>
                    <w:pStyle w:val="null3"/>
                    <w:jc w:val="left"/>
                  </w:pPr>
                  <w:r>
                    <w:rPr>
                      <w:rFonts w:ascii="仿宋_GB2312" w:hAnsi="仿宋_GB2312" w:cs="仿宋_GB2312" w:eastAsia="仿宋_GB2312"/>
                      <w:sz w:val="22"/>
                      <w:color w:val="0000FF"/>
                    </w:rPr>
                    <w:t>2、供电方式：5.5×2.1mm/DC电源插座母座</w:t>
                  </w:r>
                </w:p>
                <w:p>
                  <w:pPr>
                    <w:pStyle w:val="null3"/>
                    <w:jc w:val="left"/>
                  </w:pPr>
                  <w:r>
                    <w:rPr>
                      <w:rFonts w:ascii="仿宋_GB2312" w:hAnsi="仿宋_GB2312" w:cs="仿宋_GB2312" w:eastAsia="仿宋_GB2312"/>
                      <w:sz w:val="22"/>
                      <w:color w:val="0000FF"/>
                    </w:rPr>
                    <w:t>3、静态电流：≤5A</w:t>
                  </w:r>
                </w:p>
                <w:p>
                  <w:pPr>
                    <w:pStyle w:val="null3"/>
                    <w:jc w:val="left"/>
                  </w:pPr>
                  <w:r>
                    <w:rPr>
                      <w:rFonts w:ascii="仿宋_GB2312" w:hAnsi="仿宋_GB2312" w:cs="仿宋_GB2312" w:eastAsia="仿宋_GB2312"/>
                      <w:sz w:val="22"/>
                      <w:color w:val="0000FF"/>
                    </w:rPr>
                    <w:t>4、工作电压：DC12V</w:t>
                  </w:r>
                </w:p>
                <w:p>
                  <w:pPr>
                    <w:pStyle w:val="null3"/>
                    <w:jc w:val="left"/>
                  </w:pPr>
                  <w:r>
                    <w:rPr>
                      <w:rFonts w:ascii="仿宋_GB2312" w:hAnsi="仿宋_GB2312" w:cs="仿宋_GB2312" w:eastAsia="仿宋_GB2312"/>
                      <w:sz w:val="22"/>
                      <w:color w:val="0000FF"/>
                    </w:rPr>
                    <w:t>5、报警电流：≤6A</w:t>
                  </w:r>
                </w:p>
                <w:p>
                  <w:pPr>
                    <w:pStyle w:val="null3"/>
                    <w:jc w:val="left"/>
                  </w:pPr>
                  <w:r>
                    <w:rPr>
                      <w:rFonts w:ascii="仿宋_GB2312" w:hAnsi="仿宋_GB2312" w:cs="仿宋_GB2312" w:eastAsia="仿宋_GB2312"/>
                      <w:sz w:val="22"/>
                      <w:color w:val="0000FF"/>
                    </w:rPr>
                    <w:t>6、SIM卡：支持Micro SIM卡</w:t>
                  </w:r>
                </w:p>
                <w:p>
                  <w:pPr>
                    <w:pStyle w:val="null3"/>
                    <w:jc w:val="left"/>
                  </w:pPr>
                  <w:r>
                    <w:rPr>
                      <w:rFonts w:ascii="仿宋_GB2312" w:hAnsi="仿宋_GB2312" w:cs="仿宋_GB2312" w:eastAsia="仿宋_GB2312"/>
                      <w:sz w:val="22"/>
                      <w:color w:val="0000FF"/>
                    </w:rPr>
                    <w:t>7、工作温度：-25℃-＋70℃</w:t>
                  </w:r>
                </w:p>
                <w:p>
                  <w:pPr>
                    <w:pStyle w:val="null3"/>
                    <w:jc w:val="left"/>
                  </w:pPr>
                  <w:r>
                    <w:rPr>
                      <w:rFonts w:ascii="仿宋_GB2312" w:hAnsi="仿宋_GB2312" w:cs="仿宋_GB2312" w:eastAsia="仿宋_GB2312"/>
                      <w:sz w:val="22"/>
                      <w:color w:val="0000FF"/>
                    </w:rPr>
                    <w:t>8、工作湿度：≤95%RH</w:t>
                  </w:r>
                </w:p>
                <w:p>
                  <w:pPr>
                    <w:pStyle w:val="null3"/>
                    <w:jc w:val="left"/>
                  </w:pPr>
                  <w:r>
                    <w:rPr>
                      <w:rFonts w:ascii="仿宋_GB2312" w:hAnsi="仿宋_GB2312" w:cs="仿宋_GB2312" w:eastAsia="仿宋_GB2312"/>
                      <w:sz w:val="22"/>
                      <w:color w:val="0000FF"/>
                    </w:rPr>
                    <w:t>9、安装方式：吊装、壁挂</w:t>
                  </w:r>
                </w:p>
                <w:p>
                  <w:pPr>
                    <w:pStyle w:val="null3"/>
                    <w:jc w:val="left"/>
                  </w:pPr>
                  <w:r>
                    <w:rPr>
                      <w:rFonts w:ascii="仿宋_GB2312" w:hAnsi="仿宋_GB2312" w:cs="仿宋_GB2312" w:eastAsia="仿宋_GB2312"/>
                      <w:sz w:val="22"/>
                      <w:color w:val="0000FF"/>
                    </w:rPr>
                    <w:t>10、报警方式：LED屏中文字、真人语音、爆闪灯</w:t>
                  </w:r>
                </w:p>
                <w:p>
                  <w:pPr>
                    <w:pStyle w:val="null3"/>
                    <w:jc w:val="left"/>
                  </w:pPr>
                  <w:r>
                    <w:rPr>
                      <w:rFonts w:ascii="仿宋_GB2312" w:hAnsi="仿宋_GB2312" w:cs="仿宋_GB2312" w:eastAsia="仿宋_GB2312"/>
                      <w:sz w:val="22"/>
                      <w:color w:val="0000FF"/>
                    </w:rPr>
                    <w:t>11、报警分贝：正前方1米处不低于100分贝</w:t>
                  </w:r>
                </w:p>
                <w:p>
                  <w:pPr>
                    <w:pStyle w:val="null3"/>
                    <w:jc w:val="left"/>
                  </w:pPr>
                  <w:r>
                    <w:rPr>
                      <w:rFonts w:ascii="仿宋_GB2312" w:hAnsi="仿宋_GB2312" w:cs="仿宋_GB2312" w:eastAsia="仿宋_GB2312"/>
                      <w:sz w:val="22"/>
                      <w:color w:val="0000FF"/>
                    </w:rPr>
                    <w:t>12、配置按键：4个</w:t>
                  </w:r>
                </w:p>
                <w:p>
                  <w:pPr>
                    <w:pStyle w:val="null3"/>
                    <w:jc w:val="left"/>
                  </w:pPr>
                  <w:r>
                    <w:rPr>
                      <w:rFonts w:ascii="仿宋_GB2312" w:hAnsi="仿宋_GB2312" w:cs="仿宋_GB2312" w:eastAsia="仿宋_GB2312"/>
                      <w:sz w:val="22"/>
                      <w:color w:val="0000FF"/>
                    </w:rPr>
                    <w:t>13、音频输出：3.5mm立体声音频插座</w:t>
                  </w:r>
                </w:p>
                <w:p>
                  <w:pPr>
                    <w:pStyle w:val="null3"/>
                    <w:jc w:val="left"/>
                  </w:pPr>
                  <w:r>
                    <w:rPr>
                      <w:rFonts w:ascii="仿宋_GB2312" w:hAnsi="仿宋_GB2312" w:cs="仿宋_GB2312" w:eastAsia="仿宋_GB2312"/>
                      <w:sz w:val="22"/>
                      <w:color w:val="0000FF"/>
                    </w:rPr>
                    <w:t>14、辅助端口：1路DC12V辅助输入、1路常开常闭输出</w:t>
                  </w:r>
                </w:p>
                <w:p>
                  <w:pPr>
                    <w:pStyle w:val="null3"/>
                    <w:jc w:val="left"/>
                  </w:pPr>
                  <w:r>
                    <w:rPr>
                      <w:rFonts w:ascii="仿宋_GB2312" w:hAnsi="仿宋_GB2312" w:cs="仿宋_GB2312" w:eastAsia="仿宋_GB2312"/>
                      <w:sz w:val="22"/>
                      <w:b/>
                      <w:color w:val="0000FF"/>
                    </w:rPr>
                    <w:t>备注：</w:t>
                  </w:r>
                  <w:r>
                    <w:rPr>
                      <w:rFonts w:ascii="仿宋_GB2312" w:hAnsi="仿宋_GB2312" w:cs="仿宋_GB2312" w:eastAsia="仿宋_GB2312"/>
                      <w:sz w:val="22"/>
                      <w:b/>
                      <w:color w:val="0000FF"/>
                    </w:rPr>
                    <w:t>“★”项需提供相应的证明材料，包括但不限于产品认证证书、检测报告、产品彩页、产品说明书、官网和功能截图等其中任意一项即可。</w:t>
                  </w:r>
                </w:p>
              </w:tc>
              <w:tc>
                <w:tcPr>
                  <w:tcW w:type="dxa" w:w="17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套</w:t>
                  </w:r>
                </w:p>
              </w:tc>
              <w:tc>
                <w:tcPr>
                  <w:tcW w:type="dxa" w:w="170"/>
                  <w:vMerge w:val="restart"/>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61</w:t>
                  </w: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69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二</w:t>
                  </w:r>
                </w:p>
              </w:tc>
              <w:tc>
                <w:tcPr>
                  <w:tcW w:type="dxa" w:w="2035"/>
                  <w:gridSpan w:val="3"/>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施工</w:t>
                  </w:r>
                </w:p>
              </w:tc>
              <w:tc>
                <w:tcPr>
                  <w:tcW w:type="dxa" w:w="170"/>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p>
              </w:tc>
              <w:tc>
                <w:tcPr>
                  <w:tcW w:type="dxa" w:w="170"/>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tc>
            </w:tr>
            <w:tr>
              <w:tc>
                <w:tcPr>
                  <w:tcW w:type="dxa" w:w="160"/>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1</w:t>
                  </w:r>
                </w:p>
              </w:tc>
              <w:tc>
                <w:tcPr>
                  <w:tcW w:type="dxa" w:w="345"/>
                  <w:gridSpan w:val="2"/>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设备安装调试</w:t>
                  </w:r>
                </w:p>
              </w:tc>
              <w:tc>
                <w:tcPr>
                  <w:tcW w:type="dxa" w:w="1690"/>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含设备安装调试，三年的维保支撑。</w:t>
                  </w:r>
                </w:p>
              </w:tc>
              <w:tc>
                <w:tcPr>
                  <w:tcW w:type="dxa" w:w="170"/>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项</w:t>
                  </w:r>
                </w:p>
              </w:tc>
              <w:tc>
                <w:tcPr>
                  <w:tcW w:type="dxa" w:w="170"/>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FF"/>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自合同签订后60个日历日内完成安装、调试、交付。</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采购人指定的地点。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项目完成安装、调试、交付并终验收合格后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相关行业的验收标准。验收方法：1、交货验收必须符合规定的质量标准，供货验收合格后，方可交付使用；未经验收或者验收不合格的，不得交付使用2、验收结果合格的，采购人应向成交供应商出具履约验收报告，成交供应商凭验收报告办理相关手续。</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与解决争议的方法：供应商不能履行合同中规定的各项承诺,采购人有权报请监管部门终止合同,由此造成的损失由供应商承担。一、违约责任：1、按《民法典》中的相关条款执行。2、除本合同约定，合同一经签订，不得擅自变更、中止或者终止合同。对确需变更、调整或者中止、终止合同的，应按规定履行相应的手续。3、任何一方因不可抗力原因不能履行协议时，应尽快通知对方，双方均设法补偿。如仍无法履约协议，可协商延缓或撤销协议，双方责任免除。二、解决争议的方法本合同在履行过程中发生的争议，由甲、乙双方当事人协商解决，协商不成的按下列第2种方式解决：1、提交当地仲裁委员会仲裁；2、依法向甲方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要在线提交所有通过电子化交易平台实施的政府采购项目的响应文件，同时，线下提交响应文件正本壹份、副本贰份、电子版壹份（U盘一套标明供应商名称，单独密封），纸质版响应文件在书脊处标注项目名称和项目编号。2、线下纸质文件递交截止时间：同在线递交电子响应文件截止时间一致；线下纸质文件递交地点：陕西省西安市高新区兰基中心1003室。（如需邮寄，建议顺丰速运，并将单位名称、联系人、电话及运单号发至a89520099@163.com邮箱）3、本项目不组织统一踏勘，供应商如有需要可自行前往踏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具有独立承担民事责任能力的法人、其他组织或自然人：法人参与的提供合法有效的营业执照或法人证书；其他组织参与的提供合法证明文件；自然人参与的提供其身份证明；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提供法定代表人授权书（附法定代表人、被授权人身份证复印件）及被授权人身份证原件（法定代表人直接参加投标，须提供法定代表人身份证明及身份证原件）；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提供2024年度完整版的财务审计报告，成立时间至提交投标文件截止时间不足一年的可提供成立后任意时段的资产负债表，或投标时间前六个月内基本账户银行出具的资信证明；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提供投标截止之日前一年内已缴纳的至少三个月的纳税证明或完税证明（任意税种），依法免税的单位应提供相关证明材料；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提供投标截止之日前一年内已缴存的至少三个月的社会保障资金缴存单据或社保机构开具的社会保险参保缴费情况证明，依法不需要缴纳社会保障资金的单位应提供相关证明材料；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专业技术能力说明</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按谈判文件格式要求签署、盖章</w:t>
            </w:r>
          </w:p>
        </w:tc>
        <w:tc>
          <w:tcPr>
            <w:tcW w:type="dxa" w:w="1661"/>
          </w:tcPr>
          <w:p>
            <w:pPr>
              <w:pStyle w:val="null3"/>
            </w:pPr>
            <w:r>
              <w:rPr>
                <w:rFonts w:ascii="仿宋_GB2312" w:hAnsi="仿宋_GB2312" w:cs="仿宋_GB2312" w:eastAsia="仿宋_GB2312"/>
              </w:rPr>
              <w:t>响应文件封面 首轮报价表.docx 中小企业声明函 标的清单 首次谈判响应报价明细表.docx 商务应答表.docx 资格证明材料.docx 报价表 产品技术参数表.docx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响应文件封面 响应方案说明.docx 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有效期满足谈判文件要求的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首轮报价表.docx 响应方案说明.docx 标的清单 报价表 首次谈判响应报价明细表.docx 商务应答表.docx 资格证明材料.docx 产品技术参数表.docx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供应商不得提交两份或者多份内容不同的响应文件，或者在同一份响应文件中对同一谈判项目有两个或者多个报价</w:t>
            </w:r>
          </w:p>
        </w:tc>
        <w:tc>
          <w:tcPr>
            <w:tcW w:type="dxa" w:w="1661"/>
          </w:tcPr>
          <w:p>
            <w:pPr>
              <w:pStyle w:val="null3"/>
            </w:pPr>
            <w:r>
              <w:rPr>
                <w:rFonts w:ascii="仿宋_GB2312" w:hAnsi="仿宋_GB2312" w:cs="仿宋_GB2312" w:eastAsia="仿宋_GB2312"/>
              </w:rPr>
              <w:t>响应文件封面 首轮报价表.docx 标的清单 报价表 首次谈判响应报价明细表.docx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响应文件封面 响应方案说明.docx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符合“采购需求”要求，技术服务要求不允许负偏离。 标“★”的重要指标需按谈判文件要求提供相应的证明材料，包括但不限于产品认证证书、检测报告、产品彩页、产品说明书、官网和功能截图等其中任意一项即可，未按要求提供按无效文件处理。</w:t>
            </w:r>
          </w:p>
        </w:tc>
        <w:tc>
          <w:tcPr>
            <w:tcW w:type="dxa" w:w="1661"/>
          </w:tcPr>
          <w:p>
            <w:pPr>
              <w:pStyle w:val="null3"/>
            </w:pPr>
            <w:r>
              <w:rPr>
                <w:rFonts w:ascii="仿宋_GB2312" w:hAnsi="仿宋_GB2312" w:cs="仿宋_GB2312" w:eastAsia="仿宋_GB2312"/>
              </w:rPr>
              <w:t>响应文件封面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交货期和服务地点</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首轮报价表.docx 标的清单 报价表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谈判文件不允许偏差时，响应文件无负偏差</w:t>
            </w:r>
          </w:p>
        </w:tc>
        <w:tc>
          <w:tcPr>
            <w:tcW w:type="dxa" w:w="1661"/>
          </w:tcPr>
          <w:p>
            <w:pPr>
              <w:pStyle w:val="null3"/>
            </w:pPr>
            <w:r>
              <w:rPr>
                <w:rFonts w:ascii="仿宋_GB2312" w:hAnsi="仿宋_GB2312" w:cs="仿宋_GB2312" w:eastAsia="仿宋_GB2312"/>
              </w:rPr>
              <w:t>响应文件封面 商务应答表.docx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除以上情形外，出现其他与相关法律法规、谈判文件实质性不相符的情形</w:t>
            </w:r>
          </w:p>
        </w:tc>
        <w:tc>
          <w:tcPr>
            <w:tcW w:type="dxa" w:w="1661"/>
          </w:tcPr>
          <w:p>
            <w:pPr>
              <w:pStyle w:val="null3"/>
            </w:pPr>
            <w:r>
              <w:rPr>
                <w:rFonts w:ascii="仿宋_GB2312" w:hAnsi="仿宋_GB2312" w:cs="仿宋_GB2312" w:eastAsia="仿宋_GB2312"/>
              </w:rPr>
              <w:t>响应文件封面 首轮报价表.docx 响应方案说明.docx 供应商认为需要提供的其他资料.docx 最后谈判响应报价明细表.docx 标的清单 报价表 首次谈判响应报价明细表.docx 商务应答表.docx 资格证明材料.docx 产品技术参数表.docx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详见附件：首轮报价表.docx</w:t>
      </w:r>
    </w:p>
    <w:p>
      <w:pPr>
        <w:pStyle w:val="null3"/>
        <w:ind w:firstLine="960"/>
      </w:pPr>
      <w:r>
        <w:rPr>
          <w:rFonts w:ascii="仿宋_GB2312" w:hAnsi="仿宋_GB2312" w:cs="仿宋_GB2312" w:eastAsia="仿宋_GB2312"/>
        </w:rPr>
        <w:t>详见附件：首次谈判响应报价明细表.docx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详见附件：最后谈判响应报价明细表.docx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