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2DB4B">
      <w:pPr>
        <w:pStyle w:val="2"/>
        <w:adjustRightInd w:val="0"/>
        <w:spacing w:line="416" w:lineRule="atLeast"/>
        <w:jc w:val="center"/>
        <w:textAlignment w:val="baseline"/>
        <w:rPr>
          <w:rFonts w:ascii="宋体" w:hAnsi="宋体" w:eastAsia="宋体" w:cs="仿宋_GB2312"/>
        </w:rPr>
      </w:pPr>
      <w:bookmarkStart w:id="0" w:name="_GoBack"/>
      <w:bookmarkEnd w:id="0"/>
      <w:r>
        <w:rPr>
          <w:rFonts w:hint="eastAsia" w:ascii="宋体" w:hAnsi="宋体" w:eastAsia="宋体" w:cs="仿宋_GB2312"/>
        </w:rPr>
        <w:t>技术偏离表</w:t>
      </w:r>
    </w:p>
    <w:tbl>
      <w:tblPr>
        <w:tblStyle w:val="3"/>
        <w:tblW w:w="864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62"/>
        <w:gridCol w:w="1518"/>
        <w:gridCol w:w="1620"/>
        <w:gridCol w:w="1980"/>
        <w:gridCol w:w="1620"/>
        <w:gridCol w:w="1440"/>
      </w:tblGrid>
      <w:tr w14:paraId="6C2CF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62" w:type="dxa"/>
            <w:tcBorders>
              <w:right w:val="single" w:color="auto" w:sz="4" w:space="0"/>
            </w:tcBorders>
            <w:vAlign w:val="center"/>
          </w:tcPr>
          <w:p w14:paraId="1F47370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序号</w:t>
            </w:r>
          </w:p>
        </w:tc>
        <w:tc>
          <w:tcPr>
            <w:tcW w:w="1518" w:type="dxa"/>
            <w:tcBorders>
              <w:left w:val="single" w:color="auto" w:sz="4" w:space="0"/>
            </w:tcBorders>
            <w:vAlign w:val="center"/>
          </w:tcPr>
          <w:p w14:paraId="3B84A6F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设备名称</w:t>
            </w:r>
          </w:p>
        </w:tc>
        <w:tc>
          <w:tcPr>
            <w:tcW w:w="1620" w:type="dxa"/>
            <w:vAlign w:val="center"/>
          </w:tcPr>
          <w:p w14:paraId="5A8AD95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采购规格</w:t>
            </w:r>
          </w:p>
        </w:tc>
        <w:tc>
          <w:tcPr>
            <w:tcW w:w="1980" w:type="dxa"/>
            <w:vAlign w:val="center"/>
          </w:tcPr>
          <w:p w14:paraId="782AD57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响应文件规格</w:t>
            </w:r>
          </w:p>
        </w:tc>
        <w:tc>
          <w:tcPr>
            <w:tcW w:w="1620" w:type="dxa"/>
            <w:vAlign w:val="center"/>
          </w:tcPr>
          <w:p w14:paraId="169B276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3FE2C4C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说明</w:t>
            </w:r>
          </w:p>
        </w:tc>
      </w:tr>
      <w:tr w14:paraId="29A81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62" w:type="dxa"/>
            <w:tcBorders>
              <w:right w:val="single" w:color="auto" w:sz="4" w:space="0"/>
            </w:tcBorders>
          </w:tcPr>
          <w:p w14:paraId="4E6364B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518" w:type="dxa"/>
            <w:tcBorders>
              <w:left w:val="single" w:color="auto" w:sz="4" w:space="0"/>
            </w:tcBorders>
          </w:tcPr>
          <w:p w14:paraId="1FB9C7E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20" w:type="dxa"/>
          </w:tcPr>
          <w:p w14:paraId="0CD04A8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80" w:type="dxa"/>
          </w:tcPr>
          <w:p w14:paraId="4CDAAD7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20" w:type="dxa"/>
          </w:tcPr>
          <w:p w14:paraId="455E262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0" w:type="dxa"/>
          </w:tcPr>
          <w:p w14:paraId="0D10A5E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326E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62" w:type="dxa"/>
            <w:tcBorders>
              <w:right w:val="single" w:color="auto" w:sz="4" w:space="0"/>
            </w:tcBorders>
          </w:tcPr>
          <w:p w14:paraId="039DEC7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518" w:type="dxa"/>
            <w:tcBorders>
              <w:left w:val="single" w:color="auto" w:sz="4" w:space="0"/>
            </w:tcBorders>
          </w:tcPr>
          <w:p w14:paraId="2CACB33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20" w:type="dxa"/>
          </w:tcPr>
          <w:p w14:paraId="79378FD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80" w:type="dxa"/>
          </w:tcPr>
          <w:p w14:paraId="695D86D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20" w:type="dxa"/>
          </w:tcPr>
          <w:p w14:paraId="7FEB3FF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0" w:type="dxa"/>
          </w:tcPr>
          <w:p w14:paraId="77841B0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5B828C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62" w:type="dxa"/>
            <w:tcBorders>
              <w:right w:val="single" w:color="auto" w:sz="4" w:space="0"/>
            </w:tcBorders>
          </w:tcPr>
          <w:p w14:paraId="4389831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1518" w:type="dxa"/>
            <w:tcBorders>
              <w:left w:val="single" w:color="auto" w:sz="4" w:space="0"/>
            </w:tcBorders>
          </w:tcPr>
          <w:p w14:paraId="6F05C85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20" w:type="dxa"/>
          </w:tcPr>
          <w:p w14:paraId="098E78F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80" w:type="dxa"/>
          </w:tcPr>
          <w:p w14:paraId="77EFF76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20" w:type="dxa"/>
          </w:tcPr>
          <w:p w14:paraId="19CB6BB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0" w:type="dxa"/>
          </w:tcPr>
          <w:p w14:paraId="58629A4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80285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62" w:type="dxa"/>
            <w:tcBorders>
              <w:right w:val="single" w:color="auto" w:sz="4" w:space="0"/>
            </w:tcBorders>
          </w:tcPr>
          <w:p w14:paraId="69A235A0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1518" w:type="dxa"/>
            <w:tcBorders>
              <w:left w:val="single" w:color="auto" w:sz="4" w:space="0"/>
            </w:tcBorders>
          </w:tcPr>
          <w:p w14:paraId="7ECEF1F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20" w:type="dxa"/>
          </w:tcPr>
          <w:p w14:paraId="141796A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80" w:type="dxa"/>
          </w:tcPr>
          <w:p w14:paraId="28C0485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20" w:type="dxa"/>
          </w:tcPr>
          <w:p w14:paraId="6198465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0" w:type="dxa"/>
          </w:tcPr>
          <w:p w14:paraId="3BF1DB2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E0230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62" w:type="dxa"/>
            <w:tcBorders>
              <w:right w:val="single" w:color="auto" w:sz="4" w:space="0"/>
            </w:tcBorders>
          </w:tcPr>
          <w:p w14:paraId="400068C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5</w:t>
            </w:r>
          </w:p>
        </w:tc>
        <w:tc>
          <w:tcPr>
            <w:tcW w:w="1518" w:type="dxa"/>
            <w:tcBorders>
              <w:left w:val="single" w:color="auto" w:sz="4" w:space="0"/>
            </w:tcBorders>
          </w:tcPr>
          <w:p w14:paraId="6C7EB48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20" w:type="dxa"/>
          </w:tcPr>
          <w:p w14:paraId="26256C2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80" w:type="dxa"/>
          </w:tcPr>
          <w:p w14:paraId="7A959260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20" w:type="dxa"/>
          </w:tcPr>
          <w:p w14:paraId="6E94D9E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0" w:type="dxa"/>
          </w:tcPr>
          <w:p w14:paraId="0417929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596004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62" w:type="dxa"/>
            <w:tcBorders>
              <w:right w:val="single" w:color="auto" w:sz="4" w:space="0"/>
            </w:tcBorders>
          </w:tcPr>
          <w:p w14:paraId="0005ED4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…</w:t>
            </w:r>
          </w:p>
        </w:tc>
        <w:tc>
          <w:tcPr>
            <w:tcW w:w="1518" w:type="dxa"/>
            <w:tcBorders>
              <w:left w:val="single" w:color="auto" w:sz="4" w:space="0"/>
            </w:tcBorders>
          </w:tcPr>
          <w:p w14:paraId="1E7E92A0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…</w:t>
            </w:r>
          </w:p>
        </w:tc>
        <w:tc>
          <w:tcPr>
            <w:tcW w:w="1620" w:type="dxa"/>
          </w:tcPr>
          <w:p w14:paraId="2B0F154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…</w:t>
            </w:r>
          </w:p>
        </w:tc>
        <w:tc>
          <w:tcPr>
            <w:tcW w:w="1980" w:type="dxa"/>
          </w:tcPr>
          <w:p w14:paraId="254DF08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…</w:t>
            </w:r>
          </w:p>
        </w:tc>
        <w:tc>
          <w:tcPr>
            <w:tcW w:w="1620" w:type="dxa"/>
          </w:tcPr>
          <w:p w14:paraId="2031B90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…</w:t>
            </w:r>
          </w:p>
        </w:tc>
        <w:tc>
          <w:tcPr>
            <w:tcW w:w="1440" w:type="dxa"/>
          </w:tcPr>
          <w:p w14:paraId="1216C14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…</w:t>
            </w:r>
          </w:p>
        </w:tc>
      </w:tr>
    </w:tbl>
    <w:p w14:paraId="111C462F">
      <w:pPr>
        <w:spacing w:line="400" w:lineRule="atLeast"/>
        <w:ind w:left="1054" w:leftChars="100" w:right="-50" w:rightChars="-24" w:hanging="844" w:hangingChars="352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注：1、供应商如有规格、技术偏离，在表中逐项列明。除本规格、技术偏离表中所列的偏离项目外，其它所有规格、技术均完全响应磋商文件中的要求。</w:t>
      </w:r>
    </w:p>
    <w:p w14:paraId="1C76BEEA">
      <w:pPr>
        <w:spacing w:line="400" w:lineRule="atLeast"/>
        <w:ind w:left="1082" w:leftChars="342" w:right="-50" w:rightChars="-24" w:hanging="364" w:hangingChars="152"/>
        <w:rPr>
          <w:rFonts w:ascii="宋体" w:hAnsi="宋体"/>
          <w:bCs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2、如供应商全部响应磋商文件规格、技术要求，在“采购规格”及“响应文件规格”栏中填写“全部响应”字样，在“偏离”栏填入“无偏离”字样。</w:t>
      </w:r>
    </w:p>
    <w:p w14:paraId="259BA98C">
      <w:pPr>
        <w:spacing w:line="400" w:lineRule="atLeast"/>
        <w:ind w:left="1082" w:leftChars="342" w:right="-50" w:rightChars="-24" w:hanging="364" w:hangingChars="152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3、供应商应将相关资料附本表之后（如第三方检验机构出具的带CMA或CNAS标识的检验报告或认证证书）。</w:t>
      </w:r>
    </w:p>
    <w:p w14:paraId="05D5159A">
      <w:pPr>
        <w:spacing w:line="400" w:lineRule="atLeast"/>
        <w:ind w:left="1082" w:leftChars="342" w:right="-50" w:rightChars="-24" w:hanging="364" w:hangingChars="152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4、该表可延长。</w:t>
      </w:r>
    </w:p>
    <w:p w14:paraId="5154866C">
      <w:pPr>
        <w:spacing w:line="360" w:lineRule="auto"/>
        <w:ind w:left="720" w:hanging="720"/>
        <w:rPr>
          <w:rFonts w:ascii="宋体" w:hAnsi="宋体"/>
          <w:sz w:val="24"/>
        </w:rPr>
      </w:pPr>
    </w:p>
    <w:p w14:paraId="7318007E">
      <w:pPr>
        <w:spacing w:line="360" w:lineRule="auto"/>
        <w:ind w:left="720" w:hanging="720"/>
        <w:rPr>
          <w:rFonts w:ascii="宋体" w:hAnsi="宋体"/>
          <w:sz w:val="24"/>
        </w:rPr>
      </w:pPr>
    </w:p>
    <w:p w14:paraId="0A576A75">
      <w:pPr>
        <w:spacing w:line="480" w:lineRule="auto"/>
        <w:rPr>
          <w:rFonts w:ascii="宋体" w:hAnsi="宋体"/>
          <w:sz w:val="24"/>
        </w:rPr>
      </w:pPr>
    </w:p>
    <w:p w14:paraId="78A624BE">
      <w:pPr>
        <w:spacing w:line="480" w:lineRule="auto"/>
        <w:ind w:firstLine="2880" w:firstLineChars="1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  应  商：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/>
          <w:sz w:val="24"/>
          <w:szCs w:val="24"/>
          <w:u w:val="single"/>
        </w:rPr>
        <w:t>（公章）</w:t>
      </w:r>
    </w:p>
    <w:p w14:paraId="2AE61CA6">
      <w:pPr>
        <w:spacing w:line="480" w:lineRule="auto"/>
        <w:ind w:firstLine="2650" w:firstLineChars="1100"/>
        <w:rPr>
          <w:rFonts w:ascii="宋体" w:hAnsi="宋体" w:cs="仿宋_GB2312"/>
          <w:sz w:val="24"/>
          <w:u w:val="single"/>
        </w:rPr>
      </w:pP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日      期：</w:t>
      </w:r>
      <w:r>
        <w:rPr>
          <w:rFonts w:ascii="宋体" w:hAnsi="宋体"/>
          <w:sz w:val="24"/>
          <w:szCs w:val="24"/>
          <w:u w:val="single"/>
        </w:rPr>
        <w:t xml:space="preserve">         </w:t>
      </w:r>
      <w:r>
        <w:rPr>
          <w:rFonts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ascii="宋体" w:hAnsi="宋体"/>
          <w:sz w:val="24"/>
          <w:szCs w:val="24"/>
          <w:u w:val="single"/>
        </w:rPr>
        <w:t xml:space="preserve">  </w:t>
      </w:r>
      <w:r>
        <w:rPr>
          <w:rFonts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</w:rPr>
        <w:t>日</w:t>
      </w:r>
    </w:p>
    <w:p w14:paraId="5F33D65C">
      <w:pPr>
        <w:spacing w:line="360" w:lineRule="auto"/>
        <w:ind w:firstLine="3045" w:firstLineChars="1450"/>
        <w:rPr>
          <w:rFonts w:ascii="宋体" w:hAnsi="宋体"/>
          <w:szCs w:val="21"/>
        </w:rPr>
      </w:pPr>
    </w:p>
    <w:p w14:paraId="50110F90">
      <w:pPr>
        <w:spacing w:line="360" w:lineRule="auto"/>
        <w:ind w:firstLine="3045" w:firstLineChars="1450"/>
        <w:rPr>
          <w:rFonts w:ascii="宋体" w:hAnsi="宋体"/>
          <w:szCs w:val="21"/>
        </w:rPr>
      </w:pPr>
    </w:p>
    <w:p w14:paraId="2E888115">
      <w:pPr>
        <w:spacing w:line="360" w:lineRule="auto"/>
        <w:ind w:firstLine="3045" w:firstLineChars="1450"/>
        <w:rPr>
          <w:rFonts w:ascii="宋体" w:hAnsi="宋体"/>
          <w:szCs w:val="21"/>
        </w:rPr>
      </w:pPr>
    </w:p>
    <w:p w14:paraId="53A12902"/>
    <w:p w14:paraId="53CE89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02C"/>
    <w:rsid w:val="0008702C"/>
    <w:rsid w:val="00CE6237"/>
    <w:rsid w:val="3B23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0"/>
    <w:rPr>
      <w:rFonts w:ascii="Arial" w:hAnsi="Arial" w:eastAsia="黑体" w:cs="Times New Roman"/>
      <w:b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239</Words>
  <Characters>244</Characters>
  <Lines>2</Lines>
  <Paragraphs>1</Paragraphs>
  <TotalTime>4</TotalTime>
  <ScaleCrop>false</ScaleCrop>
  <LinksUpToDate>false</LinksUpToDate>
  <CharactersWithSpaces>306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2024-07-05T02:13:00Z</dcterms:created>
  <dc:creator>SDX-PC</dc:creator>
  <cp:lastModifiedBy>✨陈陈陈陈陈，</cp:lastModifiedBy>
  <dcterms:modified xsi:type="dcterms:W3CDTF">2025-07-21T06:46:18Z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3A606A806C3A461C95A2F2910019AA7C_13</vt:lpwstr>
  </property>
</Properties>
</file>