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4E3D4">
      <w:pPr>
        <w:pStyle w:val="2"/>
        <w:adjustRightInd w:val="0"/>
        <w:spacing w:line="416" w:lineRule="atLeast"/>
        <w:jc w:val="center"/>
        <w:textAlignment w:val="baseline"/>
        <w:rPr>
          <w:rFonts w:ascii="宋体" w:hAnsi="宋体" w:eastAsia="宋体" w:cs="仿宋_GB2312"/>
        </w:rPr>
      </w:pPr>
      <w:bookmarkStart w:id="0" w:name="_GoBack"/>
      <w:bookmarkEnd w:id="0"/>
      <w:r>
        <w:rPr>
          <w:rFonts w:hint="eastAsia" w:ascii="宋体" w:hAnsi="宋体" w:eastAsia="宋体" w:cs="仿宋_GB2312"/>
        </w:rPr>
        <w:t>商务条款偏离表</w:t>
      </w:r>
    </w:p>
    <w:tbl>
      <w:tblPr>
        <w:tblStyle w:val="3"/>
        <w:tblW w:w="912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9"/>
        <w:gridCol w:w="3554"/>
        <w:gridCol w:w="2146"/>
        <w:gridCol w:w="1616"/>
        <w:gridCol w:w="1191"/>
      </w:tblGrid>
      <w:tr w14:paraId="084C2C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19" w:type="dxa"/>
            <w:vAlign w:val="bottom"/>
          </w:tcPr>
          <w:p w14:paraId="3DA403E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554" w:type="dxa"/>
            <w:vAlign w:val="bottom"/>
          </w:tcPr>
          <w:p w14:paraId="26CD226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磋商文件商务要求</w:t>
            </w:r>
          </w:p>
        </w:tc>
        <w:tc>
          <w:tcPr>
            <w:tcW w:w="2146" w:type="dxa"/>
            <w:vAlign w:val="bottom"/>
          </w:tcPr>
          <w:p w14:paraId="4834C1D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响应文件商务响应</w:t>
            </w:r>
          </w:p>
        </w:tc>
        <w:tc>
          <w:tcPr>
            <w:tcW w:w="1616" w:type="dxa"/>
            <w:vAlign w:val="bottom"/>
          </w:tcPr>
          <w:p w14:paraId="7FDA8E9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偏离</w:t>
            </w:r>
          </w:p>
        </w:tc>
        <w:tc>
          <w:tcPr>
            <w:tcW w:w="1191" w:type="dxa"/>
            <w:vAlign w:val="bottom"/>
          </w:tcPr>
          <w:p w14:paraId="4DA1A1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说明</w:t>
            </w:r>
          </w:p>
        </w:tc>
      </w:tr>
      <w:tr w14:paraId="064DE7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 w14:paraId="3244FEB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554" w:type="dxa"/>
            <w:vAlign w:val="bottom"/>
          </w:tcPr>
          <w:p w14:paraId="2D5EC56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7B4D255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3ACBA6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1" w:type="dxa"/>
            <w:vAlign w:val="center"/>
          </w:tcPr>
          <w:p w14:paraId="1E70F72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469F4B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 w14:paraId="1165B2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554" w:type="dxa"/>
            <w:vAlign w:val="bottom"/>
          </w:tcPr>
          <w:p w14:paraId="560F43E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1230A7F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3987772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1" w:type="dxa"/>
            <w:vAlign w:val="center"/>
          </w:tcPr>
          <w:p w14:paraId="1A35B12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4B308B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 w14:paraId="17BA427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554" w:type="dxa"/>
            <w:vAlign w:val="bottom"/>
          </w:tcPr>
          <w:p w14:paraId="4EA680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19BAB3C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464AC5E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1" w:type="dxa"/>
            <w:vAlign w:val="center"/>
          </w:tcPr>
          <w:p w14:paraId="6423EF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5822D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 w14:paraId="2670161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54" w:type="dxa"/>
            <w:vAlign w:val="bottom"/>
          </w:tcPr>
          <w:p w14:paraId="294ABBF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……</w:t>
            </w:r>
          </w:p>
        </w:tc>
        <w:tc>
          <w:tcPr>
            <w:tcW w:w="2146" w:type="dxa"/>
            <w:vAlign w:val="center"/>
          </w:tcPr>
          <w:p w14:paraId="6FAAF7B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1616" w:type="dxa"/>
            <w:vAlign w:val="center"/>
          </w:tcPr>
          <w:p w14:paraId="109732E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1191" w:type="dxa"/>
            <w:vAlign w:val="center"/>
          </w:tcPr>
          <w:p w14:paraId="415157C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</w:tr>
      <w:tr w14:paraId="6817F3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 w14:paraId="16CB577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54" w:type="dxa"/>
            <w:vAlign w:val="center"/>
          </w:tcPr>
          <w:p w14:paraId="55BEF232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75690BD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728CAE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1" w:type="dxa"/>
            <w:vAlign w:val="center"/>
          </w:tcPr>
          <w:p w14:paraId="4326E36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2D52F1C4">
      <w:pPr>
        <w:spacing w:line="400" w:lineRule="atLeast"/>
        <w:ind w:left="851" w:right="-50" w:rightChars="-24" w:hanging="851" w:hangingChars="353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注：</w:t>
      </w:r>
      <w:r>
        <w:rPr>
          <w:rFonts w:hint="eastAsia" w:ascii="宋体" w:hAnsi="宋体"/>
          <w:sz w:val="24"/>
        </w:rPr>
        <w:t>1、供应商如有商务偏离，在表中逐项列明。除本偏离表所列的偏离指标外，其它所有商务条款均完全响应“磋商文件”中的要求。</w:t>
      </w:r>
    </w:p>
    <w:p w14:paraId="3090C786">
      <w:pPr>
        <w:spacing w:line="400" w:lineRule="atLeast"/>
        <w:ind w:left="850" w:hanging="849" w:hangingChars="35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2、如供应商全部响应磋商文件的商务要求，在“响应文件商务响应” 栏中填写“完全响应”字样，在“偏离”栏填入“无偏离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字样。</w:t>
      </w:r>
    </w:p>
    <w:p w14:paraId="71DD574F">
      <w:pPr>
        <w:adjustRightInd w:val="0"/>
        <w:snapToGrid w:val="0"/>
        <w:spacing w:line="360" w:lineRule="auto"/>
        <w:ind w:left="708" w:hanging="707" w:hangingChars="305"/>
        <w:jc w:val="left"/>
        <w:rPr>
          <w:rFonts w:ascii="宋体" w:hAnsi="宋体"/>
          <w:spacing w:val="-4"/>
          <w:sz w:val="24"/>
        </w:rPr>
      </w:pPr>
    </w:p>
    <w:p w14:paraId="4B0520F2">
      <w:pPr>
        <w:spacing w:line="360" w:lineRule="auto"/>
        <w:ind w:left="720" w:hanging="720"/>
        <w:rPr>
          <w:rFonts w:ascii="宋体" w:hAnsi="宋体"/>
          <w:sz w:val="24"/>
        </w:rPr>
      </w:pPr>
    </w:p>
    <w:p w14:paraId="74BF16BC">
      <w:pPr>
        <w:spacing w:line="360" w:lineRule="auto"/>
        <w:ind w:left="720" w:hanging="720"/>
        <w:rPr>
          <w:rFonts w:ascii="宋体" w:hAnsi="宋体"/>
          <w:sz w:val="24"/>
        </w:rPr>
      </w:pPr>
    </w:p>
    <w:p w14:paraId="65FC8D25">
      <w:pPr>
        <w:spacing w:line="360" w:lineRule="auto"/>
        <w:ind w:left="720" w:hanging="720"/>
        <w:rPr>
          <w:rFonts w:ascii="宋体" w:hAnsi="宋体"/>
          <w:sz w:val="24"/>
        </w:rPr>
      </w:pPr>
    </w:p>
    <w:p w14:paraId="642015CA">
      <w:pPr>
        <w:spacing w:line="480" w:lineRule="auto"/>
        <w:rPr>
          <w:rFonts w:ascii="宋体" w:hAnsi="宋体"/>
          <w:sz w:val="24"/>
        </w:rPr>
      </w:pPr>
    </w:p>
    <w:p w14:paraId="22B08903">
      <w:pPr>
        <w:spacing w:line="480" w:lineRule="auto"/>
        <w:ind w:firstLine="2880" w:firstLineChars="1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  应  商：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  <w:szCs w:val="24"/>
          <w:u w:val="single"/>
        </w:rPr>
        <w:t>（公章）</w:t>
      </w:r>
    </w:p>
    <w:p w14:paraId="4D18106E">
      <w:pPr>
        <w:spacing w:line="480" w:lineRule="auto"/>
        <w:ind w:firstLine="2880" w:firstLineChars="1200"/>
        <w:rPr>
          <w:rFonts w:ascii="宋体" w:hAnsi="宋体"/>
          <w:sz w:val="24"/>
          <w:szCs w:val="24"/>
        </w:rPr>
      </w:pPr>
      <w:r>
        <w:rPr>
          <w:rFonts w:hint="eastAsia" w:ascii="宋体" w:hAnsi="宋体" w:cs="仿宋_GB2312"/>
          <w:sz w:val="24"/>
        </w:rPr>
        <w:t>法定代表人/负责人或被授权代表：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>（签</w:t>
      </w:r>
      <w:r>
        <w:rPr>
          <w:rFonts w:hint="eastAsia" w:ascii="宋体" w:hAnsi="宋体"/>
          <w:sz w:val="24"/>
          <w:szCs w:val="24"/>
          <w:u w:val="single"/>
        </w:rPr>
        <w:t>字或盖章</w:t>
      </w:r>
      <w:r>
        <w:rPr>
          <w:rFonts w:ascii="宋体" w:hAnsi="宋体"/>
          <w:sz w:val="24"/>
          <w:szCs w:val="24"/>
          <w:u w:val="single"/>
        </w:rPr>
        <w:t>）</w:t>
      </w:r>
    </w:p>
    <w:p w14:paraId="7CA4ADDC">
      <w:pPr>
        <w:spacing w:line="480" w:lineRule="auto"/>
        <w:ind w:firstLine="2650" w:firstLineChars="1100"/>
        <w:rPr>
          <w:rFonts w:ascii="宋体" w:hAnsi="宋体" w:cs="仿宋_GB2312"/>
          <w:sz w:val="24"/>
          <w:u w:val="single"/>
        </w:rPr>
      </w:pP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日      期：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</w:rPr>
        <w:t>日</w:t>
      </w:r>
    </w:p>
    <w:p w14:paraId="13F3FF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86"/>
    <w:rsid w:val="00A51386"/>
    <w:rsid w:val="00CE6237"/>
    <w:rsid w:val="5E0A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0"/>
    <w:rPr>
      <w:rFonts w:ascii="Arial" w:hAnsi="Arial" w:eastAsia="黑体" w:cs="Times New Roman"/>
      <w:b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194</Characters>
  <Lines>2</Lines>
  <Paragraphs>1</Paragraphs>
  <TotalTime>0</TotalTime>
  <ScaleCrop>false</ScaleCrop>
  <LinksUpToDate>false</LinksUpToDate>
  <CharactersWithSpaces>264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2024-07-05T02:12:00Z</dcterms:created>
  <dc:creator>SDX-PC</dc:creator>
  <cp:lastModifiedBy>✨陈陈陈陈陈，</cp:lastModifiedBy>
  <dcterms:modified xsi:type="dcterms:W3CDTF">2025-07-21T06:46:03Z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895334C60F4B4321A0C13FCCC4324393_13</vt:lpwstr>
  </property>
</Properties>
</file>