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93D64D">
      <w:pPr>
        <w:spacing w:line="360" w:lineRule="auto"/>
        <w:jc w:val="left"/>
        <w:outlineLvl w:val="1"/>
        <w:rPr>
          <w:rFonts w:hint="eastAsia" w:asciiTheme="minorEastAsia" w:hAnsiTheme="minorEastAsia" w:eastAsiaTheme="minorEastAsia" w:cstheme="minorEastAsia"/>
          <w:sz w:val="24"/>
          <w:szCs w:val="24"/>
        </w:rPr>
      </w:pPr>
      <w:bookmarkStart w:id="0" w:name="_Toc31623"/>
      <w:r>
        <w:rPr>
          <w:rFonts w:hint="eastAsia" w:asciiTheme="minorEastAsia" w:hAnsiTheme="minorEastAsia" w:eastAsiaTheme="minorEastAsia" w:cstheme="minorEastAsia"/>
          <w:sz w:val="24"/>
          <w:szCs w:val="24"/>
          <w:lang w:val="en-US" w:eastAsia="zh-CN"/>
        </w:rPr>
        <w:t>详见附件：供应商承诺书</w:t>
      </w:r>
    </w:p>
    <w:p w14:paraId="5943CA96">
      <w:pPr>
        <w:spacing w:line="360" w:lineRule="auto"/>
        <w:jc w:val="center"/>
        <w:outlineLvl w:val="1"/>
        <w:rPr>
          <w:b/>
          <w:bCs/>
          <w:sz w:val="28"/>
          <w:szCs w:val="28"/>
        </w:rPr>
      </w:pPr>
      <w:r>
        <w:rPr>
          <w:rFonts w:hint="eastAsia"/>
          <w:b/>
          <w:bCs/>
          <w:sz w:val="28"/>
          <w:szCs w:val="28"/>
        </w:rPr>
        <w:t>供应商承诺书</w:t>
      </w:r>
    </w:p>
    <w:p w14:paraId="70D05A04">
      <w:pPr>
        <w:spacing w:line="360" w:lineRule="auto"/>
        <w:jc w:val="center"/>
        <w:outlineLvl w:val="2"/>
        <w:rPr>
          <w:b/>
          <w:bCs/>
          <w:sz w:val="30"/>
          <w:szCs w:val="30"/>
        </w:rPr>
      </w:pPr>
      <w:r>
        <w:rPr>
          <w:rFonts w:hint="eastAsia"/>
          <w:b/>
          <w:bCs/>
          <w:sz w:val="28"/>
          <w:szCs w:val="28"/>
        </w:rPr>
        <w:t>（一）</w:t>
      </w:r>
      <w:r>
        <w:rPr>
          <w:b/>
          <w:bCs/>
          <w:sz w:val="28"/>
          <w:szCs w:val="28"/>
        </w:rPr>
        <w:t>陕西省政府采购供应商拒绝政府采购领域商业贿赂承诺书</w:t>
      </w:r>
      <w:bookmarkEnd w:id="0"/>
    </w:p>
    <w:p w14:paraId="3312C227">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为响应党中央、国务院关于治理政府采购领域商业贿赂行为的号召，我公司在此庄严承诺：</w:t>
      </w:r>
    </w:p>
    <w:p w14:paraId="5DA2FC46">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1.在参与政府采购活动中遵纪守法、诚信经营、公平竞标。</w:t>
      </w:r>
    </w:p>
    <w:p w14:paraId="3397B160">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2.不向政府采购人、采购代理机构和政府采购评审专家进行任何形式的商业贿赂以谋取交易机会。</w:t>
      </w:r>
    </w:p>
    <w:p w14:paraId="25DFFD5F">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3.不向政府采购代理机构和采购人提供虚假资质文件或采用虚假应标方式参与政府采购市场竞争并谋取成交、成交。</w:t>
      </w:r>
    </w:p>
    <w:p w14:paraId="054D6456">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4.不采取“围标、陪标”等商业欺诈手段获得政府采购定单。</w:t>
      </w:r>
    </w:p>
    <w:p w14:paraId="0D2BAA13">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5.不采取不正当手段诋毁、排挤其他供应商。</w:t>
      </w:r>
    </w:p>
    <w:p w14:paraId="7388F160">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6.不在提供商品和服务时“偷梁换柱、以次充好”损害采购人的合法权益。</w:t>
      </w:r>
    </w:p>
    <w:p w14:paraId="69D6E0EB">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7.不与采购人、采购代理机构政府采购评审专家或其它供应商恶意串通，进行质疑和投诉，维护政府采购市场秩序。</w:t>
      </w:r>
    </w:p>
    <w:p w14:paraId="690EA9A0">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8.尊重和接受政府采购监督管理部门的监督和政府采购代理机构招标采购要求，承担因违约行为给采购人造成的损失。</w:t>
      </w:r>
      <w:bookmarkStart w:id="1" w:name="_GoBack"/>
      <w:bookmarkEnd w:id="1"/>
    </w:p>
    <w:p w14:paraId="25C4D3A1">
      <w:pPr>
        <w:spacing w:line="360" w:lineRule="auto"/>
        <w:ind w:left="470" w:leftChars="22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9.不发生其他有悖于政府采购公开、公平、公正和诚信原则的行为。</w:t>
      </w:r>
    </w:p>
    <w:p w14:paraId="0DFD3894">
      <w:pPr>
        <w:spacing w:line="360" w:lineRule="auto"/>
        <w:ind w:left="2940" w:leftChars="1400"/>
        <w:jc w:val="left"/>
        <w:rPr>
          <w:rFonts w:hint="eastAsia" w:asciiTheme="minorEastAsia" w:hAnsiTheme="minorEastAsia" w:eastAsiaTheme="minorEastAsia" w:cstheme="minorEastAsia"/>
          <w:sz w:val="24"/>
          <w:szCs w:val="24"/>
        </w:rPr>
      </w:pPr>
    </w:p>
    <w:p w14:paraId="57D62A11">
      <w:pPr>
        <w:spacing w:line="360" w:lineRule="auto"/>
        <w:ind w:left="2940" w:leftChars="14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承诺单位（盖章）：</w:t>
      </w:r>
    </w:p>
    <w:p w14:paraId="743966A3">
      <w:pPr>
        <w:spacing w:line="360" w:lineRule="auto"/>
        <w:ind w:left="2940" w:leftChars="14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法定代表人或被授权人</w:t>
      </w:r>
      <w:r>
        <w:rPr>
          <w:rFonts w:hint="eastAsia" w:asciiTheme="minorEastAsia" w:hAnsiTheme="minorEastAsia" w:eastAsiaTheme="minorEastAsia" w:cstheme="minorEastAsia"/>
          <w:sz w:val="24"/>
          <w:szCs w:val="24"/>
        </w:rPr>
        <w:t>（签字或盖章）：</w:t>
      </w:r>
    </w:p>
    <w:p w14:paraId="3356F52C">
      <w:pPr>
        <w:spacing w:line="360" w:lineRule="auto"/>
        <w:ind w:left="2940" w:leftChars="14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  址：</w:t>
      </w:r>
    </w:p>
    <w:p w14:paraId="7C87427E">
      <w:pPr>
        <w:spacing w:line="360" w:lineRule="auto"/>
        <w:ind w:left="2940" w:leftChars="14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  编：</w:t>
      </w:r>
    </w:p>
    <w:p w14:paraId="4C0C600E">
      <w:pPr>
        <w:spacing w:line="360" w:lineRule="auto"/>
        <w:ind w:left="2940" w:leftChars="14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  话：</w:t>
      </w:r>
    </w:p>
    <w:p w14:paraId="514C5239">
      <w:pPr>
        <w:ind w:firstLine="2880" w:firstLineChars="1200"/>
      </w:pP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日</w:t>
      </w:r>
    </w:p>
    <w:sectPr>
      <w:pgSz w:w="11906" w:h="16838"/>
      <w:pgMar w:top="1440" w:right="1077" w:bottom="1440" w:left="107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8522A3"/>
    <w:rsid w:val="6D470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snapToGrid w:val="0"/>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李玉萍</cp:lastModifiedBy>
  <dcterms:modified xsi:type="dcterms:W3CDTF">2025-07-23T03:41:14Z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6B00D75D772C44ACA0D95B574A6EF09F</vt:lpwstr>
  </property>
  <property fmtid="{D5CDD505-2E9C-101B-9397-08002B2CF9AE}" pid="4" name="KSOTemplateDocerSaveRecord">
    <vt:lpwstr>eyJoZGlkIjoiMjc5Yzg0ODgzYThjNGY0ZTViMjQwMzVjYTM1MjgwZDAiLCJ1c2VySWQiOiI0MDcwNDQ1MjgifQ==</vt:lpwstr>
  </property>
</Properties>
</file>