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版本号：SXWXZBDL2025-ZC-CS101020250723001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2025年实验楼废气、废水处理及实验室通排风系统等运维项目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SXWXZBDL2025-ZC-CS1010</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2025年实验楼废气、废水处理及实验室通排风系统等运维项目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SXWXZBDL2025-ZC-CS1010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2025年实验楼废气、废水处理及实验室通排风系统等运维项目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实验楼废气、废水处理及实验室通排风系统等运维项目，内容包含：回用水处理站、废气处理系统（有机废气及酸雾）、实验室通排风系统、新风空调系统、纯水系统、集中供气系统、UPS不间断电源系统和信息机房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供应商应提供健全的财务会计制度的证明材料：提供2024年度经审计的完整财务审计报告（成立时间至提交磋商文件截止时间不足一年的可提供成立后任意时段的资产负债表）或磋商截止日前六个月内基本存款账户开户银行出具的资信证明（附开户许可证或开户证明）；</w:t>
      </w:r>
    </w:p>
    <w:p>
      <w:pPr>
        <w:pStyle w:val="null3"/>
      </w:pPr>
      <w:r>
        <w:rPr>
          <w:rFonts w:ascii="仿宋_GB2312" w:hAnsi="仿宋_GB2312" w:cs="仿宋_GB2312" w:eastAsia="仿宋_GB2312"/>
        </w:rPr>
        <w:t>3、纳税证明：提供磋商截止日前一年内任意一个月的纳税证明或完税证明（增值税、印花税、城市维护建设费、企业所得税等一种或多种税种），依法免税的单位提供相关证明材料；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4、社保缴纳证明：提供磋商截止日前一年内任意一个月的社保资金交纳证明，依法不需要缴纳社保资金的单位提供相关证明材料；</w:t>
      </w:r>
    </w:p>
    <w:p>
      <w:pPr>
        <w:pStyle w:val="null3"/>
      </w:pPr>
      <w:r>
        <w:rPr>
          <w:rFonts w:ascii="仿宋_GB2312" w:hAnsi="仿宋_GB2312" w:cs="仿宋_GB2312" w:eastAsia="仿宋_GB2312"/>
        </w:rPr>
        <w:t>5、三年内无重大违法记录：参加本次政府采购活动前三年内在经营活动中没有重大违法记录的书面声明；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代理机构构将拒绝其参与政府采购活动，查询结果以纸质方式留存。）；</w:t>
      </w:r>
    </w:p>
    <w:p>
      <w:pPr>
        <w:pStyle w:val="null3"/>
      </w:pPr>
      <w:r>
        <w:rPr>
          <w:rFonts w:ascii="仿宋_GB2312" w:hAnsi="仿宋_GB2312" w:cs="仿宋_GB2312" w:eastAsia="仿宋_GB2312"/>
        </w:rPr>
        <w:t>8、法定代表人授权书：法定代表人授权书（附法定代表人、被授权人身份证复印件），法定代表人直接参加磋商，须提供法定代表人身份证明；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9、企业关系关联承诺书：提供企业关系关联承诺书；</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西安市环境监测站经办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董雪 李玉萍 张小娜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执行计取。2.成交单位在领取成交通知书前，须向采购代理机构一次性支付招标代理服务费。3.招标代理服务费交纳信息：户名：陕西万兴招标代理有限公司开户行：北京银行股份有限公司西安大明宫支行账号：20000034467500016437653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陕西万兴招标代理有限公司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联系人：李玉萍</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地址：陕西省西安市莲湖区北关正街35号方兴大厦4-018室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实验楼废气、废水处理及实验室通排风系统等运维项目，内容包含：回用水处理站、废气处理系统（有机废气及酸雾）、实验室通排风系统、新风空调系统、纯水系统、集中供气系统、UPS不间断电源系统和信息机房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drawing>
                <wp:inline distT="0" distR="0" distB="0" distL="0">
                  <wp:extent cx="1621155" cy="173645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736452"/>
                          </a:xfrm>
                          <a:prstGeom prst="rect">
                            <a:avLst/>
                          </a:prstGeom>
                        </pic:spPr>
                      </pic:pic>
                    </a:graphicData>
                  </a:graphic>
                </wp:inline>
              </w:drawing>
            </w:r>
          </w:p>
          <w:p>
            <w:pPr>
              <w:pStyle w:val="null3"/>
            </w:pPr>
            <w:r>
              <w:rPr>
                <w:rFonts w:ascii="仿宋_GB2312" w:hAnsi="仿宋_GB2312" w:cs="仿宋_GB2312" w:eastAsia="仿宋_GB2312"/>
                <w:sz w:val="24"/>
              </w:rPr>
              <w:t>一、项目概况</w:t>
            </w:r>
          </w:p>
          <w:p>
            <w:pPr>
              <w:pStyle w:val="null3"/>
              <w:ind w:firstLine="480"/>
              <w:jc w:val="left"/>
            </w:pPr>
            <w:r>
              <w:rPr>
                <w:rFonts w:ascii="仿宋_GB2312" w:hAnsi="仿宋_GB2312" w:cs="仿宋_GB2312" w:eastAsia="仿宋_GB2312"/>
                <w:sz w:val="24"/>
              </w:rPr>
              <w:t>2025年实验楼废气、废水处理及实验室通排风系统等运维项目，内容包含：回用水处理站、废气处理系统（有机废气及酸雾）、实验室通排风系统、新风空调系统、纯水系统、集中供气系统、UPS不间断电源系统和信息机房维护。</w:t>
            </w:r>
          </w:p>
          <w:p>
            <w:pPr>
              <w:pStyle w:val="null3"/>
              <w:spacing w:before="150" w:after="150"/>
              <w:jc w:val="left"/>
              <w:outlineLvl w:val="2"/>
            </w:pPr>
            <w:r>
              <w:rPr>
                <w:rFonts w:ascii="仿宋_GB2312" w:hAnsi="仿宋_GB2312" w:cs="仿宋_GB2312" w:eastAsia="仿宋_GB2312"/>
                <w:sz w:val="24"/>
                <w:b/>
              </w:rPr>
              <w:t>二、运行管理服务内容</w:t>
            </w:r>
          </w:p>
          <w:p>
            <w:pPr>
              <w:pStyle w:val="null3"/>
              <w:spacing w:before="150" w:after="150"/>
              <w:jc w:val="left"/>
              <w:outlineLvl w:val="2"/>
            </w:pPr>
            <w:r>
              <w:rPr>
                <w:rFonts w:ascii="仿宋_GB2312" w:hAnsi="仿宋_GB2312" w:cs="仿宋_GB2312" w:eastAsia="仿宋_GB2312"/>
                <w:sz w:val="24"/>
                <w:b/>
              </w:rPr>
              <w:t>1.回用水处理站</w:t>
            </w:r>
          </w:p>
          <w:p>
            <w:pPr>
              <w:pStyle w:val="null3"/>
              <w:ind w:firstLine="480"/>
              <w:jc w:val="left"/>
            </w:pPr>
            <w:r>
              <w:rPr>
                <w:rFonts w:ascii="仿宋_GB2312" w:hAnsi="仿宋_GB2312" w:cs="仿宋_GB2312" w:eastAsia="仿宋_GB2312"/>
                <w:sz w:val="24"/>
              </w:rPr>
              <w:t>回用水处理站设计规模：</w:t>
            </w:r>
            <w:r>
              <w:rPr>
                <w:rFonts w:ascii="仿宋_GB2312" w:hAnsi="仿宋_GB2312" w:cs="仿宋_GB2312" w:eastAsia="仿宋_GB2312"/>
                <w:sz w:val="24"/>
              </w:rPr>
              <w:t>120m³/d，设计小时水量5.0m³/h.</w:t>
            </w:r>
          </w:p>
          <w:p>
            <w:pPr>
              <w:pStyle w:val="null3"/>
              <w:jc w:val="center"/>
            </w:pPr>
            <w:r>
              <w:rPr>
                <w:rFonts w:ascii="仿宋_GB2312" w:hAnsi="仿宋_GB2312" w:cs="仿宋_GB2312" w:eastAsia="仿宋_GB2312"/>
                <w:sz w:val="24"/>
              </w:rPr>
              <w:t>回用水处理站工艺</w:t>
            </w:r>
          </w:p>
          <w:p>
            <w:pPr>
              <w:pStyle w:val="null3"/>
              <w:ind w:firstLine="480"/>
              <w:jc w:val="left"/>
            </w:pPr>
            <w:r>
              <w:rPr>
                <w:rFonts w:ascii="仿宋_GB2312" w:hAnsi="仿宋_GB2312" w:cs="仿宋_GB2312" w:eastAsia="仿宋_GB2312"/>
                <w:sz w:val="24"/>
              </w:rPr>
              <w:t>生活污水根据相关规范及类比，确认进水水质指标如下表：</w:t>
            </w:r>
          </w:p>
          <w:tbl>
            <w:tblPr>
              <w:tblInd w:type="dxa" w:w="135"/>
              <w:tblBorders>
                <w:top w:val="none" w:color="000000" w:sz="4"/>
                <w:left w:val="none" w:color="000000" w:sz="4"/>
                <w:bottom w:val="none" w:color="000000" w:sz="4"/>
                <w:right w:val="none" w:color="000000" w:sz="4"/>
                <w:insideH w:val="none"/>
                <w:insideV w:val="none"/>
              </w:tblBorders>
            </w:tblPr>
            <w:tblGrid>
              <w:gridCol w:w="360"/>
              <w:gridCol w:w="341"/>
              <w:gridCol w:w="395"/>
              <w:gridCol w:w="350"/>
              <w:gridCol w:w="423"/>
              <w:gridCol w:w="347"/>
              <w:gridCol w:w="337"/>
            </w:tblGrid>
            <w:tr>
              <w:tc>
                <w:tcPr>
                  <w:tcW w:type="dxa" w:w="2553"/>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单位：</w:t>
                  </w:r>
                  <w:r>
                    <w:rPr>
                      <w:rFonts w:ascii="仿宋_GB2312" w:hAnsi="仿宋_GB2312" w:cs="仿宋_GB2312" w:eastAsia="仿宋_GB2312"/>
                      <w:sz w:val="24"/>
                    </w:rPr>
                    <w:t>mg/L</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COD</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BOD5</w:t>
                  </w:r>
                </w:p>
              </w:tc>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SS</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NH3-N</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总磷</w:t>
                  </w:r>
                </w:p>
              </w:tc>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浓度</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r>
          </w:tbl>
          <w:p>
            <w:pPr>
              <w:pStyle w:val="null3"/>
              <w:ind w:firstLine="480"/>
              <w:jc w:val="left"/>
            </w:pPr>
            <w:r>
              <w:rPr>
                <w:rFonts w:ascii="仿宋_GB2312" w:hAnsi="仿宋_GB2312" w:cs="仿宋_GB2312" w:eastAsia="仿宋_GB2312"/>
                <w:sz w:val="24"/>
              </w:rPr>
              <w:t>回用水水质要求：达到《城市污水再生利用</w:t>
            </w:r>
            <w:r>
              <w:rPr>
                <w:rFonts w:ascii="仿宋_GB2312" w:hAnsi="仿宋_GB2312" w:cs="仿宋_GB2312" w:eastAsia="仿宋_GB2312"/>
                <w:sz w:val="24"/>
              </w:rPr>
              <w:t>城市杂用水水质》（</w:t>
            </w:r>
            <w:r>
              <w:rPr>
                <w:rFonts w:ascii="仿宋_GB2312" w:hAnsi="仿宋_GB2312" w:cs="仿宋_GB2312" w:eastAsia="仿宋_GB2312"/>
                <w:sz w:val="24"/>
              </w:rPr>
              <w:t>GB/T 18920-2002）中城市绿化排放标准，具体水质见下表：</w:t>
            </w:r>
          </w:p>
          <w:p>
            <w:pPr>
              <w:pStyle w:val="null3"/>
              <w:ind w:firstLine="480"/>
              <w:jc w:val="left"/>
            </w:pPr>
            <w:r>
              <w:rPr>
                <w:rFonts w:ascii="仿宋_GB2312" w:hAnsi="仿宋_GB2312" w:cs="仿宋_GB2312" w:eastAsia="仿宋_GB2312"/>
                <w:sz w:val="24"/>
              </w:rPr>
              <w:t>城市污水再生利用</w:t>
            </w:r>
            <w:r>
              <w:rPr>
                <w:rFonts w:ascii="仿宋_GB2312" w:hAnsi="仿宋_GB2312" w:cs="仿宋_GB2312" w:eastAsia="仿宋_GB2312"/>
                <w:sz w:val="24"/>
              </w:rPr>
              <w:t>城市杂用水水质标准</w:t>
            </w:r>
            <w:r>
              <w:rPr>
                <w:rFonts w:ascii="仿宋_GB2312" w:hAnsi="仿宋_GB2312" w:cs="仿宋_GB2312" w:eastAsia="仿宋_GB2312"/>
                <w:sz w:val="24"/>
              </w:rPr>
              <w:t xml:space="preserve">             </w:t>
            </w:r>
            <w:r>
              <w:rPr>
                <w:rFonts w:ascii="仿宋_GB2312" w:hAnsi="仿宋_GB2312" w:cs="仿宋_GB2312" w:eastAsia="仿宋_GB2312"/>
                <w:sz w:val="24"/>
              </w:rPr>
              <w:t>单位：</w:t>
            </w:r>
            <w:r>
              <w:rPr>
                <w:rFonts w:ascii="仿宋_GB2312" w:hAnsi="仿宋_GB2312" w:cs="仿宋_GB2312" w:eastAsia="仿宋_GB2312"/>
                <w:sz w:val="24"/>
              </w:rPr>
              <w:t>mg/L</w:t>
            </w:r>
          </w:p>
          <w:p>
            <w:pPr>
              <w:pStyle w:val="null3"/>
              <w:jc w:val="left"/>
            </w:pPr>
            <w:r>
              <w:drawing>
                <wp:inline distT="0" distR="0" distB="0" distL="0">
                  <wp:extent cx="1621155" cy="101034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010343"/>
                          </a:xfrm>
                          <a:prstGeom prst="rect">
                            <a:avLst/>
                          </a:prstGeom>
                        </pic:spPr>
                      </pic:pic>
                    </a:graphicData>
                  </a:graphic>
                </wp:inline>
              </w:drawing>
            </w:r>
          </w:p>
          <w:p>
            <w:pPr>
              <w:pStyle w:val="null3"/>
              <w:jc w:val="left"/>
            </w:pPr>
            <w:r>
              <w:rPr>
                <w:rFonts w:ascii="仿宋_GB2312" w:hAnsi="仿宋_GB2312" w:cs="仿宋_GB2312" w:eastAsia="仿宋_GB2312"/>
                <w:sz w:val="24"/>
              </w:rPr>
              <w:t>2.废气处理系统（有机废气和酸雾废气）</w:t>
            </w:r>
          </w:p>
          <w:p>
            <w:pPr>
              <w:pStyle w:val="null3"/>
              <w:ind w:firstLine="480"/>
              <w:jc w:val="left"/>
            </w:pPr>
            <w:r>
              <w:rPr>
                <w:rFonts w:ascii="仿宋_GB2312" w:hAnsi="仿宋_GB2312" w:cs="仿宋_GB2312" w:eastAsia="仿宋_GB2312"/>
                <w:sz w:val="24"/>
              </w:rPr>
              <w:t>2.1有机废气处理系统</w:t>
            </w:r>
          </w:p>
          <w:p>
            <w:pPr>
              <w:pStyle w:val="null3"/>
              <w:ind w:firstLine="480"/>
              <w:jc w:val="left"/>
            </w:pPr>
            <w:r>
              <w:rPr>
                <w:rFonts w:ascii="仿宋_GB2312" w:hAnsi="仿宋_GB2312" w:cs="仿宋_GB2312" w:eastAsia="仿宋_GB2312"/>
                <w:sz w:val="24"/>
              </w:rPr>
              <w:t>根据采购人提供的有关数据，处理对象主要是各相关分析实验室排放的各类有机废气、排放至大气中会通过呼吸或直接作用人体，对人们的皮肤、血液、心肺、神经、眼睛产生危害。</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1）废气的组成：分析实验室排放的有机废气</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2）废气量：约 60000m³/h</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3）废气中溶剂浓度：与当时有机物的饱和蒸汽压相同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4）废气温度：≤40℃（基本为常温，偶有高温气体）</w:t>
            </w:r>
          </w:p>
          <w:p>
            <w:pPr>
              <w:pStyle w:val="null3"/>
              <w:ind w:firstLine="480"/>
              <w:jc w:val="left"/>
            </w:pPr>
            <w:r>
              <w:rPr>
                <w:rFonts w:ascii="仿宋_GB2312" w:hAnsi="仿宋_GB2312" w:cs="仿宋_GB2312" w:eastAsia="仿宋_GB2312"/>
                <w:sz w:val="24"/>
              </w:rPr>
              <w:t>废气成分：甲苯、二甲苯等有机物质</w:t>
            </w:r>
          </w:p>
          <w:p>
            <w:pPr>
              <w:pStyle w:val="null3"/>
              <w:ind w:firstLine="480"/>
              <w:jc w:val="left"/>
            </w:pPr>
            <w:r>
              <w:rPr>
                <w:rFonts w:ascii="仿宋_GB2312" w:hAnsi="仿宋_GB2312" w:cs="仿宋_GB2312" w:eastAsia="仿宋_GB2312"/>
                <w:sz w:val="24"/>
              </w:rPr>
              <w:t>工作时间：间歇式产生及排放</w:t>
            </w:r>
          </w:p>
          <w:p>
            <w:pPr>
              <w:pStyle w:val="null3"/>
              <w:ind w:firstLine="480"/>
              <w:jc w:val="left"/>
            </w:pPr>
            <w:r>
              <w:rPr>
                <w:rFonts w:ascii="仿宋_GB2312" w:hAnsi="仿宋_GB2312" w:cs="仿宋_GB2312" w:eastAsia="仿宋_GB2312"/>
                <w:sz w:val="24"/>
              </w:rPr>
              <w:t>排放标准：</w:t>
            </w:r>
          </w:p>
          <w:p>
            <w:pPr>
              <w:pStyle w:val="null3"/>
              <w:ind w:firstLine="480"/>
              <w:jc w:val="left"/>
            </w:pPr>
            <w:r>
              <w:rPr>
                <w:rFonts w:ascii="仿宋_GB2312" w:hAnsi="仿宋_GB2312" w:cs="仿宋_GB2312" w:eastAsia="仿宋_GB2312"/>
                <w:sz w:val="24"/>
              </w:rPr>
              <w:t>符合《大气污染物综合排放标准》（</w:t>
            </w:r>
            <w:r>
              <w:rPr>
                <w:rFonts w:ascii="仿宋_GB2312" w:hAnsi="仿宋_GB2312" w:cs="仿宋_GB2312" w:eastAsia="仿宋_GB2312"/>
                <w:sz w:val="24"/>
              </w:rPr>
              <w:t>GB 16297-1996），二级标准：对于新污染源大气污染物排放限值，要求苯、甲苯、二甲苯最高排放浓度为 12mg/m³、40mg/m³、70 mg/m³； 非甲烷总烃 120 mg/m³。</w:t>
            </w:r>
          </w:p>
          <w:p>
            <w:pPr>
              <w:pStyle w:val="null3"/>
              <w:ind w:firstLine="480"/>
              <w:jc w:val="center"/>
            </w:pPr>
            <w:r>
              <w:rPr>
                <w:rFonts w:ascii="仿宋_GB2312" w:hAnsi="仿宋_GB2312" w:cs="仿宋_GB2312" w:eastAsia="仿宋_GB2312"/>
                <w:sz w:val="24"/>
              </w:rPr>
              <w:t>有机废气处理工艺</w:t>
            </w:r>
          </w:p>
          <w:p>
            <w:pPr>
              <w:pStyle w:val="null3"/>
              <w:jc w:val="both"/>
            </w:pPr>
            <w:r>
              <w:drawing>
                <wp:inline distT="0" distR="0" distB="0" distL="0">
                  <wp:extent cx="1621155" cy="1120546"/>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1120546"/>
                          </a:xfrm>
                          <a:prstGeom prst="rect">
                            <a:avLst/>
                          </a:prstGeom>
                        </pic:spPr>
                      </pic:pic>
                    </a:graphicData>
                  </a:graphic>
                </wp:inline>
              </w:drawing>
            </w:r>
          </w:p>
          <w:p>
            <w:pPr>
              <w:pStyle w:val="null3"/>
              <w:ind w:firstLine="480"/>
              <w:jc w:val="left"/>
            </w:pPr>
            <w:r>
              <w:rPr>
                <w:rFonts w:ascii="仿宋_GB2312" w:hAnsi="仿宋_GB2312" w:cs="仿宋_GB2312" w:eastAsia="仿宋_GB2312"/>
                <w:sz w:val="24"/>
              </w:rPr>
              <w:t>2.2 酸雾废气处理系统</w:t>
            </w:r>
          </w:p>
          <w:p>
            <w:pPr>
              <w:pStyle w:val="null3"/>
              <w:ind w:firstLine="480"/>
              <w:jc w:val="left"/>
            </w:pPr>
            <w:r>
              <w:rPr>
                <w:rFonts w:ascii="仿宋_GB2312" w:hAnsi="仿宋_GB2312" w:cs="仿宋_GB2312" w:eastAsia="仿宋_GB2312"/>
                <w:sz w:val="24"/>
              </w:rPr>
              <w:t>根据采购人提供的有关数据，在分析实验室进行实验时会大量使用化学药品，实验过程中发生化学反应会产生一些有害气体，主要为无机酸性废气，如氯化氢、硫化氢、硫酸雾、硝酸雾等污染物，酸雾的排放会造成工作场所的空气中酸雾和酸性气体弥漫，排入大气后又会造成大气环境中的酸沉降。它不仅危及工作人员及实验室周围居民的身体健康，腐蚀厂房设备及精密仪器，造成生产和生活的损失，而且还会对农作物及其他动植物的生存带来不良影响，造成对建筑物、文物古迹等的损坏等。</w:t>
            </w:r>
          </w:p>
          <w:p>
            <w:pPr>
              <w:pStyle w:val="null3"/>
              <w:ind w:firstLine="480"/>
              <w:jc w:val="left"/>
            </w:pPr>
            <w:r>
              <w:rPr>
                <w:rFonts w:ascii="仿宋_GB2312" w:hAnsi="仿宋_GB2312" w:cs="仿宋_GB2312" w:eastAsia="仿宋_GB2312"/>
                <w:sz w:val="24"/>
              </w:rPr>
              <w:t>尾气的组成：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1）分析实验室排放的酸雾废气</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2）尾气量：约10000m³/h</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3）废气中溶剂浓度：按与当时酸液的饱和蒸汽压相同考虑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4）尾气温度：≤40℃（基本为常温，偶有高温气体）</w:t>
            </w:r>
          </w:p>
          <w:p>
            <w:pPr>
              <w:pStyle w:val="null3"/>
              <w:ind w:firstLine="480"/>
              <w:jc w:val="left"/>
            </w:pPr>
            <w:r>
              <w:rPr>
                <w:rFonts w:ascii="仿宋_GB2312" w:hAnsi="仿宋_GB2312" w:cs="仿宋_GB2312" w:eastAsia="仿宋_GB2312"/>
                <w:sz w:val="24"/>
              </w:rPr>
              <w:t>废气成分：无机酸性废气</w:t>
            </w:r>
          </w:p>
          <w:p>
            <w:pPr>
              <w:pStyle w:val="null3"/>
              <w:ind w:firstLine="480"/>
              <w:jc w:val="left"/>
            </w:pPr>
            <w:r>
              <w:rPr>
                <w:rFonts w:ascii="仿宋_GB2312" w:hAnsi="仿宋_GB2312" w:cs="仿宋_GB2312" w:eastAsia="仿宋_GB2312"/>
                <w:sz w:val="24"/>
              </w:rPr>
              <w:t>工作时间：间歇式产生及排放</w:t>
            </w:r>
          </w:p>
          <w:p>
            <w:pPr>
              <w:pStyle w:val="null3"/>
              <w:ind w:firstLine="480"/>
              <w:jc w:val="left"/>
            </w:pPr>
            <w:r>
              <w:rPr>
                <w:rFonts w:ascii="仿宋_GB2312" w:hAnsi="仿宋_GB2312" w:cs="仿宋_GB2312" w:eastAsia="仿宋_GB2312"/>
                <w:sz w:val="24"/>
              </w:rPr>
              <w:t>排放标准：</w:t>
            </w:r>
          </w:p>
          <w:p>
            <w:pPr>
              <w:pStyle w:val="null3"/>
              <w:ind w:firstLine="480"/>
              <w:jc w:val="left"/>
            </w:pPr>
            <w:r>
              <w:rPr>
                <w:rFonts w:ascii="仿宋_GB2312" w:hAnsi="仿宋_GB2312" w:cs="仿宋_GB2312" w:eastAsia="仿宋_GB2312"/>
                <w:sz w:val="24"/>
              </w:rPr>
              <w:t>符合《大气污染物综合排放标准》（</w:t>
            </w:r>
            <w:r>
              <w:rPr>
                <w:rFonts w:ascii="仿宋_GB2312" w:hAnsi="仿宋_GB2312" w:cs="仿宋_GB2312" w:eastAsia="仿宋_GB2312"/>
                <w:sz w:val="24"/>
              </w:rPr>
              <w:t>GB 16297-1996），二级标准：</w:t>
            </w:r>
          </w:p>
          <w:p>
            <w:pPr>
              <w:pStyle w:val="null3"/>
              <w:jc w:val="center"/>
            </w:pPr>
            <w:r>
              <w:rPr>
                <w:rFonts w:ascii="仿宋_GB2312" w:hAnsi="仿宋_GB2312" w:cs="仿宋_GB2312" w:eastAsia="仿宋_GB2312"/>
                <w:sz w:val="24"/>
              </w:rPr>
              <w:t>酸雾废气处理工艺</w:t>
            </w:r>
          </w:p>
          <w:p>
            <w:pPr>
              <w:pStyle w:val="null3"/>
              <w:jc w:val="center"/>
            </w:pPr>
            <w:r>
              <w:drawing>
                <wp:inline distT="0" distR="0" distB="0" distL="0">
                  <wp:extent cx="1621155" cy="505142"/>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505142"/>
                          </a:xfrm>
                          <a:prstGeom prst="rect">
                            <a:avLst/>
                          </a:prstGeom>
                        </pic:spPr>
                      </pic:pic>
                    </a:graphicData>
                  </a:graphic>
                </wp:inline>
              </w:drawing>
            </w:r>
          </w:p>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3.实验室通排风系统</w:t>
            </w:r>
          </w:p>
          <w:p>
            <w:pPr>
              <w:pStyle w:val="null3"/>
              <w:ind w:firstLine="480"/>
              <w:jc w:val="left"/>
            </w:pPr>
            <w:r>
              <w:rPr>
                <w:rFonts w:ascii="仿宋_GB2312" w:hAnsi="仿宋_GB2312" w:cs="仿宋_GB2312" w:eastAsia="仿宋_GB2312"/>
                <w:sz w:val="24"/>
              </w:rPr>
              <w:t>系统组成及规模：</w:t>
            </w:r>
          </w:p>
          <w:p>
            <w:pPr>
              <w:pStyle w:val="null3"/>
              <w:ind w:firstLine="480"/>
              <w:jc w:val="left"/>
            </w:pPr>
            <w:r>
              <w:rPr>
                <w:rFonts w:ascii="仿宋_GB2312" w:hAnsi="仿宋_GB2312" w:cs="仿宋_GB2312" w:eastAsia="仿宋_GB2312"/>
                <w:sz w:val="24"/>
              </w:rPr>
              <w:t>实验室通排风系统包括两个部分：实验室废气收集系统和实验室废气排放系统。</w:t>
            </w:r>
          </w:p>
          <w:p>
            <w:pPr>
              <w:pStyle w:val="null3"/>
              <w:ind w:firstLine="480"/>
              <w:jc w:val="left"/>
            </w:pPr>
            <w:r>
              <w:rPr>
                <w:rFonts w:ascii="仿宋_GB2312" w:hAnsi="仿宋_GB2312" w:cs="仿宋_GB2312" w:eastAsia="仿宋_GB2312"/>
                <w:sz w:val="24"/>
              </w:rPr>
              <w:t>实验室废气收集系统主要设备包括：</w:t>
            </w:r>
            <w:r>
              <w:rPr>
                <w:rFonts w:ascii="仿宋_GB2312" w:hAnsi="仿宋_GB2312" w:cs="仿宋_GB2312" w:eastAsia="仿宋_GB2312"/>
                <w:sz w:val="24"/>
              </w:rPr>
              <w:t>通风橱</w:t>
            </w:r>
            <w:r>
              <w:rPr>
                <w:rFonts w:ascii="仿宋_GB2312" w:hAnsi="仿宋_GB2312" w:cs="仿宋_GB2312" w:eastAsia="仿宋_GB2312"/>
                <w:sz w:val="24"/>
              </w:rPr>
              <w:t>78组、固定通风罩25组、万向通风罩102组、通风试剂柜31组、通风气瓶柜12组、配套通风管道。</w:t>
            </w:r>
          </w:p>
          <w:p>
            <w:pPr>
              <w:pStyle w:val="null3"/>
              <w:ind w:firstLine="480"/>
              <w:jc w:val="left"/>
            </w:pPr>
            <w:r>
              <w:rPr>
                <w:rFonts w:ascii="仿宋_GB2312" w:hAnsi="仿宋_GB2312" w:cs="仿宋_GB2312" w:eastAsia="仿宋_GB2312"/>
                <w:sz w:val="24"/>
              </w:rPr>
              <w:t>实验室废气排放系统，排放有机废气送至有机废气处理系统进行处理，酸雾废气送至酸雾处理系统进行净化处理，其他废气直接排放。</w:t>
            </w:r>
          </w:p>
          <w:p>
            <w:pPr>
              <w:pStyle w:val="null3"/>
              <w:ind w:firstLine="480"/>
              <w:jc w:val="left"/>
            </w:pPr>
            <w:r>
              <w:rPr>
                <w:rFonts w:ascii="仿宋_GB2312" w:hAnsi="仿宋_GB2312" w:cs="仿宋_GB2312" w:eastAsia="仿宋_GB2312"/>
                <w:sz w:val="24"/>
              </w:rPr>
              <w:t>①主要设备包括：排风控制系统6套，其中排风机6台，190kw（45kw1台，30kw2台，15kw2台，55kw1台）；排风控制柜2台；墙面PLC控制屏6个；风量调节系统6套，手动调节阀68个，自动风阀调节及执行器124个，电动调节阀78个；</w:t>
            </w:r>
          </w:p>
          <w:p>
            <w:pPr>
              <w:pStyle w:val="null3"/>
              <w:ind w:firstLine="480"/>
              <w:jc w:val="left"/>
            </w:pPr>
            <w:r>
              <w:rPr>
                <w:rFonts w:ascii="仿宋_GB2312" w:hAnsi="仿宋_GB2312" w:cs="仿宋_GB2312" w:eastAsia="仿宋_GB2312"/>
                <w:sz w:val="24"/>
              </w:rPr>
              <w:t>②排风风量：213000m³/h</w:t>
            </w:r>
          </w:p>
          <w:p>
            <w:pPr>
              <w:pStyle w:val="null3"/>
              <w:ind w:firstLine="480"/>
              <w:jc w:val="left"/>
            </w:pPr>
            <w:r>
              <w:rPr>
                <w:rFonts w:ascii="仿宋_GB2312" w:hAnsi="仿宋_GB2312" w:cs="仿宋_GB2312" w:eastAsia="仿宋_GB2312"/>
                <w:sz w:val="24"/>
              </w:rPr>
              <w:t>③废气溶剂浓度：与当时有机物、酸液、碱液的饱和蒸汽压相同</w:t>
            </w:r>
          </w:p>
          <w:p>
            <w:pPr>
              <w:pStyle w:val="null3"/>
              <w:ind w:firstLine="480"/>
              <w:jc w:val="left"/>
            </w:pPr>
            <w:r>
              <w:rPr>
                <w:rFonts w:ascii="仿宋_GB2312" w:hAnsi="仿宋_GB2312" w:cs="仿宋_GB2312" w:eastAsia="仿宋_GB2312"/>
                <w:sz w:val="24"/>
              </w:rPr>
              <w:t>④废气温度：≤40℃（基本为常温，偶有高温气体）</w:t>
            </w:r>
          </w:p>
          <w:p>
            <w:pPr>
              <w:pStyle w:val="null3"/>
              <w:ind w:firstLine="480"/>
              <w:jc w:val="left"/>
            </w:pPr>
            <w:r>
              <w:rPr>
                <w:rFonts w:ascii="仿宋_GB2312" w:hAnsi="仿宋_GB2312" w:cs="仿宋_GB2312" w:eastAsia="仿宋_GB2312"/>
                <w:sz w:val="24"/>
              </w:rPr>
              <w:t>⑤废气成份：苯、甲苯、二甲苯、非甲烷总羟等有机物质废气；氯化氢、硫化氢、硫酸雾、硝酸雾等无机酸性废气和其他废气</w:t>
            </w:r>
          </w:p>
          <w:p>
            <w:pPr>
              <w:pStyle w:val="null3"/>
              <w:ind w:firstLine="480"/>
              <w:jc w:val="left"/>
            </w:pPr>
            <w:r>
              <w:rPr>
                <w:rFonts w:ascii="仿宋_GB2312" w:hAnsi="仿宋_GB2312" w:cs="仿宋_GB2312" w:eastAsia="仿宋_GB2312"/>
                <w:sz w:val="24"/>
              </w:rPr>
              <w:t>⑥工作时间：间歇式产生及排放</w:t>
            </w:r>
          </w:p>
          <w:p>
            <w:pPr>
              <w:pStyle w:val="null3"/>
              <w:ind w:firstLine="480"/>
              <w:jc w:val="center"/>
            </w:pPr>
            <w:r>
              <w:rPr>
                <w:rFonts w:ascii="仿宋_GB2312" w:hAnsi="仿宋_GB2312" w:cs="仿宋_GB2312" w:eastAsia="仿宋_GB2312"/>
                <w:sz w:val="24"/>
              </w:rPr>
              <w:t>工艺流程</w:t>
            </w:r>
          </w:p>
          <w:p>
            <w:pPr>
              <w:pStyle w:val="null3"/>
              <w:jc w:val="both"/>
            </w:pPr>
            <w:r>
              <w:drawing>
                <wp:inline distT="0" distR="0" distB="0" distL="0">
                  <wp:extent cx="1621155" cy="326083"/>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326083"/>
                          </a:xfrm>
                          <a:prstGeom prst="rect">
                            <a:avLst/>
                          </a:prstGeom>
                        </pic:spPr>
                      </pic:pic>
                    </a:graphicData>
                  </a:graphic>
                </wp:inline>
              </w:drawing>
            </w:r>
          </w:p>
          <w:p>
            <w:pPr>
              <w:pStyle w:val="null3"/>
              <w:jc w:val="left"/>
            </w:pPr>
            <w:r>
              <w:rPr>
                <w:rFonts w:ascii="仿宋_GB2312" w:hAnsi="仿宋_GB2312" w:cs="仿宋_GB2312" w:eastAsia="仿宋_GB2312"/>
                <w:sz w:val="24"/>
              </w:rPr>
              <w:t>4.新风空调系统</w:t>
            </w:r>
          </w:p>
          <w:p>
            <w:pPr>
              <w:pStyle w:val="null3"/>
              <w:ind w:firstLine="480"/>
              <w:jc w:val="left"/>
            </w:pPr>
            <w:r>
              <w:rPr>
                <w:rFonts w:ascii="仿宋_GB2312" w:hAnsi="仿宋_GB2312" w:cs="仿宋_GB2312" w:eastAsia="仿宋_GB2312"/>
                <w:sz w:val="24"/>
              </w:rPr>
              <w:t>新风空调系统包括新风组合空调</w:t>
            </w:r>
            <w:r>
              <w:rPr>
                <w:rFonts w:ascii="仿宋_GB2312" w:hAnsi="仿宋_GB2312" w:cs="仿宋_GB2312" w:eastAsia="仿宋_GB2312"/>
                <w:sz w:val="24"/>
              </w:rPr>
              <w:t>6台，送风风量：156000m³/h；风量调节系统6套，手动调节阀22个，自动风阀调节及执行器22个，电动调节阀46个。</w:t>
            </w:r>
          </w:p>
          <w:p>
            <w:pPr>
              <w:pStyle w:val="null3"/>
              <w:ind w:firstLine="480"/>
              <w:jc w:val="left"/>
            </w:pPr>
            <w:r>
              <w:rPr>
                <w:rFonts w:ascii="仿宋_GB2312" w:hAnsi="仿宋_GB2312" w:cs="仿宋_GB2312" w:eastAsia="仿宋_GB2312"/>
                <w:sz w:val="24"/>
              </w:rPr>
              <w:t>4.1主要设备</w:t>
            </w:r>
          </w:p>
          <w:p>
            <w:pPr>
              <w:pStyle w:val="null3"/>
              <w:ind w:firstLine="480"/>
              <w:jc w:val="both"/>
            </w:pPr>
            <w:r>
              <w:rPr>
                <w:rFonts w:ascii="仿宋_GB2312" w:hAnsi="仿宋_GB2312" w:cs="仿宋_GB2312" w:eastAsia="仿宋_GB2312"/>
                <w:sz w:val="24"/>
              </w:rPr>
              <w:t>①型号：ZK-14   风量:14000m³/h   功率：11KW        1台</w:t>
            </w:r>
          </w:p>
          <w:p>
            <w:pPr>
              <w:pStyle w:val="null3"/>
              <w:ind w:firstLine="480"/>
              <w:jc w:val="both"/>
            </w:pPr>
            <w:r>
              <w:rPr>
                <w:rFonts w:ascii="仿宋_GB2312" w:hAnsi="仿宋_GB2312" w:cs="仿宋_GB2312" w:eastAsia="仿宋_GB2312"/>
                <w:sz w:val="24"/>
              </w:rPr>
              <w:t>②型号：ZK-22   风量:22000m³/h   功率：15W         2台</w:t>
            </w:r>
          </w:p>
          <w:p>
            <w:pPr>
              <w:pStyle w:val="null3"/>
              <w:ind w:firstLine="480"/>
              <w:jc w:val="both"/>
            </w:pPr>
            <w:r>
              <w:rPr>
                <w:rFonts w:ascii="仿宋_GB2312" w:hAnsi="仿宋_GB2312" w:cs="仿宋_GB2312" w:eastAsia="仿宋_GB2312"/>
                <w:sz w:val="24"/>
              </w:rPr>
              <w:t>③型号：ZK-26   风量:26000m³/h   功率：18.5KW      1台</w:t>
            </w:r>
          </w:p>
          <w:p>
            <w:pPr>
              <w:pStyle w:val="null3"/>
              <w:ind w:firstLine="480"/>
              <w:jc w:val="both"/>
            </w:pPr>
            <w:r>
              <w:rPr>
                <w:rFonts w:ascii="仿宋_GB2312" w:hAnsi="仿宋_GB2312" w:cs="仿宋_GB2312" w:eastAsia="仿宋_GB2312"/>
                <w:sz w:val="24"/>
              </w:rPr>
              <w:t>④型号：ZK-32   风量:32000m³/h   功率：22KW        2台</w:t>
            </w:r>
          </w:p>
          <w:p>
            <w:pPr>
              <w:pStyle w:val="null3"/>
              <w:ind w:firstLine="480"/>
              <w:jc w:val="left"/>
            </w:pPr>
            <w:r>
              <w:rPr>
                <w:rFonts w:ascii="仿宋_GB2312" w:hAnsi="仿宋_GB2312" w:cs="仿宋_GB2312" w:eastAsia="仿宋_GB2312"/>
                <w:sz w:val="24"/>
              </w:rPr>
              <w:t>4.2主要耗材：6套组合空调器袋式初效过滤网，每半年更换一次。</w:t>
            </w:r>
          </w:p>
          <w:p>
            <w:pPr>
              <w:pStyle w:val="null3"/>
              <w:ind w:firstLine="480"/>
              <w:jc w:val="left"/>
            </w:pPr>
            <w:r>
              <w:rPr>
                <w:rFonts w:ascii="仿宋_GB2312" w:hAnsi="仿宋_GB2312" w:cs="仿宋_GB2312" w:eastAsia="仿宋_GB2312"/>
                <w:sz w:val="24"/>
              </w:rPr>
              <w:t>4.3运行维护内容主要包括：冷（热）水系统、送风系统、智能控制系统的日常巡检、维护、保养和维修。</w:t>
            </w:r>
          </w:p>
          <w:p>
            <w:pPr>
              <w:pStyle w:val="null3"/>
              <w:jc w:val="left"/>
            </w:pPr>
            <w:r>
              <w:rPr>
                <w:rFonts w:ascii="仿宋_GB2312" w:hAnsi="仿宋_GB2312" w:cs="仿宋_GB2312" w:eastAsia="仿宋_GB2312"/>
                <w:sz w:val="24"/>
              </w:rPr>
              <w:t>5.纯水系统</w:t>
            </w:r>
          </w:p>
          <w:p>
            <w:pPr>
              <w:pStyle w:val="null3"/>
              <w:ind w:firstLine="480"/>
              <w:jc w:val="left"/>
            </w:pPr>
            <w:r>
              <w:rPr>
                <w:rFonts w:ascii="仿宋_GB2312" w:hAnsi="仿宋_GB2312" w:cs="仿宋_GB2312" w:eastAsia="仿宋_GB2312"/>
                <w:sz w:val="24"/>
              </w:rPr>
              <w:t>5.1、实验室纯水系统是由两台ELIX70主机，2套500L水箱，自来水预处理和配水系统组成，每日定时进行巡查。</w:t>
            </w:r>
          </w:p>
          <w:p>
            <w:pPr>
              <w:pStyle w:val="null3"/>
              <w:ind w:firstLine="480"/>
              <w:jc w:val="center"/>
            </w:pPr>
            <w:r>
              <w:rPr>
                <w:rFonts w:ascii="仿宋_GB2312" w:hAnsi="仿宋_GB2312" w:cs="仿宋_GB2312" w:eastAsia="仿宋_GB2312"/>
                <w:sz w:val="24"/>
              </w:rPr>
              <w:t>其工艺流程</w:t>
            </w:r>
          </w:p>
          <w:p>
            <w:pPr>
              <w:pStyle w:val="null3"/>
              <w:ind w:firstLine="480"/>
              <w:jc w:val="center"/>
            </w:pPr>
            <w:r>
              <w:drawing>
                <wp:inline distT="0" distR="0" distB="0" distL="0">
                  <wp:extent cx="1621155" cy="381448"/>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621155" cy="381448"/>
                          </a:xfrm>
                          <a:prstGeom prst="rect">
                            <a:avLst/>
                          </a:prstGeom>
                        </pic:spPr>
                      </pic:pic>
                    </a:graphicData>
                  </a:graphic>
                </wp:inline>
              </w:drawing>
            </w:r>
          </w:p>
          <w:p>
            <w:pPr>
              <w:pStyle w:val="null3"/>
              <w:ind w:firstLine="480"/>
              <w:jc w:val="left"/>
            </w:pPr>
            <w:r>
              <w:rPr>
                <w:rFonts w:ascii="仿宋_GB2312" w:hAnsi="仿宋_GB2312" w:cs="仿宋_GB2312" w:eastAsia="仿宋_GB2312"/>
                <w:sz w:val="24"/>
              </w:rPr>
              <w:t>5.2、超纯水处理系统是有2套超纯水仪，每日定时进行巡查。</w:t>
            </w:r>
          </w:p>
          <w:p>
            <w:pPr>
              <w:pStyle w:val="null3"/>
              <w:ind w:firstLine="480"/>
              <w:jc w:val="left"/>
            </w:pPr>
            <w:r>
              <w:rPr>
                <w:rFonts w:ascii="仿宋_GB2312" w:hAnsi="仿宋_GB2312" w:cs="仿宋_GB2312" w:eastAsia="仿宋_GB2312"/>
                <w:sz w:val="24"/>
              </w:rPr>
              <w:t>超纯水仪型号：</w:t>
            </w:r>
            <w:r>
              <w:rPr>
                <w:rFonts w:ascii="仿宋_GB2312" w:hAnsi="仿宋_GB2312" w:cs="仿宋_GB2312" w:eastAsia="仿宋_GB2312"/>
                <w:sz w:val="24"/>
              </w:rPr>
              <w:t>MILLI-Q Integral</w:t>
            </w:r>
          </w:p>
          <w:p>
            <w:pPr>
              <w:pStyle w:val="null3"/>
              <w:ind w:firstLine="480"/>
              <w:jc w:val="left"/>
            </w:pPr>
            <w:r>
              <w:rPr>
                <w:rFonts w:ascii="仿宋_GB2312" w:hAnsi="仿宋_GB2312" w:cs="仿宋_GB2312" w:eastAsia="仿宋_GB2312"/>
                <w:sz w:val="24"/>
              </w:rPr>
              <w:t>超滤泵一台，型号：</w:t>
            </w:r>
            <w:r>
              <w:rPr>
                <w:rFonts w:ascii="仿宋_GB2312" w:hAnsi="仿宋_GB2312" w:cs="仿宋_GB2312" w:eastAsia="仿宋_GB2312"/>
                <w:sz w:val="24"/>
              </w:rPr>
              <w:t>MODEL 96515412</w:t>
            </w:r>
          </w:p>
          <w:p>
            <w:pPr>
              <w:pStyle w:val="null3"/>
              <w:ind w:firstLine="480"/>
              <w:jc w:val="left"/>
            </w:pPr>
            <w:r>
              <w:rPr>
                <w:rFonts w:ascii="仿宋_GB2312" w:hAnsi="仿宋_GB2312" w:cs="仿宋_GB2312" w:eastAsia="仿宋_GB2312"/>
                <w:sz w:val="24"/>
              </w:rPr>
              <w:t>分配泵</w:t>
            </w:r>
            <w:r>
              <w:rPr>
                <w:rFonts w:ascii="仿宋_GB2312" w:hAnsi="仿宋_GB2312" w:cs="仿宋_GB2312" w:eastAsia="仿宋_GB2312"/>
                <w:sz w:val="24"/>
              </w:rPr>
              <w:t>2台，型号：MG71B</w:t>
            </w:r>
          </w:p>
          <w:p>
            <w:pPr>
              <w:pStyle w:val="null3"/>
              <w:jc w:val="center"/>
            </w:pPr>
            <w:r>
              <w:rPr>
                <w:rFonts w:ascii="仿宋_GB2312" w:hAnsi="仿宋_GB2312" w:cs="仿宋_GB2312" w:eastAsia="仿宋_GB2312"/>
                <w:sz w:val="24"/>
              </w:rPr>
              <w:t>主要耗材</w:t>
            </w:r>
          </w:p>
          <w:tbl>
            <w:tblPr>
              <w:tblInd w:type="dxa" w:w="135"/>
              <w:tblBorders>
                <w:top w:val="none" w:color="000000" w:sz="4"/>
                <w:left w:val="none" w:color="000000" w:sz="4"/>
                <w:bottom w:val="none" w:color="000000" w:sz="4"/>
                <w:right w:val="none" w:color="000000" w:sz="4"/>
                <w:insideH w:val="none"/>
                <w:insideV w:val="none"/>
              </w:tblBorders>
            </w:tblPr>
            <w:tblGrid>
              <w:gridCol w:w="430"/>
              <w:gridCol w:w="1220"/>
              <w:gridCol w:w="903"/>
            </w:tblGrid>
            <w:tr>
              <w:tc>
                <w:tcPr>
                  <w:tcW w:type="dxa" w:w="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纯水仪预处理柱</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寿命一年</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仪器内部紫外灯</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寿命二年</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水箱紫外灯</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寿命二年</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水箱空气过滤器</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寿命一年</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管路除菌滤芯</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寿命二年</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超滤膜</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寿命一年</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管路</w:t>
                  </w:r>
                  <w:r>
                    <w:rPr>
                      <w:rFonts w:ascii="仿宋_GB2312" w:hAnsi="仿宋_GB2312" w:cs="仿宋_GB2312" w:eastAsia="仿宋_GB2312"/>
                      <w:sz w:val="24"/>
                    </w:rPr>
                    <w:t>A10灯</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寿命一年</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PP棉</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寿命三个月</w:t>
                  </w:r>
                </w:p>
              </w:tc>
            </w:tr>
          </w:tbl>
          <w:p>
            <w:pPr>
              <w:pStyle w:val="null3"/>
              <w:jc w:val="left"/>
            </w:pPr>
            <w:r>
              <w:rPr>
                <w:rFonts w:ascii="仿宋_GB2312" w:hAnsi="仿宋_GB2312" w:cs="仿宋_GB2312" w:eastAsia="仿宋_GB2312"/>
                <w:sz w:val="24"/>
              </w:rPr>
              <w:t>6.集中供气系统</w:t>
            </w:r>
          </w:p>
          <w:p>
            <w:pPr>
              <w:pStyle w:val="null3"/>
              <w:ind w:firstLine="480"/>
              <w:jc w:val="left"/>
            </w:pPr>
            <w:r>
              <w:rPr>
                <w:rFonts w:ascii="仿宋_GB2312" w:hAnsi="仿宋_GB2312" w:cs="仿宋_GB2312" w:eastAsia="仿宋_GB2312"/>
                <w:sz w:val="24"/>
              </w:rPr>
              <w:t>集中供气系统主要包括气瓶间两间、减压装置、报警装置和配气管路。</w:t>
            </w:r>
          </w:p>
          <w:p>
            <w:pPr>
              <w:pStyle w:val="null3"/>
              <w:ind w:firstLine="480"/>
              <w:jc w:val="left"/>
            </w:pPr>
            <w:r>
              <w:rPr>
                <w:rFonts w:ascii="仿宋_GB2312" w:hAnsi="仿宋_GB2312" w:cs="仿宋_GB2312" w:eastAsia="仿宋_GB2312"/>
                <w:sz w:val="24"/>
              </w:rPr>
              <w:t>6.1配气主管路</w:t>
            </w:r>
          </w:p>
          <w:p>
            <w:pPr>
              <w:pStyle w:val="null3"/>
              <w:ind w:firstLine="480"/>
              <w:jc w:val="left"/>
            </w:pPr>
            <w:r>
              <w:rPr>
                <w:rFonts w:ascii="仿宋_GB2312" w:hAnsi="仿宋_GB2312" w:cs="仿宋_GB2312" w:eastAsia="仿宋_GB2312"/>
                <w:sz w:val="24"/>
              </w:rPr>
              <w:t>①氮气管路             2路</w:t>
            </w:r>
          </w:p>
          <w:p>
            <w:pPr>
              <w:pStyle w:val="null3"/>
              <w:ind w:firstLine="480"/>
              <w:jc w:val="left"/>
            </w:pPr>
            <w:r>
              <w:rPr>
                <w:rFonts w:ascii="仿宋_GB2312" w:hAnsi="仿宋_GB2312" w:cs="仿宋_GB2312" w:eastAsia="仿宋_GB2312"/>
                <w:sz w:val="24"/>
              </w:rPr>
              <w:t>②氧气管路             1路</w:t>
            </w:r>
          </w:p>
          <w:p>
            <w:pPr>
              <w:pStyle w:val="null3"/>
              <w:ind w:firstLine="480"/>
              <w:jc w:val="left"/>
            </w:pPr>
            <w:r>
              <w:rPr>
                <w:rFonts w:ascii="仿宋_GB2312" w:hAnsi="仿宋_GB2312" w:cs="仿宋_GB2312" w:eastAsia="仿宋_GB2312"/>
                <w:sz w:val="24"/>
              </w:rPr>
              <w:t>③氩气管路             2路</w:t>
            </w:r>
          </w:p>
          <w:p>
            <w:pPr>
              <w:pStyle w:val="null3"/>
              <w:ind w:firstLine="480"/>
              <w:jc w:val="left"/>
            </w:pPr>
            <w:r>
              <w:rPr>
                <w:rFonts w:ascii="仿宋_GB2312" w:hAnsi="仿宋_GB2312" w:cs="仿宋_GB2312" w:eastAsia="仿宋_GB2312"/>
                <w:sz w:val="24"/>
              </w:rPr>
              <w:t>④乙炔管路             1路</w:t>
            </w:r>
          </w:p>
          <w:p>
            <w:pPr>
              <w:pStyle w:val="null3"/>
              <w:ind w:firstLine="480"/>
              <w:jc w:val="left"/>
            </w:pPr>
            <w:r>
              <w:rPr>
                <w:rFonts w:ascii="仿宋_GB2312" w:hAnsi="仿宋_GB2312" w:cs="仿宋_GB2312" w:eastAsia="仿宋_GB2312"/>
                <w:sz w:val="24"/>
              </w:rPr>
              <w:t>⑤压缩空气管路         1路</w:t>
            </w:r>
          </w:p>
          <w:p>
            <w:pPr>
              <w:pStyle w:val="null3"/>
              <w:ind w:firstLine="480"/>
              <w:jc w:val="left"/>
            </w:pPr>
            <w:r>
              <w:rPr>
                <w:rFonts w:ascii="仿宋_GB2312" w:hAnsi="仿宋_GB2312" w:cs="仿宋_GB2312" w:eastAsia="仿宋_GB2312"/>
                <w:sz w:val="24"/>
              </w:rPr>
              <w:t>⑥空气管路             1路</w:t>
            </w:r>
          </w:p>
          <w:p>
            <w:pPr>
              <w:pStyle w:val="null3"/>
              <w:ind w:firstLine="480"/>
              <w:jc w:val="left"/>
            </w:pPr>
            <w:r>
              <w:rPr>
                <w:rFonts w:ascii="仿宋_GB2312" w:hAnsi="仿宋_GB2312" w:cs="仿宋_GB2312" w:eastAsia="仿宋_GB2312"/>
                <w:sz w:val="24"/>
              </w:rPr>
              <w:t>⑦氢气管路             1路</w:t>
            </w:r>
          </w:p>
          <w:p>
            <w:pPr>
              <w:pStyle w:val="null3"/>
              <w:ind w:firstLine="480"/>
              <w:jc w:val="left"/>
            </w:pPr>
            <w:r>
              <w:rPr>
                <w:rFonts w:ascii="仿宋_GB2312" w:hAnsi="仿宋_GB2312" w:cs="仿宋_GB2312" w:eastAsia="仿宋_GB2312"/>
                <w:sz w:val="24"/>
              </w:rPr>
              <w:t>⑧氦气管路             1路</w:t>
            </w:r>
          </w:p>
          <w:p>
            <w:pPr>
              <w:pStyle w:val="null3"/>
              <w:ind w:firstLine="480"/>
              <w:jc w:val="left"/>
            </w:pPr>
            <w:r>
              <w:rPr>
                <w:rFonts w:ascii="仿宋_GB2312" w:hAnsi="仿宋_GB2312" w:cs="仿宋_GB2312" w:eastAsia="仿宋_GB2312"/>
                <w:sz w:val="24"/>
              </w:rPr>
              <w:t>6.2维护主要内容包括：气瓶间设施、管理系统和报警系统的日常巡检、维护、保养和维修。</w:t>
            </w:r>
          </w:p>
          <w:p>
            <w:pPr>
              <w:pStyle w:val="null3"/>
              <w:jc w:val="left"/>
            </w:pPr>
            <w:r>
              <w:rPr>
                <w:rFonts w:ascii="仿宋_GB2312" w:hAnsi="仿宋_GB2312" w:cs="仿宋_GB2312" w:eastAsia="仿宋_GB2312"/>
                <w:sz w:val="24"/>
              </w:rPr>
              <w:t>7.UPS不间断电源系统</w:t>
            </w:r>
          </w:p>
          <w:p>
            <w:pPr>
              <w:pStyle w:val="null3"/>
              <w:ind w:firstLine="480"/>
              <w:jc w:val="left"/>
            </w:pPr>
            <w:r>
              <w:rPr>
                <w:rFonts w:ascii="仿宋_GB2312" w:hAnsi="仿宋_GB2312" w:cs="仿宋_GB2312" w:eastAsia="仿宋_GB2312"/>
                <w:sz w:val="24"/>
              </w:rPr>
              <w:t>UPS不间断电源是实验室大型设备配套供电设备，主要包括UPS电源、铅酸蓄电池组和供电线路。</w:t>
            </w:r>
          </w:p>
          <w:p>
            <w:pPr>
              <w:pStyle w:val="null3"/>
              <w:ind w:firstLine="480"/>
              <w:jc w:val="left"/>
            </w:pPr>
            <w:r>
              <w:rPr>
                <w:rFonts w:ascii="仿宋_GB2312" w:hAnsi="仿宋_GB2312" w:cs="仿宋_GB2312" w:eastAsia="仿宋_GB2312"/>
                <w:sz w:val="24"/>
              </w:rPr>
              <w:t>7.1主要设备</w:t>
            </w:r>
          </w:p>
          <w:p>
            <w:pPr>
              <w:pStyle w:val="null3"/>
              <w:ind w:firstLine="480"/>
              <w:jc w:val="left"/>
            </w:pPr>
            <w:r>
              <w:rPr>
                <w:rFonts w:ascii="仿宋_GB2312" w:hAnsi="仿宋_GB2312" w:cs="仿宋_GB2312" w:eastAsia="仿宋_GB2312"/>
                <w:sz w:val="24"/>
              </w:rPr>
              <w:t>①型号：EA903H，容量2.8KW                 1组</w:t>
            </w:r>
          </w:p>
          <w:p>
            <w:pPr>
              <w:pStyle w:val="null3"/>
              <w:ind w:firstLine="480"/>
              <w:jc w:val="left"/>
            </w:pPr>
            <w:r>
              <w:rPr>
                <w:rFonts w:ascii="仿宋_GB2312" w:hAnsi="仿宋_GB2312" w:cs="仿宋_GB2312" w:eastAsia="仿宋_GB2312"/>
                <w:sz w:val="24"/>
              </w:rPr>
              <w:t>②型号：CASTLE6KS(6G) ，容量5.4KW         2组</w:t>
            </w:r>
          </w:p>
          <w:p>
            <w:pPr>
              <w:pStyle w:val="null3"/>
              <w:ind w:firstLine="480"/>
              <w:jc w:val="left"/>
            </w:pPr>
            <w:r>
              <w:rPr>
                <w:rFonts w:ascii="仿宋_GB2312" w:hAnsi="仿宋_GB2312" w:cs="仿宋_GB2312" w:eastAsia="仿宋_GB2312"/>
                <w:sz w:val="24"/>
              </w:rPr>
              <w:t>③型号：MT1000S-pro，容量9.2KW            1组</w:t>
            </w:r>
          </w:p>
          <w:p>
            <w:pPr>
              <w:pStyle w:val="null3"/>
              <w:ind w:firstLine="480"/>
              <w:jc w:val="left"/>
            </w:pPr>
            <w:r>
              <w:rPr>
                <w:rFonts w:ascii="仿宋_GB2312" w:hAnsi="仿宋_GB2312" w:cs="仿宋_GB2312" w:eastAsia="仿宋_GB2312"/>
                <w:sz w:val="24"/>
              </w:rPr>
              <w:t>④型号：CASTLE10KS(6G)，容量9.2KW         2组</w:t>
            </w:r>
          </w:p>
          <w:p>
            <w:pPr>
              <w:pStyle w:val="null3"/>
              <w:ind w:firstLine="480"/>
              <w:jc w:val="left"/>
            </w:pPr>
            <w:r>
              <w:rPr>
                <w:rFonts w:ascii="仿宋_GB2312" w:hAnsi="仿宋_GB2312" w:cs="仿宋_GB2312" w:eastAsia="仿宋_GB2312"/>
                <w:sz w:val="24"/>
              </w:rPr>
              <w:t>⑤型号：SE15KNTL，容量13.5KW              1组</w:t>
            </w:r>
          </w:p>
          <w:p>
            <w:pPr>
              <w:pStyle w:val="null3"/>
              <w:ind w:firstLine="480"/>
              <w:jc w:val="left"/>
            </w:pPr>
            <w:r>
              <w:rPr>
                <w:rFonts w:ascii="仿宋_GB2312" w:hAnsi="仿宋_GB2312" w:cs="仿宋_GB2312" w:eastAsia="仿宋_GB2312"/>
                <w:sz w:val="24"/>
              </w:rPr>
              <w:t>⑥型号：CASTLE3C20KS，容量18KW            1组</w:t>
            </w:r>
          </w:p>
          <w:p>
            <w:pPr>
              <w:pStyle w:val="null3"/>
              <w:ind w:firstLine="480"/>
              <w:jc w:val="left"/>
            </w:pPr>
            <w:r>
              <w:rPr>
                <w:rFonts w:ascii="仿宋_GB2312" w:hAnsi="仿宋_GB2312" w:cs="仿宋_GB2312" w:eastAsia="仿宋_GB2312"/>
                <w:sz w:val="24"/>
              </w:rPr>
              <w:t>⑦型号：CASTLE3C15KS，容量13.5KW          1组</w:t>
            </w:r>
          </w:p>
          <w:p>
            <w:pPr>
              <w:pStyle w:val="null3"/>
              <w:ind w:firstLine="480"/>
              <w:jc w:val="left"/>
            </w:pPr>
            <w:r>
              <w:rPr>
                <w:rFonts w:ascii="仿宋_GB2312" w:hAnsi="仿宋_GB2312" w:cs="仿宋_GB2312" w:eastAsia="仿宋_GB2312"/>
                <w:sz w:val="24"/>
              </w:rPr>
              <w:t>7.2运行维护主要内容包括：供电线路、UPS电源线路、不间断电源和蓄电池的日常巡检、维护、保养和维修。</w:t>
            </w:r>
          </w:p>
          <w:p>
            <w:pPr>
              <w:pStyle w:val="null3"/>
              <w:jc w:val="left"/>
            </w:pPr>
            <w:r>
              <w:rPr>
                <w:rFonts w:ascii="仿宋_GB2312" w:hAnsi="仿宋_GB2312" w:cs="仿宋_GB2312" w:eastAsia="仿宋_GB2312"/>
                <w:sz w:val="24"/>
              </w:rPr>
              <w:t>8.信息机房</w:t>
            </w:r>
          </w:p>
          <w:p>
            <w:pPr>
              <w:pStyle w:val="null3"/>
              <w:ind w:firstLine="480"/>
              <w:jc w:val="left"/>
            </w:pPr>
            <w:r>
              <w:rPr>
                <w:rFonts w:ascii="仿宋_GB2312" w:hAnsi="仿宋_GB2312" w:cs="仿宋_GB2312" w:eastAsia="仿宋_GB2312"/>
                <w:sz w:val="24"/>
              </w:rPr>
              <w:t>信息机房是由存储服务器、数据处理器、核心及程控交换机、</w:t>
            </w:r>
            <w:r>
              <w:rPr>
                <w:rFonts w:ascii="仿宋_GB2312" w:hAnsi="仿宋_GB2312" w:cs="仿宋_GB2312" w:eastAsia="仿宋_GB2312"/>
                <w:sz w:val="24"/>
              </w:rPr>
              <w:t>UPS电源、恒温恒湿精密空调等组成的智能化系统。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1）UPS 电源配置：HTS 12-65型铅酸蓄电池96块，UPS电源蓄电池需要定期进行充放电。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2）HTS 12-65型铅酸蓄电池96块，每日定时进行巡查。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3）SCA 301D 精密恒温空调一台，每日定时进行巡查。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4）楼层交换机10组。</w:t>
            </w:r>
          </w:p>
          <w:p>
            <w:pPr>
              <w:pStyle w:val="null3"/>
              <w:spacing w:before="150" w:after="150"/>
              <w:jc w:val="left"/>
              <w:outlineLvl w:val="2"/>
            </w:pPr>
            <w:r>
              <w:rPr>
                <w:rFonts w:ascii="仿宋_GB2312" w:hAnsi="仿宋_GB2312" w:cs="仿宋_GB2312" w:eastAsia="仿宋_GB2312"/>
                <w:sz w:val="24"/>
                <w:b/>
              </w:rPr>
              <w:t>三、运行</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1.药剂</w:t>
            </w:r>
          </w:p>
          <w:tbl>
            <w:tblPr>
              <w:tblInd w:type="dxa" w:w="330"/>
              <w:tblBorders>
                <w:top w:val="none" w:color="000000" w:sz="4"/>
                <w:left w:val="none" w:color="000000" w:sz="4"/>
                <w:bottom w:val="none" w:color="000000" w:sz="4"/>
                <w:right w:val="none" w:color="000000" w:sz="4"/>
                <w:insideH w:val="none"/>
                <w:insideV w:val="none"/>
              </w:tblBorders>
            </w:tblPr>
            <w:tblGrid>
              <w:gridCol w:w="469"/>
              <w:gridCol w:w="717"/>
              <w:gridCol w:w="1113"/>
              <w:gridCol w:w="1522"/>
            </w:tblGrid>
            <w:tr>
              <w:tc>
                <w:tcPr>
                  <w:tcW w:type="dxa" w:w="4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7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药剂名称</w:t>
                  </w:r>
                </w:p>
              </w:tc>
              <w:tc>
                <w:tcPr>
                  <w:tcW w:type="dxa" w:w="11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年消耗量（吨</w:t>
                  </w:r>
                  <w:r>
                    <w:rPr>
                      <w:rFonts w:ascii="仿宋_GB2312" w:hAnsi="仿宋_GB2312" w:cs="仿宋_GB2312" w:eastAsia="仿宋_GB2312"/>
                      <w:sz w:val="24"/>
                    </w:rPr>
                    <w:t>/年）</w:t>
                  </w:r>
                </w:p>
              </w:tc>
              <w:tc>
                <w:tcPr>
                  <w:tcW w:type="dxa" w:w="15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备注</w:t>
                  </w:r>
                </w:p>
              </w:tc>
            </w:tr>
            <w:tr>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絮凝剂</w:t>
                  </w:r>
                </w:p>
              </w:tc>
              <w:tc>
                <w:tcPr>
                  <w:tcW w:type="dxa" w:w="11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w:t>
                  </w:r>
                </w:p>
              </w:tc>
              <w:tc>
                <w:tcPr>
                  <w:tcW w:type="dxa" w:w="152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120m3/d 回用水处理系统</w:t>
                  </w:r>
                </w:p>
              </w:tc>
            </w:tr>
            <w:tr>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工业盐</w:t>
                  </w:r>
                </w:p>
              </w:tc>
              <w:tc>
                <w:tcPr>
                  <w:tcW w:type="dxa" w:w="11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w:t>
                  </w:r>
                </w:p>
              </w:tc>
              <w:tc>
                <w:tcPr>
                  <w:tcW w:type="dxa" w:w="1522"/>
                  <w:vMerge/>
                  <w:tcBorders>
                    <w:top w:val="none" w:color="000000" w:sz="4"/>
                    <w:left w:val="single" w:color="000000" w:sz="4"/>
                    <w:bottom w:val="single" w:color="000000" w:sz="4"/>
                    <w:right w:val="single" w:color="000000" w:sz="4"/>
                  </w:tcBorders>
                </w:tcPr>
                <w:p/>
              </w:tc>
            </w:tr>
            <w:tr>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30%液碱</w:t>
                  </w:r>
                </w:p>
              </w:tc>
              <w:tc>
                <w:tcPr>
                  <w:tcW w:type="dxa" w:w="11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10000m3/h 酸雾废气处理系统</w:t>
                  </w:r>
                </w:p>
              </w:tc>
            </w:tr>
            <w:tr>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软化盐</w:t>
                  </w:r>
                </w:p>
              </w:tc>
              <w:tc>
                <w:tcPr>
                  <w:tcW w:type="dxa" w:w="11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纯水系统</w:t>
                  </w:r>
                </w:p>
              </w:tc>
            </w:tr>
          </w:tbl>
          <w:p>
            <w:pPr>
              <w:pStyle w:val="null3"/>
              <w:ind w:firstLine="480"/>
              <w:jc w:val="left"/>
            </w:pPr>
            <w:r>
              <w:rPr>
                <w:rFonts w:ascii="仿宋_GB2312" w:hAnsi="仿宋_GB2312" w:cs="仿宋_GB2312" w:eastAsia="仿宋_GB2312"/>
                <w:sz w:val="24"/>
              </w:rPr>
              <w:t>2.日常维护维修范围及费用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1）维护维修费为：原则上包含回用水处理系统+废气处理系统所有水泵、阀门、电气器件、主体设备等如出现故障，以维修为主，运维方负责日常维护检修。</w:t>
            </w:r>
          </w:p>
          <w:p>
            <w:pPr>
              <w:pStyle w:val="null3"/>
              <w:ind w:firstLine="480"/>
              <w:jc w:val="left"/>
            </w:pPr>
            <w:r>
              <w:rPr>
                <w:rFonts w:ascii="仿宋_GB2312" w:hAnsi="仿宋_GB2312" w:cs="仿宋_GB2312" w:eastAsia="仿宋_GB2312"/>
                <w:sz w:val="24"/>
              </w:rPr>
              <w:t>备注：</w:t>
            </w:r>
          </w:p>
          <w:p>
            <w:pPr>
              <w:pStyle w:val="null3"/>
              <w:ind w:firstLine="480"/>
              <w:jc w:val="left"/>
            </w:pPr>
            <w:r>
              <w:rPr>
                <w:rFonts w:ascii="仿宋_GB2312" w:hAnsi="仿宋_GB2312" w:cs="仿宋_GB2312" w:eastAsia="仿宋_GB2312"/>
                <w:sz w:val="24"/>
              </w:rPr>
              <w:t>①如经维修后无法恢复使用的配件由运维方负责更换（单次单件配件3万以上费用由采购人负责）。</w:t>
            </w:r>
          </w:p>
          <w:p>
            <w:pPr>
              <w:pStyle w:val="null3"/>
              <w:ind w:firstLine="480"/>
              <w:jc w:val="left"/>
            </w:pPr>
            <w:r>
              <w:rPr>
                <w:rFonts w:ascii="仿宋_GB2312" w:hAnsi="仿宋_GB2312" w:cs="仿宋_GB2312" w:eastAsia="仿宋_GB2312"/>
                <w:sz w:val="24"/>
              </w:rPr>
              <w:t>②有机废气处理系统的活性炭滤料一般按1-2年更换一次；有机废气处理系统的催化剂滤料一般按3年更换一次，需根据实际使用情况定更换周期，由采购人单独采购。</w:t>
            </w:r>
          </w:p>
          <w:p>
            <w:pPr>
              <w:pStyle w:val="null3"/>
              <w:ind w:firstLine="480"/>
              <w:jc w:val="left"/>
            </w:pPr>
            <w:r>
              <w:rPr>
                <w:rFonts w:ascii="仿宋_GB2312" w:hAnsi="仿宋_GB2312" w:cs="仿宋_GB2312" w:eastAsia="仿宋_GB2312"/>
                <w:sz w:val="24"/>
              </w:rPr>
              <w:t>③设备更换由采购人单独采购。</w:t>
            </w:r>
          </w:p>
          <w:p>
            <w:pPr>
              <w:pStyle w:val="null3"/>
              <w:ind w:firstLine="480"/>
              <w:jc w:val="left"/>
            </w:pPr>
            <w:r>
              <w:rPr>
                <w:rFonts w:ascii="仿宋_GB2312" w:hAnsi="仿宋_GB2312" w:cs="仿宋_GB2312" w:eastAsia="仿宋_GB2312"/>
                <w:sz w:val="24"/>
              </w:rPr>
              <w:t>④纯水系统的主要耗材由采购人单独采购。</w:t>
            </w:r>
          </w:p>
          <w:p>
            <w:pPr>
              <w:pStyle w:val="null3"/>
              <w:ind w:firstLine="480"/>
              <w:jc w:val="left"/>
            </w:pPr>
            <w:r>
              <w:rPr>
                <w:rFonts w:ascii="仿宋_GB2312" w:hAnsi="仿宋_GB2312" w:cs="仿宋_GB2312" w:eastAsia="仿宋_GB2312"/>
                <w:sz w:val="24"/>
              </w:rPr>
              <w:t>⑤通排风管道更换由采购人单独采购。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2）维护检修范围：</w:t>
            </w:r>
          </w:p>
          <w:p>
            <w:pPr>
              <w:pStyle w:val="null3"/>
              <w:ind w:firstLine="480"/>
              <w:jc w:val="left"/>
            </w:pPr>
            <w:r>
              <w:rPr>
                <w:rFonts w:ascii="仿宋_GB2312" w:hAnsi="仿宋_GB2312" w:cs="仿宋_GB2312" w:eastAsia="仿宋_GB2312"/>
                <w:sz w:val="24"/>
              </w:rPr>
              <w:t>①所有电气控制部分：电气模块、接触器及空开、指示灯、按钮。</w:t>
            </w:r>
          </w:p>
          <w:p>
            <w:pPr>
              <w:pStyle w:val="null3"/>
              <w:ind w:firstLine="480"/>
              <w:jc w:val="left"/>
            </w:pPr>
            <w:r>
              <w:rPr>
                <w:rFonts w:ascii="仿宋_GB2312" w:hAnsi="仿宋_GB2312" w:cs="仿宋_GB2312" w:eastAsia="仿宋_GB2312"/>
                <w:sz w:val="24"/>
              </w:rPr>
              <w:t>②所有阀门：电动执行器、阀体、密封圈。</w:t>
            </w:r>
          </w:p>
          <w:p>
            <w:pPr>
              <w:pStyle w:val="null3"/>
              <w:ind w:firstLine="480"/>
              <w:jc w:val="left"/>
            </w:pPr>
            <w:r>
              <w:rPr>
                <w:rFonts w:ascii="仿宋_GB2312" w:hAnsi="仿宋_GB2312" w:cs="仿宋_GB2312" w:eastAsia="仿宋_GB2312"/>
                <w:sz w:val="24"/>
              </w:rPr>
              <w:t>③所有管道维护检修，防止跑、冒、滴、漏。</w:t>
            </w:r>
          </w:p>
          <w:p>
            <w:pPr>
              <w:pStyle w:val="null3"/>
              <w:ind w:firstLine="480"/>
              <w:jc w:val="left"/>
            </w:pPr>
            <w:r>
              <w:rPr>
                <w:rFonts w:ascii="仿宋_GB2312" w:hAnsi="仿宋_GB2312" w:cs="仿宋_GB2312" w:eastAsia="仿宋_GB2312"/>
                <w:sz w:val="24"/>
              </w:rPr>
              <w:t>④所有电机维修、保养。</w:t>
            </w:r>
          </w:p>
          <w:p>
            <w:pPr>
              <w:pStyle w:val="null3"/>
              <w:ind w:firstLine="480"/>
              <w:jc w:val="left"/>
            </w:pPr>
            <w:r>
              <w:rPr>
                <w:rFonts w:ascii="仿宋_GB2312" w:hAnsi="仿宋_GB2312" w:cs="仿宋_GB2312" w:eastAsia="仿宋_GB2312"/>
                <w:sz w:val="24"/>
              </w:rPr>
              <w:t>⑤所有钢制设备维护检修及保养。</w:t>
            </w:r>
          </w:p>
          <w:p>
            <w:pPr>
              <w:pStyle w:val="null3"/>
              <w:ind w:firstLine="480"/>
              <w:jc w:val="left"/>
            </w:pPr>
            <w:r>
              <w:rPr>
                <w:rFonts w:ascii="仿宋_GB2312" w:hAnsi="仿宋_GB2312" w:cs="仿宋_GB2312" w:eastAsia="仿宋_GB2312"/>
                <w:sz w:val="24"/>
              </w:rPr>
              <w:t>⑥所有水泵的轴承、机封、连接件维护检修及保养。</w:t>
            </w:r>
          </w:p>
          <w:p>
            <w:pPr>
              <w:pStyle w:val="null3"/>
              <w:ind w:firstLine="480"/>
              <w:jc w:val="left"/>
            </w:pPr>
            <w:r>
              <w:rPr>
                <w:rFonts w:ascii="仿宋_GB2312" w:hAnsi="仿宋_GB2312" w:cs="仿宋_GB2312" w:eastAsia="仿宋_GB2312"/>
                <w:sz w:val="24"/>
              </w:rPr>
              <w:t>⑦仪器仪表类维护、保养及维修。</w:t>
            </w:r>
          </w:p>
          <w:p>
            <w:pPr>
              <w:pStyle w:val="null3"/>
              <w:ind w:firstLine="480"/>
              <w:jc w:val="left"/>
            </w:pPr>
            <w:r>
              <w:rPr>
                <w:rFonts w:ascii="仿宋_GB2312" w:hAnsi="仿宋_GB2312" w:cs="仿宋_GB2312" w:eastAsia="仿宋_GB2312"/>
                <w:sz w:val="24"/>
              </w:rPr>
              <w:t>⑧有机废气处理站过滤棉的更换。</w:t>
            </w:r>
          </w:p>
          <w:p>
            <w:pPr>
              <w:pStyle w:val="null3"/>
              <w:ind w:firstLine="480"/>
              <w:jc w:val="left"/>
            </w:pPr>
            <w:r>
              <w:rPr>
                <w:rFonts w:ascii="仿宋_GB2312" w:hAnsi="仿宋_GB2312" w:cs="仿宋_GB2312" w:eastAsia="仿宋_GB2312"/>
                <w:sz w:val="24"/>
              </w:rPr>
              <w:t>⑨新风空调滤网的清洗、消毒和更换。</w:t>
            </w:r>
          </w:p>
          <w:p>
            <w:pPr>
              <w:pStyle w:val="null3"/>
              <w:ind w:firstLine="480"/>
              <w:jc w:val="left"/>
            </w:pPr>
            <w:r>
              <w:rPr>
                <w:rFonts w:ascii="仿宋_GB2312" w:hAnsi="仿宋_GB2312" w:cs="仿宋_GB2312" w:eastAsia="仿宋_GB2312"/>
                <w:sz w:val="24"/>
              </w:rPr>
              <w:t>⑩机房空调滤网的清洗、消毒和更换。</w:t>
            </w:r>
          </w:p>
          <w:p>
            <w:pPr>
              <w:pStyle w:val="null3"/>
              <w:ind w:firstLine="480"/>
              <w:jc w:val="left"/>
            </w:pPr>
            <w:r>
              <w:rPr>
                <w:rFonts w:ascii="仿宋_GB2312" w:hAnsi="仿宋_GB2312" w:cs="仿宋_GB2312" w:eastAsia="仿宋_GB2312"/>
                <w:sz w:val="24"/>
              </w:rPr>
              <w:t>⑪纯水系统软化盐的添加及耗材更换。</w:t>
            </w:r>
          </w:p>
          <w:p>
            <w:pPr>
              <w:pStyle w:val="null3"/>
              <w:ind w:firstLine="480"/>
              <w:jc w:val="left"/>
            </w:pPr>
            <w:r>
              <w:rPr>
                <w:rFonts w:ascii="仿宋_GB2312" w:hAnsi="仿宋_GB2312" w:cs="仿宋_GB2312" w:eastAsia="仿宋_GB2312"/>
                <w:sz w:val="24"/>
              </w:rPr>
              <w:t>⑫UPS系统定期充放电、巡检及维护。</w:t>
            </w:r>
          </w:p>
          <w:p>
            <w:pPr>
              <w:pStyle w:val="null3"/>
              <w:ind w:firstLine="480"/>
              <w:jc w:val="left"/>
            </w:pPr>
            <w:r>
              <w:rPr>
                <w:rFonts w:ascii="仿宋_GB2312" w:hAnsi="仿宋_GB2312" w:cs="仿宋_GB2312" w:eastAsia="仿宋_GB2312"/>
                <w:sz w:val="24"/>
              </w:rPr>
              <w:t>⑬集中供气系统定期巡检及维护。</w:t>
            </w:r>
          </w:p>
          <w:p>
            <w:pPr>
              <w:pStyle w:val="null3"/>
              <w:ind w:firstLine="480"/>
              <w:jc w:val="left"/>
            </w:pPr>
            <w:r>
              <w:rPr>
                <w:rFonts w:ascii="仿宋_GB2312" w:hAnsi="仿宋_GB2312" w:cs="仿宋_GB2312" w:eastAsia="仿宋_GB2312"/>
                <w:sz w:val="24"/>
              </w:rPr>
              <w:t>3.人员配备：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1）配备1名驻站人员，由采购人管理，要求：熟悉日常办公软件；具有良好的沟通能力和服务意识。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2）需至少包含1名项目负责人，1名技术主管，1名操作员，1名巡检员，1名电工,1名机修工（全职）</w:t>
            </w:r>
          </w:p>
          <w:p>
            <w:pPr>
              <w:pStyle w:val="null3"/>
              <w:ind w:firstLine="480"/>
              <w:jc w:val="left"/>
            </w:pPr>
            <w:r>
              <w:rPr>
                <w:rFonts w:ascii="仿宋_GB2312" w:hAnsi="仿宋_GB2312" w:cs="仿宋_GB2312" w:eastAsia="仿宋_GB2312"/>
                <w:sz w:val="24"/>
              </w:rPr>
              <w:t>4.易损件（消耗品）清单</w:t>
            </w:r>
          </w:p>
          <w:tbl>
            <w:tblPr>
              <w:tblBorders>
                <w:top w:val="none" w:color="000000" w:sz="4"/>
                <w:left w:val="none" w:color="000000" w:sz="4"/>
                <w:bottom w:val="none" w:color="000000" w:sz="4"/>
                <w:right w:val="none" w:color="000000" w:sz="4"/>
                <w:insideH w:val="none"/>
                <w:insideV w:val="none"/>
              </w:tblBorders>
            </w:tblPr>
            <w:tblGrid>
              <w:gridCol w:w="226"/>
              <w:gridCol w:w="846"/>
              <w:gridCol w:w="1481"/>
            </w:tblGrid>
            <w:tr>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8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设备名称</w:t>
                  </w:r>
                </w:p>
              </w:tc>
              <w:tc>
                <w:tcPr>
                  <w:tcW w:type="dxa" w:w="14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备注</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斜板填料</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3-5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石英砂</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每年补充</w:t>
                  </w:r>
                  <w:r>
                    <w:rPr>
                      <w:rFonts w:ascii="仿宋_GB2312" w:hAnsi="仿宋_GB2312" w:cs="仿宋_GB2312" w:eastAsia="仿宋_GB2312"/>
                      <w:sz w:val="24"/>
                    </w:rPr>
                    <w:t>5%</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水泵机封</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2-3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水泵轴承</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2-3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电气元器件</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5-6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阀门</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8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电动阀头</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5-6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减速机</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8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搅拌机</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8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加药泵</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8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有机废气系统活性炭滤料</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1-2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有机废气系统催化剂滤料</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3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压力表</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5-6 年</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仪器仪表</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5-6</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润滑油、黄油</w:t>
                  </w:r>
                </w:p>
              </w:tc>
              <w:tc>
                <w:tcPr>
                  <w:tcW w:type="dxa" w:w="1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使用寿命</w:t>
                  </w:r>
                  <w:r>
                    <w:rPr>
                      <w:rFonts w:ascii="仿宋_GB2312" w:hAnsi="仿宋_GB2312" w:cs="仿宋_GB2312" w:eastAsia="仿宋_GB2312"/>
                      <w:sz w:val="24"/>
                    </w:rPr>
                    <w:t>1 年</w:t>
                  </w:r>
                </w:p>
              </w:tc>
            </w:tr>
          </w:tbl>
          <w:p>
            <w:pPr>
              <w:pStyle w:val="null3"/>
              <w:ind w:firstLine="480"/>
              <w:jc w:val="left"/>
            </w:pPr>
            <w:r>
              <w:rPr>
                <w:rFonts w:ascii="仿宋_GB2312" w:hAnsi="仿宋_GB2312" w:cs="仿宋_GB2312" w:eastAsia="仿宋_GB2312"/>
                <w:sz w:val="24"/>
              </w:rPr>
              <w:t>包括但不限于以上内容。</w:t>
            </w:r>
          </w:p>
          <w:p>
            <w:pPr>
              <w:pStyle w:val="null3"/>
              <w:ind w:firstLine="480"/>
              <w:jc w:val="left"/>
            </w:pPr>
            <w:r>
              <w:rPr>
                <w:rFonts w:ascii="仿宋_GB2312" w:hAnsi="仿宋_GB2312" w:cs="仿宋_GB2312" w:eastAsia="仿宋_GB2312"/>
                <w:sz w:val="24"/>
              </w:rPr>
              <w:t>5.检测</w:t>
            </w:r>
          </w:p>
          <w:p>
            <w:pPr>
              <w:pStyle w:val="null3"/>
              <w:ind w:firstLine="480"/>
              <w:jc w:val="left"/>
            </w:pPr>
            <w:r>
              <w:rPr>
                <w:rFonts w:ascii="仿宋_GB2312" w:hAnsi="仿宋_GB2312" w:cs="仿宋_GB2312" w:eastAsia="仿宋_GB2312"/>
                <w:sz w:val="24"/>
              </w:rPr>
              <w:t>水质（五指标）、气体（四指标）、硫酸雾、硝酸雾每季度检测一次。</w:t>
            </w:r>
          </w:p>
          <w:p>
            <w:pPr>
              <w:pStyle w:val="null3"/>
              <w:ind w:firstLine="480"/>
              <w:jc w:val="left"/>
            </w:pPr>
            <w:r>
              <w:rPr>
                <w:rFonts w:ascii="仿宋_GB2312" w:hAnsi="仿宋_GB2312" w:cs="仿宋_GB2312" w:eastAsia="仿宋_GB2312"/>
                <w:sz w:val="24"/>
              </w:rPr>
              <w:t>6.污泥处置</w:t>
            </w:r>
          </w:p>
          <w:p>
            <w:pPr>
              <w:pStyle w:val="null3"/>
              <w:ind w:firstLine="480"/>
              <w:jc w:val="left"/>
            </w:pPr>
            <w:r>
              <w:rPr>
                <w:rFonts w:ascii="仿宋_GB2312" w:hAnsi="仿宋_GB2312" w:cs="仿宋_GB2312" w:eastAsia="仿宋_GB2312"/>
                <w:sz w:val="24"/>
              </w:rPr>
              <w:t>污泥处置按每季度处理一次。</w:t>
            </w:r>
          </w:p>
          <w:p>
            <w:pPr>
              <w:pStyle w:val="null3"/>
              <w:jc w:val="left"/>
            </w:pPr>
            <w:r>
              <w:rPr>
                <w:rFonts w:ascii="仿宋_GB2312" w:hAnsi="仿宋_GB2312" w:cs="仿宋_GB2312" w:eastAsia="仿宋_GB2312"/>
                <w:sz w:val="24"/>
              </w:rPr>
              <w:t>四、运行管理要求</w:t>
            </w:r>
          </w:p>
          <w:p>
            <w:pPr>
              <w:pStyle w:val="null3"/>
              <w:ind w:firstLine="480"/>
              <w:jc w:val="left"/>
            </w:pPr>
            <w:r>
              <w:rPr>
                <w:rFonts w:ascii="仿宋_GB2312" w:hAnsi="仿宋_GB2312" w:cs="仿宋_GB2312" w:eastAsia="仿宋_GB2312"/>
                <w:sz w:val="24"/>
              </w:rPr>
              <w:t>1.在整个运维期内，运维方应制定详细的运营管理方案、设备维修保养计划，做好整个运维期的管理工作。</w:t>
            </w:r>
          </w:p>
          <w:p>
            <w:pPr>
              <w:pStyle w:val="null3"/>
              <w:ind w:firstLine="480"/>
              <w:jc w:val="left"/>
            </w:pPr>
            <w:r>
              <w:rPr>
                <w:rFonts w:ascii="仿宋_GB2312" w:hAnsi="仿宋_GB2312" w:cs="仿宋_GB2312" w:eastAsia="仿宋_GB2312"/>
                <w:sz w:val="24"/>
              </w:rPr>
              <w:t>2.保证设备、设施正常运行，现场整洁。</w:t>
            </w:r>
          </w:p>
          <w:p>
            <w:pPr>
              <w:pStyle w:val="null3"/>
              <w:ind w:firstLine="480"/>
              <w:jc w:val="left"/>
            </w:pPr>
            <w:r>
              <w:rPr>
                <w:rFonts w:ascii="仿宋_GB2312" w:hAnsi="仿宋_GB2312" w:cs="仿宋_GB2312" w:eastAsia="仿宋_GB2312"/>
                <w:sz w:val="24"/>
              </w:rPr>
              <w:t>3.按要求配备运维人员，运维人员具备设备的操作、维修能力。</w:t>
            </w:r>
          </w:p>
          <w:p>
            <w:pPr>
              <w:pStyle w:val="null3"/>
              <w:ind w:firstLine="480"/>
              <w:jc w:val="left"/>
            </w:pPr>
            <w:r>
              <w:rPr>
                <w:rFonts w:ascii="仿宋_GB2312" w:hAnsi="仿宋_GB2312" w:cs="仿宋_GB2312" w:eastAsia="仿宋_GB2312"/>
                <w:sz w:val="24"/>
              </w:rPr>
              <w:t>4.每周汇报运行情况，接受采购人的不定期检查。</w:t>
            </w:r>
          </w:p>
          <w:p>
            <w:pPr>
              <w:pStyle w:val="null3"/>
              <w:ind w:firstLine="480"/>
              <w:jc w:val="left"/>
            </w:pPr>
            <w:r>
              <w:rPr>
                <w:rFonts w:ascii="仿宋_GB2312" w:hAnsi="仿宋_GB2312" w:cs="仿宋_GB2312" w:eastAsia="仿宋_GB2312"/>
                <w:sz w:val="24"/>
              </w:rPr>
              <w:t>5.保证出水水水质及气体排放满足设计要求。做好处理出水及气体指标的检测工作，每月检测一次，出具检测报告。</w:t>
            </w:r>
          </w:p>
          <w:p>
            <w:pPr>
              <w:pStyle w:val="null3"/>
              <w:ind w:firstLine="480"/>
              <w:jc w:val="left"/>
            </w:pPr>
            <w:r>
              <w:rPr>
                <w:rFonts w:ascii="仿宋_GB2312" w:hAnsi="仿宋_GB2312" w:cs="仿宋_GB2312" w:eastAsia="仿宋_GB2312"/>
                <w:sz w:val="24"/>
              </w:rPr>
              <w:t>6.做好污泥的安全处置工作。</w:t>
            </w:r>
          </w:p>
          <w:p>
            <w:pPr>
              <w:pStyle w:val="null3"/>
              <w:ind w:firstLine="480"/>
              <w:jc w:val="left"/>
            </w:pPr>
            <w:r>
              <w:rPr>
                <w:rFonts w:ascii="仿宋_GB2312" w:hAnsi="仿宋_GB2312" w:cs="仿宋_GB2312" w:eastAsia="仿宋_GB2312"/>
                <w:sz w:val="24"/>
              </w:rPr>
              <w:t>7.响应时间：日常做好机电设备的清洁保养工作和环境清洁工作，严格按照污水处理站设备维护保养的规定，定期进行设备的维护保养，力争把设备、电器故障率降到最低。</w:t>
            </w:r>
          </w:p>
          <w:p>
            <w:pPr>
              <w:pStyle w:val="null3"/>
              <w:ind w:firstLine="480"/>
              <w:jc w:val="left"/>
            </w:pPr>
            <w:r>
              <w:rPr>
                <w:rFonts w:ascii="仿宋_GB2312" w:hAnsi="仿宋_GB2312" w:cs="仿宋_GB2312" w:eastAsia="仿宋_GB2312"/>
                <w:sz w:val="24"/>
              </w:rPr>
              <w:t>按照设备维护保养规定，对主要生产设备进行的大修，现场机电技术人员需在</w:t>
            </w:r>
            <w:r>
              <w:rPr>
                <w:rFonts w:ascii="仿宋_GB2312" w:hAnsi="仿宋_GB2312" w:cs="仿宋_GB2312" w:eastAsia="仿宋_GB2312"/>
                <w:sz w:val="24"/>
              </w:rPr>
              <w:t>36小时内完成，中修要求在24小时内完成，小修要求在2小时内完成。</w:t>
            </w:r>
          </w:p>
          <w:p>
            <w:pPr>
              <w:pStyle w:val="null3"/>
              <w:ind w:firstLine="480"/>
              <w:jc w:val="left"/>
            </w:pPr>
            <w:r>
              <w:rPr>
                <w:rFonts w:ascii="仿宋_GB2312" w:hAnsi="仿宋_GB2312" w:cs="仿宋_GB2312" w:eastAsia="仿宋_GB2312"/>
                <w:sz w:val="24"/>
              </w:rPr>
              <w:t>日常应急性设备故障，属于一般情况的，需在</w:t>
            </w:r>
            <w:r>
              <w:rPr>
                <w:rFonts w:ascii="仿宋_GB2312" w:hAnsi="仿宋_GB2312" w:cs="仿宋_GB2312" w:eastAsia="仿宋_GB2312"/>
                <w:sz w:val="24"/>
              </w:rPr>
              <w:t>20分钟内到达现场，2小时内完成；需外出采购的，在36小时内完成；需外协加工的，在48小时内完成。</w:t>
            </w:r>
          </w:p>
          <w:p>
            <w:pPr>
              <w:pStyle w:val="null3"/>
              <w:ind w:firstLine="480"/>
              <w:jc w:val="left"/>
            </w:pPr>
            <w:r>
              <w:rPr>
                <w:rFonts w:ascii="仿宋_GB2312" w:hAnsi="仿宋_GB2312" w:cs="仿宋_GB2312" w:eastAsia="仿宋_GB2312"/>
                <w:sz w:val="24"/>
              </w:rPr>
              <w:t>对一般的电气故障，如接触不良、开关按钮失灵等，在</w:t>
            </w:r>
            <w:r>
              <w:rPr>
                <w:rFonts w:ascii="仿宋_GB2312" w:hAnsi="仿宋_GB2312" w:cs="仿宋_GB2312" w:eastAsia="仿宋_GB2312"/>
                <w:sz w:val="24"/>
              </w:rPr>
              <w:t>4小时内完成修复；中型的电气故障，如电机损坏等，在72小时内修复；大型的电气故障，如PLC故障、控制系统故障等，在一周内修复。</w:t>
            </w:r>
          </w:p>
          <w:p>
            <w:pPr>
              <w:pStyle w:val="null3"/>
              <w:jc w:val="left"/>
            </w:pPr>
            <w:r>
              <w:rPr>
                <w:rFonts w:ascii="仿宋_GB2312" w:hAnsi="仿宋_GB2312" w:cs="仿宋_GB2312" w:eastAsia="仿宋_GB2312"/>
                <w:sz w:val="24"/>
              </w:rPr>
              <w:t>五、商务要求</w:t>
            </w:r>
          </w:p>
          <w:p>
            <w:pPr>
              <w:pStyle w:val="null3"/>
              <w:ind w:firstLine="480"/>
              <w:jc w:val="left"/>
            </w:pPr>
            <w:r>
              <w:rPr>
                <w:rFonts w:ascii="仿宋_GB2312" w:hAnsi="仿宋_GB2312" w:cs="仿宋_GB2312" w:eastAsia="仿宋_GB2312"/>
                <w:sz w:val="24"/>
              </w:rPr>
              <w:t>1.服务期：自合同签订之日起一年。</w:t>
            </w:r>
          </w:p>
          <w:p>
            <w:pPr>
              <w:pStyle w:val="null3"/>
              <w:ind w:firstLine="480"/>
              <w:jc w:val="left"/>
            </w:pPr>
            <w:r>
              <w:rPr>
                <w:rFonts w:ascii="仿宋_GB2312" w:hAnsi="仿宋_GB2312" w:cs="仿宋_GB2312" w:eastAsia="仿宋_GB2312"/>
                <w:sz w:val="24"/>
              </w:rPr>
              <w:t>2.服务地点：西安市环境监测站指定地点。</w:t>
            </w:r>
          </w:p>
          <w:p>
            <w:pPr>
              <w:pStyle w:val="null3"/>
              <w:ind w:firstLine="480"/>
              <w:jc w:val="left"/>
            </w:pPr>
            <w:r>
              <w:rPr>
                <w:rFonts w:ascii="仿宋_GB2312" w:hAnsi="仿宋_GB2312" w:cs="仿宋_GB2312" w:eastAsia="仿宋_GB2312"/>
                <w:sz w:val="24"/>
              </w:rPr>
              <w:t>3.付款方式：</w:t>
            </w:r>
          </w:p>
          <w:p>
            <w:pPr>
              <w:pStyle w:val="null3"/>
              <w:ind w:firstLine="480"/>
              <w:jc w:val="left"/>
            </w:pPr>
            <w:r>
              <w:rPr>
                <w:rFonts w:ascii="仿宋_GB2312" w:hAnsi="仿宋_GB2312" w:cs="仿宋_GB2312" w:eastAsia="仿宋_GB2312"/>
                <w:sz w:val="24"/>
              </w:rPr>
              <w:t>①合同签订后，供应商开具相应正式发票，采购人向供应商支付合同总价款的50%；</w:t>
            </w:r>
          </w:p>
          <w:p>
            <w:pPr>
              <w:pStyle w:val="null3"/>
              <w:jc w:val="both"/>
            </w:pPr>
            <w:r>
              <w:rPr>
                <w:rFonts w:ascii="仿宋_GB2312" w:hAnsi="仿宋_GB2312" w:cs="仿宋_GB2312" w:eastAsia="仿宋_GB2312"/>
                <w:sz w:val="24"/>
              </w:rPr>
              <w:t>②服务期满后，按照合同要求进行验收，验收通过后，供应商开具相应正式发票，采购人向供应商支付合同剩余价款的50%。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1.本项目合同包1为非专门面向中小企业采购。 2.本项目属性为服务。 3.本项目合同包1采购标的所属行业为：其他未列明行业； 4.本项目是否属于信用担保试点范围：否。 5.根据陕西省财政厅关于启用会计师事务所审计报告“二维码”赋码查验功能的通知（陕财办会函〔2022〕55号），供应商提交的2024年度经审计的完整财务报告中，需附带具备查验功能的二维码。 6.磋商时供应商无需提交纸质响应文件，结果公告发布后由成交供应商在领取成交通知书时提供纸质响应文件两套用于备案。采用电子化评审系统的采购项目，其纸质响应文件应从政府采购项目响应文件制作软件中导出，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营业执照/事业单位法人证书/专业服务机构执业许可证/民办非企业单位登记证书等相关证明，自然人参与的提供其身份证明；2.法定代表人授权书（附法定代表人、被授权人身份证复印件），法定代表人直接参加磋商，须提供法定代表人身份证明；3.提供磋商截止日前一年内任意一个月的纳税证明或完税证明（增值税、印花税、城市维护建设费、企业所得税等一种或多种税种），依法免税的单位提供相关证明材料；4.提供磋商截止日前一年内任意一个月的社保资金交纳证明，依法不需要缴纳社保资金的单位提供相关证明材料；5.参加本次政府采购活动前三年内在经营活动中没有重大违法记录的书面声明；6.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代理机构构将拒绝其参与政府采购活动，查询结果以纸质方式留存。）；7.提供具有履行合同所必需的设备和专业技术能力的承诺；</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审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商务偏离表.docx 供应商承诺书.docx 资格证明文件.docx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商务偏离表.docx 供应商承诺书.docx 资格证明文件.docx 监狱企业的证明文件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审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提供磋商截止日前一年内任意一个月的纳税证明或完税证明（增值税、印花税、城市维护建设费、企业所得税等一种或多种税种），依法免税的单位提供相关证明材料；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提供磋商截止日前一年内任意一个月的社保资金交纳证明，依法不需要缴纳社保资金的单位提供相关证明材料；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代理机构构将拒绝其参与政府采购活动，查询结果以纸质方式留存。）；</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只能有一个有效报价，不得提交选择性报价，按要求提交二次或多次报价，且每轮报价不超过采购预算金额或最高限价或磋商小组成员认为低于成本的报价。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供应商对本项目的理解程度</w:t>
            </w:r>
          </w:p>
        </w:tc>
        <w:tc>
          <w:tcPr>
            <w:tcW w:type="dxa" w:w="2492"/>
          </w:tcPr>
          <w:p>
            <w:pPr>
              <w:pStyle w:val="null3"/>
            </w:pPr>
            <w:r>
              <w:rPr>
                <w:rFonts w:ascii="仿宋_GB2312" w:hAnsi="仿宋_GB2312" w:cs="仿宋_GB2312" w:eastAsia="仿宋_GB2312"/>
              </w:rPr>
              <w:t>根据供应商对本项目的理解程度，从背景、现状等方面进行描述，全面深入了解项目情况，完全满足磋商文件要求计6.1-10分；比较了解项目情况，基本满足磋商文件要求计3.1-6分；描述内容模糊混乱的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根据磋商文件的要求，对供应商的运维方案的专业性、技术指标的合理性和可操作性进行赋分，能在完全理解项目要求的基础上具有完善的运维方案，且专业性、科学性高，操作性强的计12.1-15分；方案的编制完整、可操作性较强，易懂计8.1-12分；基本满足项目要求，方案较详细、合理计4.1-8分；方案简单模糊计1-4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根据磋商文件的要求，对供应商的组织架构的合理性、完整性和体系性进行赋分，能在完全理解项目要求的基础上具有细致的组织构架，且完整性、体系性高的计6.1-8分；基本满足项目要求，组织构架较详细、合理计3.1-6分；组织构架简单、不详细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供应商对本项目制定科学、合理的工作进度计划，且具有质量保障、进度控制等技术组织措施，详细合理，完全满足磋商文件要求计6.1-10分，措施较合理，基本满足磋商文件要求计3.1-6分，简单、不合理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针对本项目的重点难点分析及合理化建议，根据分析、建议及可实施性，详细合理，完全满足磋商文件要求计8.1-12分，建议较合理，基本满足磋商文件要求计4.1-8分，简单模糊计1-4分，未提供不计分。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针对本项目有完善的管理体系，项目规划合理，制定有效的管理制度，配备相应的辅助工具，详细合理，完全满足磋商文件要求计6.1-9分，规划较合理，基本满足磋商文件要求计3.1-6分，规划不合理、简单计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团队人员及管理方案</w:t>
            </w:r>
          </w:p>
        </w:tc>
        <w:tc>
          <w:tcPr>
            <w:tcW w:type="dxa" w:w="2492"/>
          </w:tcPr>
          <w:p>
            <w:pPr>
              <w:pStyle w:val="null3"/>
            </w:pPr>
            <w:r>
              <w:rPr>
                <w:rFonts w:ascii="仿宋_GB2312" w:hAnsi="仿宋_GB2312" w:cs="仿宋_GB2312" w:eastAsia="仿宋_GB2312"/>
              </w:rPr>
              <w:t>①人员配备与管理方案： 所配人员满足要求，人员结构合理、责任明确，从业经历丰富、人员组织安排科学，计6.1-8分。 所配人员基本满足要求，人员结构合理、有一定的从业经历、人员组织安排基本科学计3.1-6分。 所配人员结构模糊、分配不均、从业经历欠缺、人员组织安排不太科学计1-3分。 未提供不计分。 （需提供相关证明材料复印件并加盖公章）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实施及协调过程有明确承诺，并承诺积极按照采购人提出的要求或意见改进工作，且针对本项目作出售后服务保障措施能提供实质性承诺（应包含不能完全履行承诺时愿意接受相关处罚的承诺），详细合理可得3.1-6分，条理模糊、简单、实质性体现一般得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①保密制度健全、措施具体详细可行，得6.1-8分； ②保密制度基本健全、措施基本可行，得3.1-6分； ③保密制度不健全、措施不完整可行性差得1-3分，未提供不计分。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供应商提供自2022年01月01日起至今类似项目业绩（以合同签订时间或中标通知书时间为准），每提供一个业绩得2分，满分4分。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1.经初审合格的磋商响应文件，通过符合性审查的磋商报价为有效磋商价。对符合政策性扣减的有效磋商报价进行政策性扣减，并依据扣减后的价格（评审价格）进行价格评审。 2.满足磋商文件实质性要求且最终报价最低的供应商的价格为磋商基准价，其价格分为满分10分。 3.磋商报价得分=（磋商基准价/最终磋商报价）×10的公式计算得分。注：监狱企业与残疾人福利性单位视同小型、微型企业，享受同等价格扣除，当企业属性重复时，不重复价格扣除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商务偏离表.docx 供应商承诺书.docx 资格证明文件.docx 监狱企业的证明文件 磋商方案.docx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