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C5020A">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jc w:val="center"/>
        <w:textAlignment w:val="auto"/>
        <w:rPr>
          <w:rFonts w:hint="eastAsia" w:ascii="宋体" w:hAnsi="宋体"/>
          <w:b/>
          <w:color w:val="auto"/>
          <w:sz w:val="32"/>
          <w:szCs w:val="32"/>
        </w:rPr>
      </w:pPr>
      <w:r>
        <w:rPr>
          <w:rFonts w:hint="eastAsia" w:ascii="宋体" w:hAnsi="宋体"/>
          <w:b/>
          <w:color w:val="auto"/>
          <w:sz w:val="32"/>
          <w:szCs w:val="32"/>
          <w:lang w:val="en-US" w:eastAsia="zh-CN"/>
        </w:rPr>
        <w:t>施 工</w:t>
      </w:r>
      <w:r>
        <w:rPr>
          <w:rFonts w:hint="eastAsia" w:ascii="宋体" w:hAnsi="宋体"/>
          <w:b/>
          <w:color w:val="auto"/>
          <w:sz w:val="32"/>
          <w:szCs w:val="32"/>
        </w:rPr>
        <w:t xml:space="preserve"> 合 同</w:t>
      </w:r>
    </w:p>
    <w:p w14:paraId="3A43CFD7">
      <w:pPr>
        <w:snapToGrid w:val="0"/>
        <w:spacing w:line="440" w:lineRule="exact"/>
        <w:jc w:val="center"/>
        <w:rPr>
          <w:rFonts w:hint="eastAsia" w:ascii="宋体" w:hAnsi="宋体" w:eastAsia="宋体" w:cs="宋体"/>
          <w:b/>
          <w:bCs/>
          <w:snapToGrid w:val="0"/>
          <w:kern w:val="0"/>
          <w:sz w:val="24"/>
          <w:u w:val="none"/>
        </w:rPr>
      </w:pPr>
      <w:r>
        <w:rPr>
          <w:rFonts w:hint="eastAsia" w:ascii="宋体" w:hAnsi="宋体" w:eastAsia="宋体" w:cs="宋体"/>
          <w:b/>
          <w:color w:val="auto"/>
          <w:sz w:val="24"/>
          <w:szCs w:val="24"/>
          <w:highlight w:val="none"/>
          <w:lang w:val="en-US" w:eastAsia="zh-CN"/>
        </w:rPr>
        <w:t>（*</w:t>
      </w:r>
      <w:r>
        <w:rPr>
          <w:rFonts w:hint="eastAsia" w:ascii="宋体" w:hAnsi="宋体" w:eastAsia="宋体" w:cs="宋体"/>
          <w:b/>
          <w:color w:val="auto"/>
          <w:sz w:val="24"/>
          <w:szCs w:val="24"/>
          <w:highlight w:val="none"/>
        </w:rPr>
        <w:t>本合同</w:t>
      </w:r>
      <w:r>
        <w:rPr>
          <w:rFonts w:hint="eastAsia" w:ascii="宋体" w:hAnsi="宋体" w:eastAsia="宋体" w:cs="宋体"/>
          <w:b/>
          <w:color w:val="auto"/>
          <w:sz w:val="24"/>
          <w:szCs w:val="24"/>
          <w:highlight w:val="none"/>
          <w:lang w:val="en-US" w:eastAsia="zh-CN"/>
        </w:rPr>
        <w:t>仅</w:t>
      </w:r>
      <w:r>
        <w:rPr>
          <w:rFonts w:hint="eastAsia" w:ascii="宋体" w:hAnsi="宋体" w:eastAsia="宋体" w:cs="宋体"/>
          <w:b/>
          <w:color w:val="auto"/>
          <w:sz w:val="24"/>
          <w:szCs w:val="24"/>
          <w:highlight w:val="none"/>
        </w:rPr>
        <w:t>作为合同条款草案，具体以</w:t>
      </w:r>
      <w:r>
        <w:rPr>
          <w:rFonts w:hint="eastAsia" w:ascii="宋体" w:hAnsi="宋体" w:eastAsia="宋体" w:cs="宋体"/>
          <w:b/>
          <w:color w:val="auto"/>
          <w:sz w:val="24"/>
          <w:szCs w:val="24"/>
          <w:highlight w:val="none"/>
          <w:lang w:val="en-US" w:eastAsia="zh-CN"/>
        </w:rPr>
        <w:t>双方</w:t>
      </w:r>
      <w:r>
        <w:rPr>
          <w:rFonts w:hint="eastAsia" w:ascii="宋体" w:hAnsi="宋体" w:eastAsia="宋体" w:cs="宋体"/>
          <w:b/>
          <w:color w:val="auto"/>
          <w:sz w:val="24"/>
          <w:szCs w:val="24"/>
          <w:highlight w:val="none"/>
        </w:rPr>
        <w:t>所签定</w:t>
      </w:r>
      <w:r>
        <w:rPr>
          <w:rFonts w:hint="eastAsia" w:ascii="宋体" w:hAnsi="宋体" w:eastAsia="宋体" w:cs="宋体"/>
          <w:b/>
          <w:color w:val="auto"/>
          <w:sz w:val="24"/>
          <w:szCs w:val="24"/>
          <w:highlight w:val="none"/>
          <w:lang w:eastAsia="zh-CN"/>
        </w:rPr>
        <w:t>的</w:t>
      </w:r>
      <w:r>
        <w:rPr>
          <w:rFonts w:hint="eastAsia" w:ascii="宋体" w:hAnsi="宋体" w:eastAsia="宋体" w:cs="宋体"/>
          <w:b/>
          <w:color w:val="auto"/>
          <w:sz w:val="24"/>
          <w:szCs w:val="24"/>
          <w:highlight w:val="none"/>
        </w:rPr>
        <w:t>正式合同为准。</w:t>
      </w:r>
      <w:r>
        <w:rPr>
          <w:rFonts w:hint="eastAsia" w:ascii="宋体" w:hAnsi="宋体" w:eastAsia="宋体" w:cs="宋体"/>
          <w:b/>
          <w:color w:val="auto"/>
          <w:sz w:val="24"/>
          <w:szCs w:val="24"/>
          <w:highlight w:val="none"/>
          <w:lang w:eastAsia="zh-CN"/>
        </w:rPr>
        <w:t>）</w:t>
      </w:r>
    </w:p>
    <w:p w14:paraId="2F167F2C">
      <w:pPr>
        <w:keepNext w:val="0"/>
        <w:keepLines w:val="0"/>
        <w:pageBreakBefore w:val="0"/>
        <w:widowControl w:val="0"/>
        <w:kinsoku/>
        <w:wordWrap w:val="0"/>
        <w:overflowPunct/>
        <w:topLinePunct w:val="0"/>
        <w:autoSpaceDE/>
        <w:autoSpaceDN/>
        <w:bidi w:val="0"/>
        <w:adjustRightInd/>
        <w:spacing w:line="360" w:lineRule="auto"/>
        <w:ind w:left="0" w:leftChars="0" w:firstLine="482" w:firstLineChars="200"/>
        <w:jc w:val="left"/>
        <w:textAlignment w:val="auto"/>
        <w:rPr>
          <w:rFonts w:hint="eastAsia" w:ascii="宋体" w:hAnsi="宋体" w:eastAsia="宋体" w:cs="宋体"/>
          <w:b/>
          <w:color w:val="auto"/>
          <w:sz w:val="24"/>
          <w:szCs w:val="24"/>
          <w:highlight w:val="none"/>
          <w:lang w:eastAsia="zh-CN"/>
        </w:rPr>
      </w:pPr>
    </w:p>
    <w:p w14:paraId="31FBD380">
      <w:pPr>
        <w:keepNext w:val="0"/>
        <w:keepLines w:val="0"/>
        <w:pageBreakBefore w:val="0"/>
        <w:widowControl w:val="0"/>
        <w:kinsoku/>
        <w:wordWrap w:val="0"/>
        <w:overflowPunct/>
        <w:topLinePunct w:val="0"/>
        <w:autoSpaceDE/>
        <w:autoSpaceDN/>
        <w:bidi w:val="0"/>
        <w:adjustRightInd/>
        <w:snapToGrid w:val="0"/>
        <w:spacing w:line="360" w:lineRule="auto"/>
        <w:ind w:left="0" w:leftChars="0" w:right="0" w:rightChars="0" w:firstLine="482" w:firstLineChars="200"/>
        <w:jc w:val="left"/>
        <w:textAlignment w:val="auto"/>
        <w:outlineLvl w:val="9"/>
        <w:rPr>
          <w:rFonts w:hint="eastAsia" w:ascii="宋体" w:hAnsi="宋体" w:eastAsia="宋体" w:cs="宋体"/>
          <w:snapToGrid w:val="0"/>
          <w:kern w:val="0"/>
          <w:sz w:val="24"/>
          <w:szCs w:val="24"/>
        </w:rPr>
      </w:pPr>
      <w:r>
        <w:rPr>
          <w:rFonts w:hint="eastAsia" w:ascii="宋体" w:hAnsi="宋体" w:eastAsia="宋体" w:cs="宋体"/>
          <w:b/>
          <w:sz w:val="24"/>
          <w:szCs w:val="24"/>
        </w:rPr>
        <w:t>“</w:t>
      </w:r>
      <w:r>
        <w:rPr>
          <w:rFonts w:hint="eastAsia" w:ascii="宋体" w:hAnsi="宋体" w:eastAsia="宋体" w:cs="宋体"/>
          <w:b/>
          <w:sz w:val="24"/>
          <w:szCs w:val="24"/>
          <w:u w:val="single"/>
          <w:lang w:val="en-US" w:eastAsia="zh-CN"/>
        </w:rPr>
        <w:t xml:space="preserve"> 西安市第八十三中学操场维修改造项目 （项目编号：DCZB-2025-XA-Z014）</w:t>
      </w:r>
      <w:r>
        <w:rPr>
          <w:rFonts w:hint="eastAsia" w:ascii="宋体" w:hAnsi="宋体" w:eastAsia="宋体" w:cs="宋体"/>
          <w:b/>
          <w:sz w:val="24"/>
          <w:szCs w:val="24"/>
        </w:rPr>
        <w:t>”</w:t>
      </w:r>
      <w:r>
        <w:rPr>
          <w:rFonts w:hint="eastAsia" w:ascii="宋体" w:hAnsi="宋体" w:eastAsia="宋体" w:cs="宋体"/>
          <w:snapToGrid w:val="0"/>
          <w:kern w:val="0"/>
          <w:sz w:val="24"/>
          <w:szCs w:val="24"/>
        </w:rPr>
        <w:t>,</w:t>
      </w:r>
      <w:r>
        <w:rPr>
          <w:rFonts w:hint="eastAsia" w:ascii="宋体" w:hAnsi="宋体" w:eastAsia="宋体" w:cs="宋体"/>
          <w:sz w:val="24"/>
          <w:highlight w:val="none"/>
        </w:rPr>
        <w:t>在</w:t>
      </w:r>
      <w:r>
        <w:rPr>
          <w:rFonts w:hint="eastAsia" w:ascii="宋体" w:hAnsi="宋体" w:eastAsia="宋体" w:cs="宋体"/>
          <w:b/>
          <w:sz w:val="24"/>
          <w:szCs w:val="24"/>
        </w:rPr>
        <w:t>西安市财政局政府采购管理处</w:t>
      </w:r>
      <w:r>
        <w:rPr>
          <w:rFonts w:hint="eastAsia" w:ascii="宋体" w:hAnsi="宋体" w:eastAsia="宋体" w:cs="宋体"/>
          <w:sz w:val="24"/>
          <w:highlight w:val="none"/>
        </w:rPr>
        <w:t>的监督管理下，</w:t>
      </w:r>
      <w:r>
        <w:rPr>
          <w:rFonts w:hint="eastAsia" w:ascii="宋体" w:hAnsi="宋体" w:eastAsia="宋体" w:cs="宋体"/>
          <w:snapToGrid w:val="0"/>
          <w:kern w:val="0"/>
          <w:sz w:val="24"/>
          <w:szCs w:val="24"/>
        </w:rPr>
        <w:t>由陕西顶诚招标有限公司组织</w:t>
      </w:r>
      <w:r>
        <w:rPr>
          <w:rFonts w:hint="eastAsia" w:ascii="宋体" w:hAnsi="宋体" w:eastAsia="宋体" w:cs="宋体"/>
          <w:snapToGrid w:val="0"/>
          <w:kern w:val="0"/>
          <w:sz w:val="24"/>
          <w:szCs w:val="24"/>
          <w:lang w:val="en-US" w:eastAsia="zh-CN"/>
        </w:rPr>
        <w:t>招标采购</w:t>
      </w:r>
      <w:r>
        <w:rPr>
          <w:rFonts w:hint="eastAsia" w:ascii="宋体" w:hAnsi="宋体" w:eastAsia="宋体" w:cs="宋体"/>
          <w:snapToGrid w:val="0"/>
          <w:kern w:val="0"/>
          <w:sz w:val="24"/>
          <w:szCs w:val="24"/>
        </w:rPr>
        <w:t>,</w:t>
      </w:r>
      <w:r>
        <w:rPr>
          <w:rFonts w:hint="eastAsia" w:ascii="宋体" w:hAnsi="宋体" w:eastAsia="宋体" w:cs="宋体"/>
          <w:snapToGrid w:val="0"/>
          <w:kern w:val="0"/>
          <w:sz w:val="24"/>
          <w:szCs w:val="24"/>
          <w:u w:val="single"/>
        </w:rPr>
        <w:t xml:space="preserve"> </w:t>
      </w:r>
      <w:r>
        <w:rPr>
          <w:rFonts w:hint="eastAsia" w:ascii="宋体" w:hAnsi="宋体" w:eastAsia="宋体" w:cs="宋体"/>
          <w:b/>
          <w:sz w:val="24"/>
          <w:szCs w:val="24"/>
          <w:u w:val="single"/>
          <w:lang w:val="en-US" w:eastAsia="zh-CN"/>
        </w:rPr>
        <w:t>西安市第八十三中学</w:t>
      </w:r>
      <w:r>
        <w:rPr>
          <w:rFonts w:hint="eastAsia" w:ascii="宋体" w:hAnsi="宋体" w:eastAsia="宋体" w:cs="宋体"/>
          <w:b/>
          <w:sz w:val="24"/>
          <w:szCs w:val="24"/>
          <w:u w:val="single"/>
        </w:rPr>
        <w:t xml:space="preserve"> </w:t>
      </w:r>
      <w:r>
        <w:rPr>
          <w:rFonts w:hint="eastAsia" w:ascii="宋体" w:hAnsi="宋体" w:eastAsia="宋体" w:cs="宋体"/>
          <w:sz w:val="24"/>
          <w:szCs w:val="24"/>
        </w:rPr>
        <w:t>(以下简称“</w:t>
      </w:r>
      <w:r>
        <w:rPr>
          <w:rFonts w:hint="eastAsia" w:ascii="宋体" w:hAnsi="宋体" w:eastAsia="宋体" w:cs="宋体"/>
          <w:sz w:val="24"/>
          <w:szCs w:val="24"/>
          <w:lang w:val="en-US" w:eastAsia="zh-CN"/>
        </w:rPr>
        <w:t>甲方</w:t>
      </w:r>
      <w:r>
        <w:rPr>
          <w:rFonts w:hint="eastAsia" w:ascii="宋体" w:hAnsi="宋体" w:eastAsia="宋体" w:cs="宋体"/>
          <w:sz w:val="24"/>
          <w:szCs w:val="24"/>
        </w:rPr>
        <w:t>”)</w:t>
      </w:r>
      <w:r>
        <w:rPr>
          <w:rFonts w:hint="eastAsia" w:ascii="宋体" w:hAnsi="宋体" w:eastAsia="宋体" w:cs="宋体"/>
          <w:snapToGrid w:val="0"/>
          <w:kern w:val="0"/>
          <w:sz w:val="24"/>
          <w:szCs w:val="24"/>
        </w:rPr>
        <w:t>确定</w:t>
      </w:r>
      <w:r>
        <w:rPr>
          <w:rFonts w:hint="eastAsia" w:ascii="宋体" w:hAnsi="宋体" w:eastAsia="宋体" w:cs="宋体"/>
          <w:snapToGrid w:val="0"/>
          <w:kern w:val="0"/>
          <w:sz w:val="24"/>
          <w:szCs w:val="24"/>
          <w:u w:val="single"/>
        </w:rPr>
        <w:t xml:space="preserve"> </w:t>
      </w:r>
      <w:r>
        <w:rPr>
          <w:rFonts w:hint="eastAsia" w:ascii="宋体" w:hAnsi="宋体" w:eastAsia="宋体" w:cs="宋体"/>
          <w:b/>
          <w:snapToGrid w:val="0"/>
          <w:kern w:val="0"/>
          <w:sz w:val="24"/>
          <w:szCs w:val="24"/>
          <w:u w:val="single"/>
        </w:rPr>
        <w:t xml:space="preserve"> </w:t>
      </w:r>
      <w:r>
        <w:rPr>
          <w:rFonts w:hint="eastAsia" w:ascii="宋体" w:hAnsi="宋体" w:eastAsia="宋体" w:cs="宋体"/>
          <w:b/>
          <w:snapToGrid w:val="0"/>
          <w:kern w:val="0"/>
          <w:sz w:val="24"/>
          <w:szCs w:val="24"/>
          <w:u w:val="single"/>
          <w:lang w:val="en-US" w:eastAsia="zh-CN"/>
        </w:rPr>
        <w:t>成交单位</w:t>
      </w:r>
      <w:r>
        <w:rPr>
          <w:rFonts w:hint="eastAsia" w:ascii="宋体" w:hAnsi="宋体" w:eastAsia="宋体" w:cs="宋体"/>
          <w:b/>
          <w:snapToGrid w:val="0"/>
          <w:color w:val="auto"/>
          <w:kern w:val="0"/>
          <w:sz w:val="24"/>
          <w:szCs w:val="24"/>
          <w:u w:val="single"/>
        </w:rPr>
        <w:t>名称</w:t>
      </w:r>
      <w:r>
        <w:rPr>
          <w:rFonts w:hint="eastAsia" w:ascii="宋体" w:hAnsi="宋体" w:eastAsia="宋体" w:cs="宋体"/>
          <w:snapToGrid w:val="0"/>
          <w:color w:val="auto"/>
          <w:kern w:val="0"/>
          <w:sz w:val="24"/>
          <w:szCs w:val="24"/>
          <w:u w:val="single"/>
        </w:rPr>
        <w:t xml:space="preserve">  </w:t>
      </w:r>
      <w:r>
        <w:rPr>
          <w:rFonts w:hint="eastAsia" w:ascii="宋体" w:hAnsi="宋体" w:eastAsia="宋体" w:cs="宋体"/>
          <w:snapToGrid w:val="0"/>
          <w:kern w:val="0"/>
          <w:sz w:val="24"/>
          <w:szCs w:val="24"/>
        </w:rPr>
        <w:t>（以下简称“</w:t>
      </w:r>
      <w:r>
        <w:rPr>
          <w:rFonts w:hint="eastAsia" w:ascii="宋体" w:hAnsi="宋体" w:eastAsia="宋体" w:cs="宋体"/>
          <w:snapToGrid w:val="0"/>
          <w:kern w:val="0"/>
          <w:sz w:val="24"/>
          <w:szCs w:val="24"/>
          <w:lang w:val="en-US" w:eastAsia="zh-CN"/>
        </w:rPr>
        <w:t>乙</w:t>
      </w:r>
      <w:r>
        <w:rPr>
          <w:rFonts w:hint="eastAsia" w:ascii="宋体" w:hAnsi="宋体" w:eastAsia="宋体" w:cs="宋体"/>
          <w:snapToGrid w:val="0"/>
          <w:kern w:val="0"/>
          <w:sz w:val="24"/>
          <w:szCs w:val="24"/>
          <w:lang w:eastAsia="zh-CN"/>
        </w:rPr>
        <w:t>方</w:t>
      </w:r>
      <w:r>
        <w:rPr>
          <w:rFonts w:hint="eastAsia" w:ascii="宋体" w:hAnsi="宋体" w:eastAsia="宋体" w:cs="宋体"/>
          <w:snapToGrid w:val="0"/>
          <w:kern w:val="0"/>
          <w:sz w:val="24"/>
          <w:szCs w:val="24"/>
        </w:rPr>
        <w:t>”）</w:t>
      </w:r>
      <w:r>
        <w:rPr>
          <w:rFonts w:hint="eastAsia" w:ascii="宋体" w:hAnsi="宋体" w:eastAsia="宋体" w:cs="宋体"/>
          <w:kern w:val="0"/>
          <w:sz w:val="24"/>
          <w:szCs w:val="24"/>
        </w:rPr>
        <w:t>为</w:t>
      </w:r>
      <w:r>
        <w:rPr>
          <w:rFonts w:hint="eastAsia" w:ascii="宋体" w:hAnsi="宋体" w:eastAsia="宋体" w:cs="宋体"/>
          <w:color w:val="auto"/>
          <w:kern w:val="0"/>
          <w:sz w:val="24"/>
          <w:lang w:val="en-US" w:eastAsia="zh-CN"/>
        </w:rPr>
        <w:t>乙方</w:t>
      </w:r>
      <w:r>
        <w:rPr>
          <w:rFonts w:hint="eastAsia" w:ascii="宋体" w:hAnsi="宋体" w:eastAsia="宋体" w:cs="宋体"/>
          <w:kern w:val="0"/>
          <w:sz w:val="24"/>
          <w:szCs w:val="24"/>
        </w:rPr>
        <w:t>。</w:t>
      </w:r>
    </w:p>
    <w:p w14:paraId="0711776A">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宋体" w:hAnsi="宋体" w:eastAsia="宋体" w:cs="宋体"/>
          <w:color w:val="auto"/>
          <w:kern w:val="0"/>
          <w:sz w:val="24"/>
        </w:rPr>
      </w:pPr>
      <w:r>
        <w:rPr>
          <w:rFonts w:hint="eastAsia" w:ascii="宋体" w:hAnsi="宋体" w:eastAsia="宋体" w:cs="宋体"/>
          <w:color w:val="auto"/>
          <w:kern w:val="0"/>
          <w:sz w:val="24"/>
        </w:rPr>
        <w:t>依据《中华人民共和国</w:t>
      </w:r>
      <w:r>
        <w:rPr>
          <w:rFonts w:hint="eastAsia" w:ascii="宋体" w:hAnsi="宋体" w:eastAsia="宋体" w:cs="宋体"/>
          <w:color w:val="auto"/>
          <w:kern w:val="0"/>
          <w:sz w:val="24"/>
          <w:lang w:val="en-US" w:eastAsia="zh-CN"/>
        </w:rPr>
        <w:t>民法典</w:t>
      </w:r>
      <w:r>
        <w:rPr>
          <w:rFonts w:hint="eastAsia" w:ascii="宋体" w:hAnsi="宋体" w:eastAsia="宋体" w:cs="宋体"/>
          <w:color w:val="auto"/>
          <w:kern w:val="0"/>
          <w:sz w:val="24"/>
        </w:rPr>
        <w:t>》和《中华人民共和国</w:t>
      </w:r>
      <w:r>
        <w:rPr>
          <w:rFonts w:hint="eastAsia" w:ascii="宋体" w:hAnsi="宋体" w:eastAsia="宋体" w:cs="宋体"/>
          <w:color w:val="auto"/>
          <w:kern w:val="0"/>
          <w:sz w:val="24"/>
          <w:lang w:val="en-US" w:eastAsia="zh-CN"/>
        </w:rPr>
        <w:t>政府采购法</w:t>
      </w:r>
      <w:r>
        <w:rPr>
          <w:rFonts w:hint="eastAsia" w:ascii="宋体" w:hAnsi="宋体" w:eastAsia="宋体" w:cs="宋体"/>
          <w:color w:val="auto"/>
          <w:kern w:val="0"/>
          <w:sz w:val="24"/>
        </w:rPr>
        <w:t>》及</w:t>
      </w:r>
      <w:r>
        <w:rPr>
          <w:rFonts w:hint="eastAsia" w:ascii="宋体" w:hAnsi="宋体" w:eastAsia="宋体" w:cs="宋体"/>
          <w:color w:val="auto"/>
          <w:kern w:val="0"/>
          <w:sz w:val="24"/>
          <w:lang w:val="en-US" w:eastAsia="zh-CN"/>
        </w:rPr>
        <w:t>国家</w:t>
      </w:r>
      <w:r>
        <w:rPr>
          <w:rFonts w:hint="eastAsia" w:ascii="宋体" w:hAnsi="宋体" w:eastAsia="宋体" w:cs="宋体"/>
          <w:color w:val="auto"/>
          <w:kern w:val="0"/>
          <w:sz w:val="24"/>
        </w:rPr>
        <w:t>有关法律规定，经双方协商，于</w:t>
      </w:r>
      <w:r>
        <w:rPr>
          <w:rFonts w:hint="eastAsia" w:ascii="宋体" w:hAnsi="宋体" w:eastAsia="宋体" w:cs="宋体"/>
          <w:b/>
          <w:color w:val="auto"/>
          <w:kern w:val="0"/>
          <w:sz w:val="24"/>
          <w:u w:val="single"/>
        </w:rPr>
        <w:t xml:space="preserve">    </w:t>
      </w:r>
      <w:r>
        <w:rPr>
          <w:rFonts w:hint="eastAsia" w:ascii="宋体" w:hAnsi="宋体" w:eastAsia="宋体" w:cs="宋体"/>
          <w:b/>
          <w:color w:val="auto"/>
          <w:kern w:val="0"/>
          <w:sz w:val="24"/>
        </w:rPr>
        <w:t>年</w:t>
      </w:r>
      <w:r>
        <w:rPr>
          <w:rFonts w:hint="eastAsia" w:ascii="宋体" w:hAnsi="宋体" w:eastAsia="宋体" w:cs="宋体"/>
          <w:b/>
          <w:color w:val="auto"/>
          <w:kern w:val="0"/>
          <w:sz w:val="24"/>
          <w:u w:val="single"/>
        </w:rPr>
        <w:t xml:space="preserve">   </w:t>
      </w:r>
      <w:r>
        <w:rPr>
          <w:rFonts w:hint="eastAsia" w:ascii="宋体" w:hAnsi="宋体" w:eastAsia="宋体" w:cs="宋体"/>
          <w:b/>
          <w:color w:val="auto"/>
          <w:kern w:val="0"/>
          <w:sz w:val="24"/>
        </w:rPr>
        <w:t>月</w:t>
      </w:r>
      <w:r>
        <w:rPr>
          <w:rFonts w:hint="eastAsia" w:ascii="宋体" w:hAnsi="宋体" w:eastAsia="宋体" w:cs="宋体"/>
          <w:b/>
          <w:color w:val="auto"/>
          <w:kern w:val="0"/>
          <w:sz w:val="24"/>
          <w:u w:val="single"/>
        </w:rPr>
        <w:t xml:space="preserve">   </w:t>
      </w:r>
      <w:r>
        <w:rPr>
          <w:rFonts w:hint="eastAsia" w:ascii="宋体" w:hAnsi="宋体" w:eastAsia="宋体" w:cs="宋体"/>
          <w:b/>
          <w:color w:val="auto"/>
          <w:kern w:val="0"/>
          <w:sz w:val="24"/>
        </w:rPr>
        <w:t>日</w:t>
      </w:r>
      <w:r>
        <w:rPr>
          <w:rFonts w:hint="eastAsia" w:ascii="宋体" w:hAnsi="宋体" w:eastAsia="宋体" w:cs="宋体"/>
          <w:color w:val="auto"/>
          <w:kern w:val="0"/>
          <w:sz w:val="24"/>
        </w:rPr>
        <w:t>按下述条款和条件签署本合同。</w:t>
      </w:r>
    </w:p>
    <w:p w14:paraId="72277A3C">
      <w:pPr>
        <w:pStyle w:val="8"/>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jc w:val="left"/>
        <w:textAlignment w:val="auto"/>
        <w:outlineLvl w:val="9"/>
        <w:rPr>
          <w:rFonts w:hint="eastAsia" w:ascii="宋体" w:hAnsi="宋体" w:eastAsia="宋体" w:cs="宋体"/>
          <w:b/>
          <w:color w:val="auto"/>
          <w:lang w:val="en-US" w:eastAsia="zh-CN"/>
        </w:rPr>
      </w:pPr>
      <w:r>
        <w:rPr>
          <w:rFonts w:hint="eastAsia" w:ascii="宋体" w:hAnsi="宋体" w:eastAsia="宋体" w:cs="宋体"/>
          <w:b w:val="0"/>
          <w:color w:val="auto"/>
          <w:lang w:eastAsia="zh-CN"/>
        </w:rPr>
        <w:t>甲方</w:t>
      </w:r>
      <w:r>
        <w:rPr>
          <w:rFonts w:hint="eastAsia" w:ascii="宋体" w:hAnsi="宋体" w:eastAsia="宋体" w:cs="宋体"/>
          <w:b w:val="0"/>
          <w:color w:val="auto"/>
        </w:rPr>
        <w:t>通过</w:t>
      </w:r>
      <w:r>
        <w:rPr>
          <w:rFonts w:hint="eastAsia" w:eastAsia="宋体" w:cs="宋体"/>
          <w:b w:val="0"/>
          <w:color w:val="auto"/>
          <w:lang w:val="en-US" w:eastAsia="zh-CN"/>
        </w:rPr>
        <w:t>竞争性磋商</w:t>
      </w:r>
      <w:r>
        <w:rPr>
          <w:rFonts w:hint="eastAsia" w:ascii="宋体" w:hAnsi="宋体" w:eastAsia="宋体" w:cs="宋体"/>
          <w:b w:val="0"/>
          <w:color w:val="auto"/>
        </w:rPr>
        <w:t>方式接受了</w:t>
      </w:r>
      <w:r>
        <w:rPr>
          <w:rFonts w:hint="eastAsia" w:ascii="宋体" w:hAnsi="宋体" w:eastAsia="宋体" w:cs="宋体"/>
          <w:b w:val="0"/>
          <w:color w:val="auto"/>
          <w:lang w:eastAsia="zh-CN"/>
        </w:rPr>
        <w:t>乙方</w:t>
      </w:r>
      <w:r>
        <w:rPr>
          <w:rFonts w:hint="eastAsia" w:ascii="宋体" w:hAnsi="宋体" w:eastAsia="宋体" w:cs="宋体"/>
          <w:b w:val="0"/>
          <w:color w:val="auto"/>
        </w:rPr>
        <w:t>以</w:t>
      </w:r>
      <w:bookmarkStart w:id="8" w:name="_GoBack"/>
      <w:bookmarkEnd w:id="8"/>
      <w:r>
        <w:rPr>
          <w:rFonts w:hint="eastAsia" w:ascii="宋体" w:hAnsi="宋体" w:eastAsia="宋体" w:cs="宋体"/>
          <w:b w:val="0"/>
          <w:color w:val="auto"/>
        </w:rPr>
        <w:t>总金额</w:t>
      </w:r>
      <w:r>
        <w:rPr>
          <w:rFonts w:hint="eastAsia" w:ascii="宋体" w:hAnsi="宋体" w:eastAsia="宋体" w:cs="宋体"/>
          <w:color w:val="auto"/>
          <w:u w:val="single"/>
        </w:rPr>
        <w:t xml:space="preserve">    </w:t>
      </w:r>
      <w:r>
        <w:rPr>
          <w:rFonts w:hint="eastAsia" w:ascii="宋体" w:hAnsi="宋体" w:eastAsia="宋体" w:cs="宋体"/>
          <w:color w:val="auto"/>
          <w:u w:val="single"/>
          <w:lang w:val="en-US" w:eastAsia="zh-CN"/>
        </w:rPr>
        <w:t xml:space="preserve">   </w:t>
      </w:r>
      <w:r>
        <w:rPr>
          <w:rFonts w:hint="eastAsia" w:ascii="宋体" w:hAnsi="宋体" w:eastAsia="宋体" w:cs="宋体"/>
          <w:b w:val="0"/>
          <w:color w:val="auto"/>
          <w:u w:val="single"/>
        </w:rPr>
        <w:t>大写（¥</w:t>
      </w:r>
      <w:r>
        <w:rPr>
          <w:rFonts w:hint="eastAsia" w:ascii="宋体" w:hAnsi="宋体" w:eastAsia="宋体" w:cs="宋体"/>
          <w:b w:val="0"/>
          <w:color w:val="auto"/>
          <w:u w:val="single"/>
          <w:lang w:val="en-US" w:eastAsia="zh-CN"/>
        </w:rPr>
        <w:t>:</w:t>
      </w:r>
      <w:r>
        <w:rPr>
          <w:rFonts w:hint="eastAsia" w:ascii="宋体" w:hAnsi="宋体" w:eastAsia="宋体" w:cs="宋体"/>
          <w:b w:val="0"/>
          <w:color w:val="auto"/>
          <w:u w:val="single"/>
        </w:rPr>
        <w:t xml:space="preserve">   ）  </w:t>
      </w:r>
      <w:r>
        <w:rPr>
          <w:rFonts w:hint="eastAsia" w:ascii="宋体" w:hAnsi="宋体" w:eastAsia="宋体" w:cs="宋体"/>
          <w:b w:val="0"/>
          <w:color w:val="auto"/>
        </w:rPr>
        <w:t>(以下简称“合同价”)提供合同条款所述的</w:t>
      </w:r>
      <w:r>
        <w:rPr>
          <w:rFonts w:hint="eastAsia" w:ascii="宋体" w:hAnsi="宋体" w:eastAsia="宋体" w:cs="宋体"/>
          <w:b w:val="0"/>
          <w:color w:val="auto"/>
          <w:lang w:val="en-US" w:eastAsia="zh-CN"/>
        </w:rPr>
        <w:t>工程及服务</w:t>
      </w:r>
      <w:r>
        <w:rPr>
          <w:rFonts w:hint="eastAsia" w:ascii="宋体" w:hAnsi="宋体" w:eastAsia="宋体" w:cs="宋体"/>
          <w:b w:val="0"/>
          <w:color w:val="auto"/>
          <w:lang w:eastAsia="zh-CN"/>
        </w:rPr>
        <w:t>，</w:t>
      </w:r>
      <w:r>
        <w:rPr>
          <w:rFonts w:hint="eastAsia" w:ascii="宋体" w:hAnsi="宋体" w:eastAsia="宋体" w:cs="宋体"/>
          <w:b w:val="0"/>
          <w:bCs/>
          <w:color w:val="auto"/>
          <w:lang w:val="en-US" w:eastAsia="zh-CN"/>
        </w:rPr>
        <w:t>条款如下：</w:t>
      </w:r>
    </w:p>
    <w:p w14:paraId="5DF94A3B">
      <w:pPr>
        <w:keepNext w:val="0"/>
        <w:keepLines w:val="0"/>
        <w:pageBreakBefore w:val="0"/>
        <w:widowControl w:val="0"/>
        <w:kinsoku/>
        <w:wordWrap/>
        <w:overflowPunct/>
        <w:topLinePunct w:val="0"/>
        <w:bidi w:val="0"/>
        <w:spacing w:line="360" w:lineRule="auto"/>
        <w:ind w:left="0" w:leftChars="0" w:firstLine="482" w:firstLineChars="200"/>
        <w:jc w:val="left"/>
        <w:textAlignment w:val="auto"/>
        <w:outlineLvl w:val="9"/>
        <w:rPr>
          <w:rFonts w:hint="eastAsia" w:ascii="宋体" w:hAnsi="宋体" w:eastAsia="宋体" w:cs="宋体"/>
          <w:b/>
          <w:color w:val="auto"/>
          <w:kern w:val="0"/>
          <w:sz w:val="24"/>
          <w:lang w:val="en-US" w:eastAsia="zh-CN"/>
        </w:rPr>
      </w:pPr>
      <w:r>
        <w:rPr>
          <w:rFonts w:hint="eastAsia" w:ascii="宋体" w:hAnsi="宋体" w:eastAsia="宋体" w:cs="宋体"/>
          <w:b/>
          <w:color w:val="auto"/>
          <w:kern w:val="0"/>
          <w:sz w:val="24"/>
        </w:rPr>
        <w:t>1.质保期</w:t>
      </w:r>
      <w:r>
        <w:rPr>
          <w:rFonts w:hint="eastAsia" w:ascii="宋体" w:hAnsi="宋体" w:eastAsia="宋体" w:cs="宋体"/>
          <w:b/>
          <w:color w:val="auto"/>
          <w:kern w:val="0"/>
          <w:sz w:val="24"/>
          <w:lang w:val="en-US" w:eastAsia="zh-CN"/>
        </w:rPr>
        <w:t>及质量标准</w:t>
      </w:r>
    </w:p>
    <w:p w14:paraId="1462712B">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outlineLvl w:val="9"/>
        <w:rPr>
          <w:rFonts w:hint="eastAsia" w:ascii="宋体" w:hAnsi="宋体" w:eastAsia="宋体" w:cs="宋体"/>
          <w:color w:val="auto"/>
          <w:kern w:val="0"/>
          <w:sz w:val="24"/>
          <w:lang w:eastAsia="zh-CN"/>
        </w:rPr>
      </w:pPr>
      <w:r>
        <w:rPr>
          <w:rFonts w:hint="eastAsia" w:ascii="宋体" w:hAnsi="宋体" w:eastAsia="宋体" w:cs="宋体"/>
          <w:color w:val="auto"/>
          <w:kern w:val="0"/>
          <w:sz w:val="24"/>
        </w:rPr>
        <w:t>1.1 质保期</w:t>
      </w:r>
      <w:r>
        <w:rPr>
          <w:rFonts w:hint="eastAsia" w:ascii="宋体" w:hAnsi="宋体" w:eastAsia="宋体" w:cs="宋体"/>
          <w:color w:val="auto"/>
          <w:kern w:val="0"/>
          <w:sz w:val="24"/>
          <w:lang w:eastAsia="zh-CN"/>
        </w:rPr>
        <w:t>：</w:t>
      </w:r>
      <w:r>
        <w:rPr>
          <w:rFonts w:hint="eastAsia" w:ascii="宋体" w:hAnsi="宋体" w:eastAsia="宋体" w:cs="宋体"/>
          <w:color w:val="auto"/>
          <w:kern w:val="0"/>
          <w:sz w:val="24"/>
        </w:rPr>
        <w:t>竣工验收合格后不少于</w:t>
      </w:r>
      <w:r>
        <w:rPr>
          <w:rFonts w:hint="eastAsia" w:ascii="宋体" w:hAnsi="宋体" w:eastAsia="宋体" w:cs="宋体"/>
          <w:color w:val="auto"/>
          <w:kern w:val="0"/>
          <w:sz w:val="24"/>
          <w:u w:val="single"/>
          <w:lang w:val="en-US" w:eastAsia="zh-CN"/>
        </w:rPr>
        <w:t xml:space="preserve">    </w:t>
      </w:r>
      <w:r>
        <w:rPr>
          <w:rFonts w:hint="eastAsia" w:ascii="宋体" w:hAnsi="宋体" w:eastAsia="宋体" w:cs="宋体"/>
          <w:color w:val="auto"/>
          <w:kern w:val="0"/>
          <w:sz w:val="24"/>
        </w:rPr>
        <w:t>个月</w:t>
      </w:r>
      <w:r>
        <w:rPr>
          <w:rFonts w:hint="eastAsia" w:ascii="宋体" w:hAnsi="宋体" w:eastAsia="宋体" w:cs="宋体"/>
          <w:color w:val="auto"/>
          <w:kern w:val="0"/>
          <w:sz w:val="24"/>
          <w:lang w:eastAsia="zh-CN"/>
        </w:rPr>
        <w:t>。</w:t>
      </w:r>
    </w:p>
    <w:p w14:paraId="454C5DE3">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outlineLvl w:val="9"/>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1.2 本次招标工程项目的质量要求：符合国家相关标准。</w:t>
      </w:r>
    </w:p>
    <w:p w14:paraId="4E2238E7">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82" w:firstLineChars="200"/>
        <w:jc w:val="left"/>
        <w:textAlignment w:val="auto"/>
        <w:outlineLvl w:val="9"/>
        <w:rPr>
          <w:rFonts w:hint="eastAsia" w:ascii="宋体" w:hAnsi="宋体" w:eastAsia="宋体" w:cs="宋体"/>
          <w:color w:val="auto"/>
          <w:sz w:val="24"/>
        </w:rPr>
      </w:pPr>
      <w:r>
        <w:rPr>
          <w:rFonts w:hint="eastAsia" w:ascii="宋体" w:hAnsi="宋体" w:eastAsia="宋体" w:cs="宋体"/>
          <w:b/>
          <w:bCs/>
          <w:color w:val="auto"/>
          <w:sz w:val="24"/>
        </w:rPr>
        <w:t>2.</w:t>
      </w:r>
      <w:r>
        <w:rPr>
          <w:rFonts w:hint="eastAsia" w:ascii="宋体" w:hAnsi="宋体" w:eastAsia="宋体" w:cs="宋体"/>
          <w:b/>
          <w:bCs/>
          <w:color w:val="auto"/>
          <w:sz w:val="24"/>
          <w:lang w:val="en-US" w:eastAsia="zh-CN"/>
        </w:rPr>
        <w:t>工期</w:t>
      </w:r>
      <w:r>
        <w:rPr>
          <w:rFonts w:hint="eastAsia" w:ascii="宋体" w:hAnsi="宋体" w:eastAsia="宋体" w:cs="宋体"/>
          <w:b/>
          <w:bCs/>
          <w:color w:val="auto"/>
          <w:sz w:val="24"/>
        </w:rPr>
        <w:t>及</w:t>
      </w:r>
      <w:r>
        <w:rPr>
          <w:rFonts w:hint="eastAsia" w:ascii="宋体" w:hAnsi="宋体" w:eastAsia="宋体" w:cs="宋体"/>
          <w:b/>
          <w:bCs/>
          <w:color w:val="auto"/>
          <w:sz w:val="24"/>
          <w:lang w:val="en-US" w:eastAsia="zh-CN"/>
        </w:rPr>
        <w:t>施工</w:t>
      </w:r>
      <w:r>
        <w:rPr>
          <w:rFonts w:hint="eastAsia" w:ascii="宋体" w:hAnsi="宋体" w:eastAsia="宋体" w:cs="宋体"/>
          <w:b/>
          <w:bCs/>
          <w:color w:val="auto"/>
          <w:sz w:val="24"/>
        </w:rPr>
        <w:t>地点</w:t>
      </w:r>
    </w:p>
    <w:p w14:paraId="34556D83">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rPr>
      </w:pPr>
      <w:r>
        <w:rPr>
          <w:rFonts w:hint="eastAsia" w:ascii="宋体" w:hAnsi="宋体" w:eastAsia="宋体" w:cs="宋体"/>
          <w:color w:val="auto"/>
          <w:sz w:val="24"/>
        </w:rPr>
        <w:t xml:space="preserve">2.1 </w:t>
      </w:r>
      <w:r>
        <w:rPr>
          <w:rFonts w:hint="eastAsia" w:ascii="宋体" w:hAnsi="宋体" w:eastAsia="宋体" w:cs="宋体"/>
          <w:color w:val="auto"/>
          <w:sz w:val="24"/>
          <w:lang w:val="en-US" w:eastAsia="zh-CN"/>
        </w:rPr>
        <w:t>工期</w:t>
      </w:r>
      <w:r>
        <w:rPr>
          <w:rFonts w:hint="eastAsia" w:ascii="宋体" w:hAnsi="宋体" w:eastAsia="宋体" w:cs="宋体"/>
          <w:color w:val="auto"/>
          <w:sz w:val="24"/>
          <w:u w:val="none"/>
        </w:rPr>
        <w:t>：</w:t>
      </w:r>
      <w:r>
        <w:rPr>
          <w:rFonts w:hint="eastAsia" w:ascii="宋体" w:hAnsi="宋体" w:eastAsia="宋体" w:cs="宋体"/>
          <w:i w:val="0"/>
          <w:iCs w:val="0"/>
          <w:color w:val="auto"/>
          <w:sz w:val="24"/>
          <w:u w:val="single"/>
          <w:lang w:val="en-US" w:eastAsia="zh-CN"/>
        </w:rPr>
        <w:t xml:space="preserve">                   </w:t>
      </w:r>
      <w:r>
        <w:rPr>
          <w:rFonts w:hint="eastAsia" w:ascii="宋体" w:hAnsi="宋体" w:eastAsia="宋体" w:cs="宋体"/>
          <w:color w:val="auto"/>
          <w:sz w:val="24"/>
        </w:rPr>
        <w:t>。</w:t>
      </w:r>
    </w:p>
    <w:p w14:paraId="5A5E7E37">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rPr>
      </w:pPr>
      <w:r>
        <w:rPr>
          <w:rFonts w:hint="eastAsia" w:ascii="宋体" w:hAnsi="宋体" w:eastAsia="宋体" w:cs="宋体"/>
          <w:color w:val="auto"/>
          <w:sz w:val="24"/>
        </w:rPr>
        <w:t xml:space="preserve">2.2 </w:t>
      </w:r>
      <w:r>
        <w:rPr>
          <w:rFonts w:hint="eastAsia" w:ascii="宋体" w:hAnsi="宋体" w:eastAsia="宋体" w:cs="宋体"/>
          <w:color w:val="auto"/>
          <w:sz w:val="24"/>
          <w:lang w:val="en-US" w:eastAsia="zh-CN"/>
        </w:rPr>
        <w:t>施工</w:t>
      </w:r>
      <w:r>
        <w:rPr>
          <w:rFonts w:hint="eastAsia" w:ascii="宋体" w:hAnsi="宋体" w:eastAsia="宋体" w:cs="宋体"/>
          <w:color w:val="auto"/>
          <w:sz w:val="24"/>
        </w:rPr>
        <w:t>地点：</w:t>
      </w:r>
      <w:r>
        <w:rPr>
          <w:rFonts w:hint="eastAsia" w:ascii="宋体" w:hAnsi="宋体" w:eastAsia="宋体" w:cs="宋体"/>
          <w:b/>
          <w:sz w:val="24"/>
          <w:szCs w:val="24"/>
          <w:u w:val="single"/>
          <w:lang w:val="en-US" w:eastAsia="zh-CN"/>
        </w:rPr>
        <w:t xml:space="preserve">                   </w:t>
      </w:r>
      <w:r>
        <w:rPr>
          <w:rFonts w:hint="eastAsia" w:ascii="宋体" w:hAnsi="宋体" w:eastAsia="宋体" w:cs="宋体"/>
          <w:color w:val="auto"/>
          <w:sz w:val="24"/>
        </w:rPr>
        <w:t>。</w:t>
      </w:r>
    </w:p>
    <w:p w14:paraId="2089824F">
      <w:pPr>
        <w:keepNext w:val="0"/>
        <w:keepLines w:val="0"/>
        <w:pageBreakBefore w:val="0"/>
        <w:widowControl w:val="0"/>
        <w:kinsoku/>
        <w:wordWrap/>
        <w:overflowPunct/>
        <w:topLinePunct w:val="0"/>
        <w:autoSpaceDE w:val="0"/>
        <w:autoSpaceDN w:val="0"/>
        <w:bidi w:val="0"/>
        <w:adjustRightInd w:val="0"/>
        <w:spacing w:line="360" w:lineRule="auto"/>
        <w:ind w:left="0" w:leftChars="0" w:firstLine="482" w:firstLineChars="200"/>
        <w:jc w:val="left"/>
        <w:textAlignment w:val="auto"/>
        <w:outlineLvl w:val="9"/>
        <w:rPr>
          <w:rFonts w:hint="eastAsia" w:ascii="宋体" w:hAnsi="宋体" w:eastAsia="宋体" w:cs="宋体"/>
          <w:b/>
          <w:bCs/>
          <w:color w:val="auto"/>
          <w:sz w:val="24"/>
        </w:rPr>
      </w:pPr>
      <w:r>
        <w:rPr>
          <w:rFonts w:hint="eastAsia" w:ascii="宋体" w:hAnsi="宋体" w:eastAsia="宋体" w:cs="宋体"/>
          <w:b/>
          <w:bCs/>
          <w:color w:val="auto"/>
          <w:sz w:val="24"/>
        </w:rPr>
        <w:t>3.承包方式</w:t>
      </w:r>
    </w:p>
    <w:p w14:paraId="0821FD3B">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b w:val="0"/>
          <w:bCs w:val="0"/>
          <w:color w:val="auto"/>
          <w:sz w:val="24"/>
        </w:rPr>
      </w:pPr>
      <w:r>
        <w:rPr>
          <w:rFonts w:hint="eastAsia" w:ascii="宋体" w:hAnsi="宋体" w:eastAsia="宋体" w:cs="宋体"/>
          <w:b w:val="0"/>
          <w:bCs w:val="0"/>
          <w:color w:val="auto"/>
          <w:sz w:val="24"/>
          <w:lang w:val="en-US" w:eastAsia="zh-CN"/>
        </w:rPr>
        <w:t>3</w:t>
      </w:r>
      <w:r>
        <w:rPr>
          <w:rFonts w:hint="eastAsia" w:ascii="宋体" w:hAnsi="宋体" w:eastAsia="宋体" w:cs="宋体"/>
          <w:b w:val="0"/>
          <w:bCs w:val="0"/>
          <w:color w:val="auto"/>
          <w:sz w:val="24"/>
        </w:rPr>
        <w:t>.1 本项目为交钥匙工程，</w:t>
      </w:r>
      <w:r>
        <w:rPr>
          <w:rFonts w:hint="eastAsia" w:ascii="宋体" w:hAnsi="宋体" w:eastAsia="宋体" w:cs="宋体"/>
          <w:b w:val="0"/>
          <w:bCs w:val="0"/>
          <w:color w:val="auto"/>
          <w:sz w:val="24"/>
          <w:lang w:val="en-US" w:eastAsia="zh-CN"/>
        </w:rPr>
        <w:t>工程范围内</w:t>
      </w:r>
      <w:r>
        <w:rPr>
          <w:rFonts w:hint="eastAsia" w:ascii="宋体" w:hAnsi="宋体" w:eastAsia="宋体" w:cs="宋体"/>
          <w:b w:val="0"/>
          <w:bCs w:val="0"/>
          <w:color w:val="auto"/>
          <w:sz w:val="24"/>
        </w:rPr>
        <w:t>采用总价一次性包死，所列</w:t>
      </w:r>
      <w:r>
        <w:rPr>
          <w:rFonts w:hint="eastAsia" w:ascii="宋体" w:hAnsi="宋体" w:eastAsia="宋体" w:cs="宋体"/>
          <w:b w:val="0"/>
          <w:bCs w:val="0"/>
          <w:color w:val="auto"/>
          <w:sz w:val="24"/>
          <w:lang w:val="en-US" w:eastAsia="zh-CN"/>
        </w:rPr>
        <w:t>工程清单</w:t>
      </w:r>
      <w:r>
        <w:rPr>
          <w:rFonts w:hint="eastAsia" w:ascii="宋体" w:hAnsi="宋体" w:eastAsia="宋体" w:cs="宋体"/>
          <w:b w:val="0"/>
          <w:bCs w:val="0"/>
          <w:color w:val="auto"/>
          <w:sz w:val="24"/>
        </w:rPr>
        <w:t>未完善的需</w:t>
      </w:r>
      <w:r>
        <w:rPr>
          <w:rFonts w:hint="eastAsia" w:ascii="宋体" w:hAnsi="宋体" w:eastAsia="宋体" w:cs="宋体"/>
          <w:b w:val="0"/>
          <w:bCs w:val="0"/>
          <w:color w:val="auto"/>
          <w:sz w:val="24"/>
          <w:lang w:val="en-US" w:eastAsia="zh-CN"/>
        </w:rPr>
        <w:t>乙方</w:t>
      </w:r>
      <w:r>
        <w:rPr>
          <w:rFonts w:hint="eastAsia" w:ascii="宋体" w:hAnsi="宋体" w:eastAsia="宋体" w:cs="宋体"/>
          <w:b w:val="0"/>
          <w:bCs w:val="0"/>
          <w:color w:val="auto"/>
          <w:sz w:val="24"/>
        </w:rPr>
        <w:t>自行补充完善；</w:t>
      </w:r>
    </w:p>
    <w:p w14:paraId="6E58A405">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b/>
          <w:bCs/>
          <w:color w:val="auto"/>
          <w:sz w:val="24"/>
        </w:rPr>
      </w:pPr>
      <w:r>
        <w:rPr>
          <w:rFonts w:hint="eastAsia" w:ascii="宋体" w:hAnsi="宋体" w:eastAsia="宋体" w:cs="宋体"/>
          <w:b w:val="0"/>
          <w:bCs w:val="0"/>
          <w:color w:val="auto"/>
          <w:sz w:val="24"/>
          <w:lang w:val="en-US" w:eastAsia="zh-CN"/>
        </w:rPr>
        <w:t>3</w:t>
      </w:r>
      <w:r>
        <w:rPr>
          <w:rFonts w:hint="eastAsia" w:ascii="宋体" w:hAnsi="宋体" w:eastAsia="宋体" w:cs="宋体"/>
          <w:b w:val="0"/>
          <w:bCs w:val="0"/>
          <w:color w:val="auto"/>
          <w:sz w:val="24"/>
        </w:rPr>
        <w:t>.2 项目包括</w:t>
      </w:r>
      <w:r>
        <w:rPr>
          <w:rFonts w:hint="eastAsia" w:ascii="宋体" w:hAnsi="宋体" w:eastAsia="宋体" w:cs="宋体"/>
          <w:b w:val="0"/>
          <w:bCs w:val="0"/>
          <w:color w:val="auto"/>
          <w:sz w:val="24"/>
          <w:lang w:val="en-US" w:eastAsia="zh-CN"/>
        </w:rPr>
        <w:t>但不限于</w:t>
      </w:r>
      <w:r>
        <w:rPr>
          <w:rFonts w:hint="eastAsia" w:ascii="宋体" w:hAnsi="宋体" w:eastAsia="宋体" w:cs="宋体"/>
          <w:b w:val="0"/>
          <w:bCs w:val="0"/>
          <w:color w:val="auto"/>
          <w:sz w:val="24"/>
        </w:rPr>
        <w:t>全部材料、配套施工、国家质量检测部门验收等费用。</w:t>
      </w:r>
    </w:p>
    <w:p w14:paraId="4FAC0A66">
      <w:pPr>
        <w:keepNext w:val="0"/>
        <w:keepLines w:val="0"/>
        <w:pageBreakBefore w:val="0"/>
        <w:widowControl w:val="0"/>
        <w:kinsoku/>
        <w:wordWrap/>
        <w:overflowPunct/>
        <w:topLinePunct w:val="0"/>
        <w:autoSpaceDE w:val="0"/>
        <w:autoSpaceDN w:val="0"/>
        <w:bidi w:val="0"/>
        <w:adjustRightInd w:val="0"/>
        <w:spacing w:line="360" w:lineRule="auto"/>
        <w:ind w:left="0" w:leftChars="0" w:firstLine="482" w:firstLineChars="200"/>
        <w:jc w:val="left"/>
        <w:textAlignment w:val="auto"/>
        <w:outlineLvl w:val="9"/>
        <w:rPr>
          <w:rFonts w:hint="eastAsia" w:ascii="宋体" w:hAnsi="宋体" w:eastAsia="宋体" w:cs="宋体"/>
          <w:color w:val="auto"/>
          <w:sz w:val="24"/>
        </w:rPr>
      </w:pPr>
      <w:r>
        <w:rPr>
          <w:rFonts w:hint="eastAsia" w:ascii="宋体" w:hAnsi="宋体" w:eastAsia="宋体" w:cs="宋体"/>
          <w:b/>
          <w:bCs/>
          <w:color w:val="auto"/>
          <w:sz w:val="24"/>
          <w:lang w:val="en-US" w:eastAsia="zh-CN"/>
        </w:rPr>
        <w:t>4.</w:t>
      </w:r>
      <w:r>
        <w:rPr>
          <w:rFonts w:hint="eastAsia" w:ascii="宋体" w:hAnsi="宋体" w:eastAsia="宋体" w:cs="宋体"/>
          <w:b/>
          <w:bCs/>
          <w:color w:val="auto"/>
          <w:sz w:val="24"/>
        </w:rPr>
        <w:t>运输</w:t>
      </w:r>
    </w:p>
    <w:p w14:paraId="12115EE3">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rPr>
      </w:pPr>
      <w:r>
        <w:rPr>
          <w:rFonts w:hint="eastAsia" w:ascii="宋体" w:hAnsi="宋体" w:eastAsia="宋体" w:cs="宋体"/>
          <w:color w:val="auto"/>
          <w:sz w:val="24"/>
          <w:lang w:val="en-US" w:eastAsia="zh-CN"/>
        </w:rPr>
        <w:t>4</w:t>
      </w:r>
      <w:r>
        <w:rPr>
          <w:rFonts w:hint="eastAsia" w:ascii="宋体" w:hAnsi="宋体" w:eastAsia="宋体" w:cs="宋体"/>
          <w:color w:val="auto"/>
          <w:sz w:val="24"/>
        </w:rPr>
        <w:t xml:space="preserve">.1 </w:t>
      </w:r>
      <w:r>
        <w:rPr>
          <w:rFonts w:hint="eastAsia" w:ascii="宋体" w:hAnsi="宋体" w:eastAsia="宋体" w:cs="宋体"/>
          <w:color w:val="auto"/>
          <w:sz w:val="24"/>
          <w:lang w:val="en-US" w:eastAsia="zh-CN"/>
        </w:rPr>
        <w:t>所有材料及配件，乙方负责运送至项目地点，</w:t>
      </w:r>
      <w:r>
        <w:rPr>
          <w:rFonts w:hint="eastAsia" w:ascii="宋体" w:hAnsi="宋体" w:eastAsia="宋体" w:cs="宋体"/>
          <w:color w:val="auto"/>
          <w:sz w:val="24"/>
        </w:rPr>
        <w:t>包装费、运输费均由乙方承担。</w:t>
      </w:r>
    </w:p>
    <w:p w14:paraId="434CAB68">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jc w:val="left"/>
        <w:textAlignment w:val="auto"/>
        <w:outlineLvl w:val="9"/>
        <w:rPr>
          <w:rFonts w:hint="eastAsia" w:ascii="宋体" w:hAnsi="宋体" w:eastAsia="宋体" w:cs="宋体"/>
          <w:bCs/>
          <w:color w:val="auto"/>
          <w:sz w:val="24"/>
        </w:rPr>
      </w:pPr>
      <w:bookmarkStart w:id="0" w:name="_Toc516827117"/>
      <w:bookmarkStart w:id="1" w:name="_Toc516822913"/>
      <w:bookmarkStart w:id="2" w:name="_Toc516822964"/>
      <w:bookmarkStart w:id="3" w:name="_Toc522633001"/>
      <w:r>
        <w:rPr>
          <w:rFonts w:hint="eastAsia" w:ascii="宋体" w:hAnsi="宋体" w:eastAsia="宋体" w:cs="宋体"/>
          <w:b/>
          <w:color w:val="auto"/>
          <w:sz w:val="24"/>
          <w:lang w:val="en-US" w:eastAsia="zh-CN"/>
        </w:rPr>
        <w:t>5</w:t>
      </w:r>
      <w:r>
        <w:rPr>
          <w:rFonts w:hint="eastAsia" w:ascii="宋体" w:hAnsi="宋体" w:eastAsia="宋体" w:cs="宋体"/>
          <w:b/>
          <w:color w:val="auto"/>
          <w:sz w:val="24"/>
        </w:rPr>
        <w:t>.款项结算</w:t>
      </w:r>
    </w:p>
    <w:p w14:paraId="0B2D10DE">
      <w:pPr>
        <w:keepNext w:val="0"/>
        <w:keepLines w:val="0"/>
        <w:pageBreakBefore w:val="0"/>
        <w:widowControl/>
        <w:kinsoku/>
        <w:wordWrap/>
        <w:overflowPunct/>
        <w:topLinePunct w:val="0"/>
        <w:autoSpaceDE/>
        <w:bidi w:val="0"/>
        <w:spacing w:line="360" w:lineRule="auto"/>
        <w:ind w:left="0" w:leftChars="0" w:firstLine="480" w:firstLineChars="200"/>
        <w:jc w:val="left"/>
        <w:textAlignment w:val="auto"/>
        <w:rPr>
          <w:rFonts w:hint="eastAsia" w:ascii="宋体" w:hAnsi="宋体" w:eastAsia="宋体" w:cs="宋体"/>
          <w:bCs/>
          <w:color w:val="auto"/>
          <w:sz w:val="24"/>
        </w:rPr>
      </w:pPr>
      <w:r>
        <w:rPr>
          <w:rFonts w:hint="eastAsia" w:ascii="宋体" w:hAnsi="宋体" w:eastAsia="宋体" w:cs="宋体"/>
          <w:bCs/>
          <w:color w:val="auto"/>
          <w:sz w:val="24"/>
          <w:lang w:val="en-US" w:eastAsia="zh-CN"/>
        </w:rPr>
        <w:t>5</w:t>
      </w:r>
      <w:r>
        <w:rPr>
          <w:rFonts w:hint="eastAsia" w:ascii="宋体" w:hAnsi="宋体" w:eastAsia="宋体" w:cs="宋体"/>
          <w:bCs/>
          <w:color w:val="auto"/>
          <w:sz w:val="24"/>
        </w:rPr>
        <w:t xml:space="preserve">.1 </w:t>
      </w:r>
      <w:r>
        <w:rPr>
          <w:rFonts w:hint="eastAsia" w:ascii="宋体" w:hAnsi="宋体" w:eastAsia="宋体" w:cs="宋体"/>
          <w:color w:val="auto"/>
          <w:sz w:val="24"/>
          <w:highlight w:val="none"/>
        </w:rPr>
        <w:t>付款方式</w:t>
      </w:r>
      <w:r>
        <w:rPr>
          <w:rFonts w:hint="eastAsia" w:ascii="宋体" w:hAnsi="宋体" w:eastAsia="宋体" w:cs="宋体"/>
          <w:b w:val="0"/>
          <w:bCs w:val="0"/>
          <w:color w:val="auto"/>
          <w:sz w:val="24"/>
          <w:highlight w:val="none"/>
        </w:rPr>
        <w:t>：</w:t>
      </w:r>
    </w:p>
    <w:p w14:paraId="0820DA0C">
      <w:pPr>
        <w:pStyle w:val="9"/>
        <w:keepNext w:val="0"/>
        <w:keepLines w:val="0"/>
        <w:pageBreakBefore w:val="0"/>
        <w:kinsoku/>
        <w:overflowPunct/>
        <w:topLinePunct w:val="0"/>
        <w:bidi w:val="0"/>
        <w:spacing w:line="360" w:lineRule="auto"/>
        <w:ind w:left="0" w:leftChars="0" w:firstLine="480" w:firstLineChars="200"/>
        <w:jc w:val="left"/>
        <w:textAlignment w:val="auto"/>
        <w:rPr>
          <w:rFonts w:hint="eastAsia" w:ascii="宋体" w:hAnsi="宋体" w:eastAsia="宋体" w:cs="宋体"/>
          <w:lang w:eastAsia="zh-CN"/>
        </w:rPr>
      </w:pPr>
      <w:r>
        <w:rPr>
          <w:rFonts w:hint="eastAsia" w:ascii="宋体" w:hAnsi="宋体" w:eastAsia="宋体" w:cs="宋体"/>
          <w:sz w:val="24"/>
          <w:szCs w:val="24"/>
          <w:lang w:val="en-US" w:eastAsia="zh-CN"/>
        </w:rPr>
        <w:t xml:space="preserve">按照磋商文件 </w:t>
      </w:r>
      <w:r>
        <w:rPr>
          <w:rFonts w:hint="eastAsia" w:ascii="宋体" w:hAnsi="宋体" w:eastAsia="宋体" w:cs="宋体"/>
          <w:sz w:val="24"/>
          <w:szCs w:val="24"/>
          <w:lang w:eastAsia="zh-CN"/>
        </w:rPr>
        <w:t>第三章 磋商项目技术、服务、商务及其他要求</w:t>
      </w:r>
      <w:r>
        <w:rPr>
          <w:rFonts w:hint="eastAsia" w:ascii="宋体" w:hAnsi="宋体" w:eastAsia="宋体" w:cs="宋体"/>
          <w:sz w:val="24"/>
          <w:szCs w:val="24"/>
          <w:lang w:val="en-US" w:eastAsia="zh-CN"/>
        </w:rPr>
        <w:t>执行</w:t>
      </w:r>
      <w:r>
        <w:rPr>
          <w:rFonts w:hint="eastAsia" w:ascii="宋体" w:hAnsi="宋体" w:eastAsia="宋体" w:cs="宋体"/>
          <w:sz w:val="24"/>
          <w:szCs w:val="24"/>
          <w:lang w:eastAsia="zh-CN"/>
        </w:rPr>
        <w:t>。</w:t>
      </w:r>
    </w:p>
    <w:p w14:paraId="6C149922">
      <w:pPr>
        <w:keepNext w:val="0"/>
        <w:keepLines w:val="0"/>
        <w:pageBreakBefore w:val="0"/>
        <w:widowControl/>
        <w:kinsoku/>
        <w:wordWrap/>
        <w:overflowPunct/>
        <w:topLinePunct w:val="0"/>
        <w:autoSpaceDE/>
        <w:bidi w:val="0"/>
        <w:spacing w:line="360" w:lineRule="auto"/>
        <w:ind w:left="0" w:leftChars="0" w:firstLine="480" w:firstLineChars="200"/>
        <w:jc w:val="left"/>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5</w:t>
      </w:r>
      <w:r>
        <w:rPr>
          <w:rFonts w:hint="eastAsia" w:ascii="宋体" w:hAnsi="宋体" w:eastAsia="宋体" w:cs="宋体"/>
          <w:color w:val="auto"/>
          <w:sz w:val="24"/>
        </w:rPr>
        <w:t>.2 支付单位为：</w:t>
      </w:r>
      <w:r>
        <w:rPr>
          <w:rFonts w:hint="eastAsia" w:ascii="宋体" w:hAnsi="宋体" w:eastAsia="宋体" w:cs="宋体"/>
          <w:color w:val="auto"/>
          <w:sz w:val="24"/>
          <w:lang w:val="en-US" w:eastAsia="zh-CN"/>
        </w:rPr>
        <w:t>西安市第八十三中学</w:t>
      </w:r>
    </w:p>
    <w:p w14:paraId="5B8E7358">
      <w:pPr>
        <w:keepNext w:val="0"/>
        <w:keepLines w:val="0"/>
        <w:pageBreakBefore w:val="0"/>
        <w:widowControl w:val="0"/>
        <w:kinsoku/>
        <w:wordWrap/>
        <w:overflowPunct/>
        <w:topLinePunct w:val="0"/>
        <w:autoSpaceDE/>
        <w:bidi w:val="0"/>
        <w:spacing w:line="360" w:lineRule="auto"/>
        <w:ind w:left="0" w:leftChars="0" w:firstLine="480" w:firstLineChars="200"/>
        <w:jc w:val="left"/>
        <w:textAlignment w:val="auto"/>
        <w:rPr>
          <w:rFonts w:hint="eastAsia" w:ascii="宋体" w:hAnsi="宋体" w:eastAsia="宋体" w:cs="宋体"/>
          <w:b/>
          <w:bCs/>
          <w:color w:val="auto"/>
          <w:sz w:val="24"/>
        </w:rPr>
      </w:pPr>
      <w:r>
        <w:rPr>
          <w:rFonts w:hint="eastAsia" w:ascii="宋体" w:hAnsi="宋体" w:eastAsia="宋体" w:cs="宋体"/>
          <w:color w:val="auto"/>
          <w:sz w:val="24"/>
        </w:rPr>
        <w:t>发票开具的“单位（人）名称”为：</w:t>
      </w:r>
      <w:r>
        <w:rPr>
          <w:rFonts w:hint="eastAsia" w:ascii="宋体" w:hAnsi="宋体" w:eastAsia="宋体" w:cs="宋体"/>
          <w:color w:val="auto"/>
          <w:sz w:val="24"/>
          <w:lang w:val="en-US" w:eastAsia="zh-CN"/>
        </w:rPr>
        <w:t>西安市第八十三中学</w:t>
      </w:r>
      <w:r>
        <w:rPr>
          <w:rFonts w:hint="eastAsia" w:ascii="宋体" w:hAnsi="宋体" w:eastAsia="宋体" w:cs="宋体"/>
          <w:color w:val="auto"/>
          <w:kern w:val="0"/>
          <w:sz w:val="24"/>
        </w:rPr>
        <w:t>。</w:t>
      </w:r>
    </w:p>
    <w:p w14:paraId="5EB15BDC">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82" w:firstLineChars="200"/>
        <w:jc w:val="left"/>
        <w:textAlignment w:val="auto"/>
        <w:outlineLvl w:val="9"/>
        <w:rPr>
          <w:rFonts w:hint="eastAsia" w:ascii="宋体" w:hAnsi="宋体" w:eastAsia="宋体" w:cs="宋体"/>
          <w:b/>
          <w:bCs/>
          <w:color w:val="auto"/>
          <w:sz w:val="24"/>
        </w:rPr>
      </w:pPr>
      <w:r>
        <w:rPr>
          <w:rFonts w:hint="eastAsia" w:ascii="宋体" w:hAnsi="宋体" w:eastAsia="宋体" w:cs="宋体"/>
          <w:b/>
          <w:bCs/>
          <w:color w:val="auto"/>
          <w:sz w:val="24"/>
          <w:lang w:val="en-US" w:eastAsia="zh-CN"/>
        </w:rPr>
        <w:t>6</w:t>
      </w:r>
      <w:r>
        <w:rPr>
          <w:rFonts w:hint="eastAsia" w:ascii="宋体" w:hAnsi="宋体" w:eastAsia="宋体" w:cs="宋体"/>
          <w:b/>
          <w:bCs/>
          <w:color w:val="auto"/>
          <w:sz w:val="24"/>
        </w:rPr>
        <w:t>.质量要求及工程验收</w:t>
      </w:r>
    </w:p>
    <w:p w14:paraId="33D787DA">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rPr>
      </w:pPr>
      <w:r>
        <w:rPr>
          <w:rFonts w:hint="eastAsia" w:ascii="宋体" w:hAnsi="宋体" w:eastAsia="宋体" w:cs="宋体"/>
          <w:color w:val="auto"/>
          <w:sz w:val="24"/>
          <w:lang w:val="en-US" w:eastAsia="zh-CN"/>
        </w:rPr>
        <w:t>6</w:t>
      </w:r>
      <w:r>
        <w:rPr>
          <w:rFonts w:hint="eastAsia" w:ascii="宋体" w:hAnsi="宋体" w:eastAsia="宋体" w:cs="宋体"/>
          <w:color w:val="auto"/>
          <w:sz w:val="24"/>
        </w:rPr>
        <w:t>.1</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质保期内乙方应按法律、行政法规和国家关于工程质量保修的有关规定，对甲方使用的工程在质量保修期内承担质量保修责任。</w:t>
      </w:r>
    </w:p>
    <w:p w14:paraId="7E0CA757">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rPr>
      </w:pPr>
      <w:r>
        <w:rPr>
          <w:rFonts w:hint="eastAsia" w:ascii="宋体" w:hAnsi="宋体" w:eastAsia="宋体" w:cs="宋体"/>
          <w:color w:val="auto"/>
          <w:sz w:val="24"/>
          <w:lang w:val="en-US" w:eastAsia="zh-CN"/>
        </w:rPr>
        <w:t>6</w:t>
      </w:r>
      <w:r>
        <w:rPr>
          <w:rFonts w:hint="eastAsia" w:ascii="宋体" w:hAnsi="宋体" w:eastAsia="宋体" w:cs="宋体"/>
          <w:color w:val="auto"/>
          <w:sz w:val="24"/>
        </w:rPr>
        <w:t>.</w:t>
      </w:r>
      <w:r>
        <w:rPr>
          <w:rFonts w:hint="eastAsia" w:ascii="宋体" w:hAnsi="宋体" w:eastAsia="宋体" w:cs="宋体"/>
          <w:color w:val="auto"/>
          <w:sz w:val="24"/>
          <w:lang w:val="en-US" w:eastAsia="zh-CN"/>
        </w:rPr>
        <w:t>2</w:t>
      </w:r>
      <w:r>
        <w:rPr>
          <w:rFonts w:hint="eastAsia" w:ascii="宋体" w:hAnsi="宋体" w:eastAsia="宋体" w:cs="宋体"/>
          <w:color w:val="auto"/>
          <w:sz w:val="24"/>
        </w:rPr>
        <w:t xml:space="preserve"> 所有材料及设备必须是未使用过的，用最新工艺生产的最新产品，质量优良、渠道正当，单证齐全、配置合理。</w:t>
      </w:r>
    </w:p>
    <w:p w14:paraId="22C99FEB">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rPr>
      </w:pPr>
      <w:r>
        <w:rPr>
          <w:rFonts w:hint="eastAsia" w:ascii="宋体" w:hAnsi="宋体" w:eastAsia="宋体" w:cs="宋体"/>
          <w:color w:val="auto"/>
          <w:sz w:val="24"/>
          <w:lang w:val="en-US" w:eastAsia="zh-CN"/>
        </w:rPr>
        <w:t>6</w:t>
      </w:r>
      <w:r>
        <w:rPr>
          <w:rFonts w:hint="eastAsia" w:ascii="宋体" w:hAnsi="宋体" w:eastAsia="宋体" w:cs="宋体"/>
          <w:color w:val="auto"/>
          <w:sz w:val="24"/>
        </w:rPr>
        <w:t>.</w:t>
      </w:r>
      <w:r>
        <w:rPr>
          <w:rFonts w:hint="eastAsia" w:ascii="宋体" w:hAnsi="宋体" w:eastAsia="宋体" w:cs="宋体"/>
          <w:color w:val="auto"/>
          <w:sz w:val="24"/>
          <w:lang w:val="en-US" w:eastAsia="zh-CN"/>
        </w:rPr>
        <w:t>3</w:t>
      </w:r>
      <w:r>
        <w:rPr>
          <w:rFonts w:hint="eastAsia" w:ascii="宋体" w:hAnsi="宋体" w:eastAsia="宋体" w:cs="宋体"/>
          <w:color w:val="auto"/>
          <w:sz w:val="24"/>
        </w:rPr>
        <w:t xml:space="preserve"> 工程验收 </w:t>
      </w:r>
    </w:p>
    <w:p w14:paraId="37B2019F">
      <w:pPr>
        <w:pStyle w:val="9"/>
        <w:keepNext w:val="0"/>
        <w:keepLines w:val="0"/>
        <w:pageBreakBefore w:val="0"/>
        <w:kinsoku/>
        <w:overflowPunct/>
        <w:topLinePunct w:val="0"/>
        <w:bidi w:val="0"/>
        <w:spacing w:line="360" w:lineRule="auto"/>
        <w:ind w:left="0" w:leftChars="0" w:firstLine="480" w:firstLineChars="200"/>
        <w:jc w:val="left"/>
        <w:textAlignment w:val="auto"/>
        <w:rPr>
          <w:rFonts w:hint="eastAsia" w:ascii="宋体" w:hAnsi="宋体" w:eastAsia="宋体" w:cs="宋体"/>
        </w:rPr>
      </w:pPr>
      <w:r>
        <w:rPr>
          <w:rFonts w:hint="eastAsia" w:ascii="宋体" w:hAnsi="宋体" w:eastAsia="宋体" w:cs="宋体"/>
          <w:sz w:val="24"/>
          <w:lang w:eastAsia="zh-CN"/>
        </w:rPr>
        <w:t>（</w:t>
      </w:r>
      <w:r>
        <w:rPr>
          <w:rFonts w:hint="eastAsia" w:ascii="宋体" w:hAnsi="宋体" w:eastAsia="宋体" w:cs="宋体"/>
          <w:sz w:val="24"/>
          <w:lang w:val="en-US" w:eastAsia="zh-CN"/>
        </w:rPr>
        <w:t>1</w:t>
      </w:r>
      <w:r>
        <w:rPr>
          <w:rFonts w:hint="eastAsia" w:ascii="宋体" w:hAnsi="宋体" w:eastAsia="宋体" w:cs="宋体"/>
          <w:color w:val="auto"/>
          <w:sz w:val="24"/>
        </w:rPr>
        <w:t>）</w:t>
      </w:r>
      <w:r>
        <w:rPr>
          <w:rFonts w:hint="eastAsia" w:ascii="宋体" w:hAnsi="宋体" w:eastAsia="宋体" w:cs="宋体"/>
          <w:sz w:val="24"/>
        </w:rPr>
        <w:t>材料及设备到达施工现场后，由</w:t>
      </w:r>
      <w:r>
        <w:rPr>
          <w:rFonts w:hint="eastAsia" w:ascii="宋体" w:hAnsi="宋体" w:eastAsia="宋体" w:cs="宋体"/>
          <w:sz w:val="24"/>
          <w:lang w:eastAsia="zh-CN"/>
        </w:rPr>
        <w:t>甲方</w:t>
      </w:r>
      <w:r>
        <w:rPr>
          <w:rFonts w:hint="eastAsia" w:ascii="宋体" w:hAnsi="宋体" w:eastAsia="宋体" w:cs="宋体"/>
          <w:sz w:val="24"/>
        </w:rPr>
        <w:t>及</w:t>
      </w:r>
      <w:r>
        <w:rPr>
          <w:rFonts w:hint="eastAsia" w:ascii="宋体" w:hAnsi="宋体" w:eastAsia="宋体" w:cs="宋体"/>
          <w:sz w:val="24"/>
          <w:lang w:eastAsia="zh-CN"/>
        </w:rPr>
        <w:t>乙方</w:t>
      </w:r>
      <w:r>
        <w:rPr>
          <w:rFonts w:hint="eastAsia" w:ascii="宋体" w:hAnsi="宋体" w:eastAsia="宋体" w:cs="宋体"/>
          <w:sz w:val="24"/>
        </w:rPr>
        <w:t>根据合同对材料及设备的名称、品牌型号、产地、数量分批次进行检查；所有提供的材料及设备必须符合设计要求和国家规定的质量标准，并附有真实的出厂合格证。</w:t>
      </w:r>
    </w:p>
    <w:p w14:paraId="3726EFE7">
      <w:pPr>
        <w:pStyle w:val="9"/>
        <w:keepNext w:val="0"/>
        <w:keepLines w:val="0"/>
        <w:pageBreakBefore w:val="0"/>
        <w:kinsoku/>
        <w:overflowPunct/>
        <w:topLinePunct w:val="0"/>
        <w:bidi w:val="0"/>
        <w:spacing w:line="360" w:lineRule="auto"/>
        <w:ind w:left="0" w:leftChars="0" w:firstLine="480" w:firstLineChars="200"/>
        <w:jc w:val="left"/>
        <w:textAlignment w:val="auto"/>
        <w:rPr>
          <w:rFonts w:hint="eastAsia" w:ascii="宋体" w:hAnsi="宋体" w:eastAsia="宋体" w:cs="宋体"/>
        </w:rPr>
      </w:pPr>
      <w:r>
        <w:rPr>
          <w:rFonts w:hint="eastAsia" w:ascii="宋体" w:hAnsi="宋体" w:eastAsia="宋体" w:cs="宋体"/>
          <w:sz w:val="24"/>
          <w:lang w:eastAsia="zh-CN"/>
        </w:rPr>
        <w:t>（</w:t>
      </w:r>
      <w:r>
        <w:rPr>
          <w:rFonts w:hint="eastAsia" w:ascii="宋体" w:hAnsi="宋体" w:eastAsia="宋体" w:cs="宋体"/>
          <w:sz w:val="24"/>
          <w:lang w:val="en-US" w:eastAsia="zh-CN"/>
        </w:rPr>
        <w:t>2</w:t>
      </w:r>
      <w:r>
        <w:rPr>
          <w:rFonts w:hint="eastAsia" w:ascii="宋体" w:hAnsi="宋体" w:eastAsia="宋体" w:cs="宋体"/>
          <w:color w:val="auto"/>
          <w:sz w:val="24"/>
        </w:rPr>
        <w:t>）</w:t>
      </w:r>
      <w:r>
        <w:rPr>
          <w:rFonts w:hint="eastAsia" w:ascii="宋体" w:hAnsi="宋体" w:eastAsia="宋体" w:cs="宋体"/>
          <w:sz w:val="24"/>
        </w:rPr>
        <w:t>施工验收：在施工过程中，</w:t>
      </w:r>
      <w:r>
        <w:rPr>
          <w:rFonts w:hint="eastAsia" w:ascii="宋体" w:hAnsi="宋体" w:eastAsia="宋体" w:cs="宋体"/>
          <w:sz w:val="24"/>
          <w:lang w:eastAsia="zh-CN"/>
        </w:rPr>
        <w:t>甲方</w:t>
      </w:r>
      <w:r>
        <w:rPr>
          <w:rFonts w:hint="eastAsia" w:ascii="宋体" w:hAnsi="宋体" w:eastAsia="宋体" w:cs="宋体"/>
          <w:sz w:val="24"/>
        </w:rPr>
        <w:t>汇同有关人员将对施工过程中的隐蔽工程、材料进行全过程监督验收。</w:t>
      </w:r>
    </w:p>
    <w:p w14:paraId="4841ED0F">
      <w:pPr>
        <w:pStyle w:val="9"/>
        <w:keepNext w:val="0"/>
        <w:keepLines w:val="0"/>
        <w:pageBreakBefore w:val="0"/>
        <w:kinsoku/>
        <w:overflowPunct/>
        <w:topLinePunct w:val="0"/>
        <w:bidi w:val="0"/>
        <w:spacing w:line="360" w:lineRule="auto"/>
        <w:ind w:left="0" w:leftChars="0" w:firstLine="480" w:firstLineChars="200"/>
        <w:jc w:val="left"/>
        <w:textAlignment w:val="auto"/>
        <w:rPr>
          <w:rFonts w:hint="eastAsia" w:ascii="宋体" w:hAnsi="宋体" w:eastAsia="宋体" w:cs="宋体"/>
        </w:rPr>
      </w:pPr>
      <w:r>
        <w:rPr>
          <w:rFonts w:hint="eastAsia" w:ascii="宋体" w:hAnsi="宋体" w:eastAsia="宋体" w:cs="宋体"/>
          <w:sz w:val="24"/>
          <w:lang w:eastAsia="zh-CN"/>
        </w:rPr>
        <w:t>（</w:t>
      </w:r>
      <w:r>
        <w:rPr>
          <w:rFonts w:hint="eastAsia" w:ascii="宋体" w:hAnsi="宋体" w:eastAsia="宋体" w:cs="宋体"/>
          <w:sz w:val="24"/>
          <w:lang w:val="en-US" w:eastAsia="zh-CN"/>
        </w:rPr>
        <w:t>3</w:t>
      </w:r>
      <w:r>
        <w:rPr>
          <w:rFonts w:hint="eastAsia" w:ascii="宋体" w:hAnsi="宋体" w:eastAsia="宋体" w:cs="宋体"/>
          <w:color w:val="auto"/>
          <w:sz w:val="24"/>
        </w:rPr>
        <w:t>）</w:t>
      </w:r>
      <w:r>
        <w:rPr>
          <w:rFonts w:hint="eastAsia" w:ascii="宋体" w:hAnsi="宋体" w:eastAsia="宋体" w:cs="宋体"/>
          <w:sz w:val="24"/>
        </w:rPr>
        <w:t>竣工验收：</w:t>
      </w:r>
      <w:r>
        <w:rPr>
          <w:rFonts w:hint="eastAsia" w:ascii="宋体" w:hAnsi="宋体" w:eastAsia="宋体" w:cs="宋体"/>
          <w:sz w:val="24"/>
          <w:lang w:eastAsia="zh-CN"/>
        </w:rPr>
        <w:t>乙方</w:t>
      </w:r>
      <w:r>
        <w:rPr>
          <w:rFonts w:hint="eastAsia" w:ascii="宋体" w:hAnsi="宋体" w:eastAsia="宋体" w:cs="宋体"/>
          <w:sz w:val="24"/>
        </w:rPr>
        <w:t>按国家工程竣工验收有关规定，向</w:t>
      </w:r>
      <w:r>
        <w:rPr>
          <w:rFonts w:hint="eastAsia" w:ascii="宋体" w:hAnsi="宋体" w:eastAsia="宋体" w:cs="宋体"/>
          <w:sz w:val="24"/>
          <w:lang w:eastAsia="zh-CN"/>
        </w:rPr>
        <w:t>甲方</w:t>
      </w:r>
      <w:r>
        <w:rPr>
          <w:rFonts w:hint="eastAsia" w:ascii="宋体" w:hAnsi="宋体" w:eastAsia="宋体" w:cs="宋体"/>
          <w:sz w:val="24"/>
        </w:rPr>
        <w:t>提供完整竣工资料及竣工验收申请报告；</w:t>
      </w:r>
      <w:r>
        <w:rPr>
          <w:rFonts w:hint="eastAsia" w:ascii="宋体" w:hAnsi="宋体" w:eastAsia="宋体" w:cs="宋体"/>
          <w:sz w:val="24"/>
          <w:lang w:eastAsia="zh-CN"/>
        </w:rPr>
        <w:t>甲方</w:t>
      </w:r>
      <w:r>
        <w:rPr>
          <w:rFonts w:hint="eastAsia" w:ascii="宋体" w:hAnsi="宋体" w:eastAsia="宋体" w:cs="宋体"/>
          <w:sz w:val="24"/>
        </w:rPr>
        <w:t>收到竣工验收申请报告后组织有关单位验收，验收合格后予以认可或提出修改意见；</w:t>
      </w:r>
      <w:r>
        <w:rPr>
          <w:rFonts w:hint="eastAsia" w:ascii="宋体" w:hAnsi="宋体" w:eastAsia="宋体" w:cs="宋体"/>
          <w:sz w:val="24"/>
          <w:lang w:eastAsia="zh-CN"/>
        </w:rPr>
        <w:t>乙方</w:t>
      </w:r>
      <w:r>
        <w:rPr>
          <w:rFonts w:hint="eastAsia" w:ascii="宋体" w:hAnsi="宋体" w:eastAsia="宋体" w:cs="宋体"/>
          <w:sz w:val="24"/>
        </w:rPr>
        <w:t>按要求修改，并承担由自身原因造成的修改费用；工程竣工验收通过后，</w:t>
      </w:r>
      <w:r>
        <w:rPr>
          <w:rFonts w:hint="eastAsia" w:ascii="宋体" w:hAnsi="宋体" w:eastAsia="宋体" w:cs="宋体"/>
          <w:sz w:val="24"/>
          <w:lang w:eastAsia="zh-CN"/>
        </w:rPr>
        <w:t>乙方</w:t>
      </w:r>
      <w:r>
        <w:rPr>
          <w:rFonts w:hint="eastAsia" w:ascii="宋体" w:hAnsi="宋体" w:eastAsia="宋体" w:cs="宋体"/>
          <w:sz w:val="24"/>
        </w:rPr>
        <w:t>送交竣工验收报告日期为实际竣工日期；</w:t>
      </w:r>
      <w:r>
        <w:rPr>
          <w:rFonts w:hint="eastAsia" w:ascii="宋体" w:hAnsi="宋体" w:eastAsia="宋体" w:cs="宋体"/>
          <w:sz w:val="24"/>
          <w:lang w:eastAsia="zh-CN"/>
        </w:rPr>
        <w:t>甲方</w:t>
      </w:r>
      <w:r>
        <w:rPr>
          <w:rFonts w:hint="eastAsia" w:ascii="宋体" w:hAnsi="宋体" w:eastAsia="宋体" w:cs="宋体"/>
          <w:sz w:val="24"/>
        </w:rPr>
        <w:t>要求修改后通过竣工验收的，实际竣工日期为</w:t>
      </w:r>
      <w:r>
        <w:rPr>
          <w:rFonts w:hint="eastAsia" w:ascii="宋体" w:hAnsi="宋体" w:eastAsia="宋体" w:cs="宋体"/>
          <w:sz w:val="24"/>
          <w:lang w:eastAsia="zh-CN"/>
        </w:rPr>
        <w:t>乙方</w:t>
      </w:r>
      <w:r>
        <w:rPr>
          <w:rFonts w:hint="eastAsia" w:ascii="宋体" w:hAnsi="宋体" w:eastAsia="宋体" w:cs="宋体"/>
          <w:sz w:val="24"/>
        </w:rPr>
        <w:t>修改后提请验收的日期。</w:t>
      </w:r>
    </w:p>
    <w:p w14:paraId="060F86AB">
      <w:pPr>
        <w:pStyle w:val="9"/>
        <w:keepNext w:val="0"/>
        <w:keepLines w:val="0"/>
        <w:pageBreakBefore w:val="0"/>
        <w:kinsoku/>
        <w:overflowPunct/>
        <w:topLinePunct w:val="0"/>
        <w:bidi w:val="0"/>
        <w:spacing w:line="360" w:lineRule="auto"/>
        <w:ind w:left="0" w:leftChars="0" w:firstLine="480" w:firstLineChars="200"/>
        <w:jc w:val="left"/>
        <w:textAlignment w:val="auto"/>
        <w:rPr>
          <w:rFonts w:hint="eastAsia" w:ascii="宋体" w:hAnsi="宋体" w:eastAsia="宋体" w:cs="宋体"/>
        </w:rPr>
      </w:pPr>
      <w:r>
        <w:rPr>
          <w:rFonts w:hint="eastAsia" w:ascii="宋体" w:hAnsi="宋体" w:eastAsia="宋体" w:cs="宋体"/>
          <w:sz w:val="24"/>
          <w:lang w:val="en-US" w:eastAsia="zh-CN"/>
        </w:rPr>
        <w:t>6.4</w:t>
      </w:r>
      <w:r>
        <w:rPr>
          <w:rFonts w:hint="eastAsia" w:ascii="宋体" w:hAnsi="宋体" w:eastAsia="宋体" w:cs="宋体"/>
          <w:sz w:val="24"/>
          <w:szCs w:val="24"/>
          <w:lang w:val="en-US" w:eastAsia="zh-CN"/>
        </w:rPr>
        <w:t>乙方</w:t>
      </w:r>
      <w:r>
        <w:rPr>
          <w:rFonts w:hint="eastAsia" w:ascii="宋体" w:hAnsi="宋体" w:eastAsia="宋体" w:cs="宋体"/>
          <w:sz w:val="24"/>
          <w:szCs w:val="24"/>
        </w:rPr>
        <w:t>需负责完成对新增设备的调试、检测、验收等。</w:t>
      </w:r>
    </w:p>
    <w:p w14:paraId="07B1310A">
      <w:pPr>
        <w:pStyle w:val="9"/>
        <w:keepNext w:val="0"/>
        <w:keepLines w:val="0"/>
        <w:pageBreakBefore w:val="0"/>
        <w:kinsoku/>
        <w:overflowPunct/>
        <w:topLinePunct w:val="0"/>
        <w:bidi w:val="0"/>
        <w:spacing w:line="360" w:lineRule="auto"/>
        <w:ind w:left="0" w:leftChars="0" w:firstLine="480" w:firstLineChars="200"/>
        <w:jc w:val="left"/>
        <w:textAlignment w:val="auto"/>
        <w:rPr>
          <w:rFonts w:hint="eastAsia" w:ascii="宋体" w:hAnsi="宋体" w:eastAsia="宋体" w:cs="宋体"/>
        </w:rPr>
      </w:pPr>
      <w:r>
        <w:rPr>
          <w:rFonts w:hint="eastAsia" w:ascii="宋体" w:hAnsi="宋体" w:eastAsia="宋体" w:cs="宋体"/>
          <w:sz w:val="24"/>
          <w:lang w:val="en-US" w:eastAsia="zh-CN"/>
        </w:rPr>
        <w:t>6.5</w:t>
      </w:r>
      <w:r>
        <w:rPr>
          <w:rFonts w:hint="eastAsia" w:ascii="宋体" w:hAnsi="宋体" w:eastAsia="宋体" w:cs="宋体"/>
          <w:sz w:val="24"/>
        </w:rPr>
        <w:t>验收不合格的，必须在接到通知后按要求进行修改与完善，不执行者须赔偿</w:t>
      </w:r>
      <w:r>
        <w:rPr>
          <w:rFonts w:hint="eastAsia" w:ascii="宋体" w:hAnsi="宋体" w:eastAsia="宋体" w:cs="宋体"/>
          <w:sz w:val="24"/>
          <w:lang w:eastAsia="zh-CN"/>
        </w:rPr>
        <w:t>甲方</w:t>
      </w:r>
      <w:r>
        <w:rPr>
          <w:rFonts w:hint="eastAsia" w:ascii="宋体" w:hAnsi="宋体" w:eastAsia="宋体" w:cs="宋体"/>
          <w:sz w:val="24"/>
        </w:rPr>
        <w:t>的损失。</w:t>
      </w:r>
    </w:p>
    <w:p w14:paraId="2E6DC774">
      <w:pPr>
        <w:pStyle w:val="9"/>
        <w:keepNext w:val="0"/>
        <w:keepLines w:val="0"/>
        <w:pageBreakBefore w:val="0"/>
        <w:kinsoku/>
        <w:overflowPunct/>
        <w:topLinePunct w:val="0"/>
        <w:bidi w:val="0"/>
        <w:spacing w:line="360" w:lineRule="auto"/>
        <w:ind w:left="0" w:leftChars="0" w:firstLine="480" w:firstLineChars="200"/>
        <w:jc w:val="left"/>
        <w:textAlignment w:val="auto"/>
        <w:rPr>
          <w:rFonts w:hint="eastAsia" w:ascii="宋体" w:hAnsi="宋体" w:eastAsia="宋体" w:cs="宋体"/>
        </w:rPr>
      </w:pPr>
      <w:r>
        <w:rPr>
          <w:rFonts w:hint="eastAsia" w:ascii="宋体" w:hAnsi="宋体" w:eastAsia="宋体" w:cs="宋体"/>
          <w:sz w:val="24"/>
          <w:lang w:val="en-US" w:eastAsia="zh-CN"/>
        </w:rPr>
        <w:t>6.6</w:t>
      </w:r>
      <w:r>
        <w:rPr>
          <w:rFonts w:hint="eastAsia" w:ascii="宋体" w:hAnsi="宋体" w:eastAsia="宋体" w:cs="宋体"/>
          <w:sz w:val="24"/>
        </w:rPr>
        <w:t>验收依据</w:t>
      </w:r>
    </w:p>
    <w:p w14:paraId="4DD5BB1E">
      <w:pPr>
        <w:pStyle w:val="9"/>
        <w:keepNext w:val="0"/>
        <w:keepLines w:val="0"/>
        <w:pageBreakBefore w:val="0"/>
        <w:kinsoku/>
        <w:overflowPunct/>
        <w:topLinePunct w:val="0"/>
        <w:bidi w:val="0"/>
        <w:spacing w:line="360" w:lineRule="auto"/>
        <w:ind w:left="0" w:leftChars="0" w:firstLine="480" w:firstLineChars="200"/>
        <w:jc w:val="left"/>
        <w:textAlignment w:val="auto"/>
        <w:rPr>
          <w:rFonts w:hint="eastAsia" w:ascii="宋体" w:hAnsi="宋体" w:eastAsia="宋体" w:cs="宋体"/>
        </w:rPr>
      </w:pPr>
      <w:r>
        <w:rPr>
          <w:rFonts w:hint="eastAsia" w:ascii="宋体" w:hAnsi="宋体" w:eastAsia="宋体" w:cs="宋体"/>
          <w:sz w:val="24"/>
        </w:rPr>
        <w:t>(1) 国内相应的标准、规范；</w:t>
      </w:r>
    </w:p>
    <w:p w14:paraId="65F4467B">
      <w:pPr>
        <w:pStyle w:val="9"/>
        <w:keepNext w:val="0"/>
        <w:keepLines w:val="0"/>
        <w:pageBreakBefore w:val="0"/>
        <w:kinsoku/>
        <w:overflowPunct/>
        <w:topLinePunct w:val="0"/>
        <w:bidi w:val="0"/>
        <w:spacing w:line="360" w:lineRule="auto"/>
        <w:ind w:left="0" w:leftChars="0" w:firstLine="480" w:firstLineChars="200"/>
        <w:jc w:val="left"/>
        <w:textAlignment w:val="auto"/>
        <w:rPr>
          <w:rFonts w:hint="eastAsia" w:ascii="宋体" w:hAnsi="宋体" w:eastAsia="宋体" w:cs="宋体"/>
        </w:rPr>
      </w:pPr>
      <w:r>
        <w:rPr>
          <w:rFonts w:hint="eastAsia" w:ascii="宋体" w:hAnsi="宋体" w:eastAsia="宋体" w:cs="宋体"/>
          <w:sz w:val="24"/>
        </w:rPr>
        <w:t>(2) 合同文本；</w:t>
      </w:r>
    </w:p>
    <w:p w14:paraId="0487E092">
      <w:pPr>
        <w:pStyle w:val="9"/>
        <w:keepNext w:val="0"/>
        <w:keepLines w:val="0"/>
        <w:pageBreakBefore w:val="0"/>
        <w:kinsoku/>
        <w:overflowPunct/>
        <w:topLinePunct w:val="0"/>
        <w:bidi w:val="0"/>
        <w:spacing w:line="360" w:lineRule="auto"/>
        <w:ind w:left="0" w:leftChars="0" w:firstLine="480" w:firstLineChars="200"/>
        <w:jc w:val="left"/>
        <w:textAlignment w:val="auto"/>
        <w:rPr>
          <w:rFonts w:hint="eastAsia" w:ascii="宋体" w:hAnsi="宋体" w:eastAsia="宋体" w:cs="宋体"/>
          <w:color w:val="auto"/>
          <w:sz w:val="24"/>
        </w:rPr>
      </w:pPr>
      <w:r>
        <w:rPr>
          <w:rFonts w:hint="eastAsia" w:ascii="宋体" w:hAnsi="宋体" w:eastAsia="宋体" w:cs="宋体"/>
          <w:sz w:val="24"/>
        </w:rPr>
        <w:t xml:space="preserve">(3) </w:t>
      </w:r>
      <w:r>
        <w:rPr>
          <w:rFonts w:hint="eastAsia" w:ascii="宋体" w:hAnsi="宋体" w:eastAsia="宋体" w:cs="宋体"/>
          <w:sz w:val="24"/>
          <w:lang w:val="en-US" w:eastAsia="zh-CN"/>
        </w:rPr>
        <w:t>磋商</w:t>
      </w:r>
      <w:r>
        <w:rPr>
          <w:rFonts w:hint="eastAsia" w:ascii="宋体" w:hAnsi="宋体" w:eastAsia="宋体" w:cs="宋体"/>
          <w:sz w:val="24"/>
        </w:rPr>
        <w:t>文件和</w:t>
      </w:r>
      <w:r>
        <w:rPr>
          <w:rFonts w:hint="eastAsia" w:ascii="宋体" w:hAnsi="宋体" w:eastAsia="宋体" w:cs="宋体"/>
          <w:sz w:val="24"/>
          <w:lang w:val="en-US" w:eastAsia="zh-CN"/>
        </w:rPr>
        <w:t>磋商响应</w:t>
      </w:r>
      <w:r>
        <w:rPr>
          <w:rFonts w:hint="eastAsia" w:ascii="宋体" w:hAnsi="宋体" w:eastAsia="宋体" w:cs="宋体"/>
          <w:sz w:val="24"/>
        </w:rPr>
        <w:t>文件。</w:t>
      </w:r>
    </w:p>
    <w:p w14:paraId="31A70889">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82" w:firstLineChars="200"/>
        <w:jc w:val="left"/>
        <w:textAlignment w:val="auto"/>
        <w:outlineLvl w:val="9"/>
        <w:rPr>
          <w:rFonts w:hint="eastAsia" w:ascii="宋体" w:hAnsi="宋体" w:eastAsia="宋体" w:cs="宋体"/>
          <w:b/>
          <w:bCs/>
          <w:color w:val="auto"/>
          <w:sz w:val="24"/>
        </w:rPr>
      </w:pPr>
      <w:r>
        <w:rPr>
          <w:rFonts w:hint="eastAsia" w:ascii="宋体" w:hAnsi="宋体" w:eastAsia="宋体" w:cs="宋体"/>
          <w:b/>
          <w:bCs/>
          <w:color w:val="auto"/>
          <w:sz w:val="24"/>
          <w:lang w:val="en-US" w:eastAsia="zh-CN"/>
        </w:rPr>
        <w:t>7</w:t>
      </w:r>
      <w:r>
        <w:rPr>
          <w:rFonts w:hint="eastAsia" w:ascii="宋体" w:hAnsi="宋体" w:eastAsia="宋体" w:cs="宋体"/>
          <w:b/>
          <w:bCs/>
          <w:color w:val="auto"/>
          <w:sz w:val="24"/>
        </w:rPr>
        <w:t>. 甲、乙双方权利与义务</w:t>
      </w:r>
    </w:p>
    <w:p w14:paraId="12EF708E">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rPr>
      </w:pPr>
      <w:r>
        <w:rPr>
          <w:rFonts w:hint="eastAsia" w:ascii="宋体" w:hAnsi="宋体" w:eastAsia="宋体" w:cs="宋体"/>
          <w:color w:val="auto"/>
          <w:sz w:val="24"/>
          <w:lang w:val="en-US" w:eastAsia="zh-CN"/>
        </w:rPr>
        <w:t>7</w:t>
      </w:r>
      <w:r>
        <w:rPr>
          <w:rFonts w:hint="eastAsia" w:ascii="宋体" w:hAnsi="宋体" w:eastAsia="宋体" w:cs="宋体"/>
          <w:color w:val="auto"/>
          <w:sz w:val="24"/>
        </w:rPr>
        <w:t>.1 甲方</w:t>
      </w:r>
    </w:p>
    <w:p w14:paraId="5508A35C">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rPr>
      </w:pPr>
      <w:r>
        <w:rPr>
          <w:rFonts w:hint="eastAsia" w:ascii="宋体" w:hAnsi="宋体" w:eastAsia="宋体" w:cs="宋体"/>
          <w:color w:val="auto"/>
          <w:sz w:val="24"/>
        </w:rPr>
        <w:t>（1）提供需要的水、电；费用不再扣除。</w:t>
      </w:r>
    </w:p>
    <w:p w14:paraId="27597D7A">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rPr>
      </w:pPr>
      <w:r>
        <w:rPr>
          <w:rFonts w:hint="eastAsia" w:ascii="宋体" w:hAnsi="宋体" w:eastAsia="宋体" w:cs="宋体"/>
          <w:color w:val="auto"/>
          <w:sz w:val="24"/>
        </w:rPr>
        <w:t>（2）甲方对工程质量、安全、进度及合同执行监督的检查、督促和验收工作。负责现场施工存在问题的处理，工程量变动的签证，工程中间验收。</w:t>
      </w:r>
    </w:p>
    <w:p w14:paraId="3B9B3041">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rPr>
      </w:pPr>
      <w:r>
        <w:rPr>
          <w:rFonts w:hint="eastAsia" w:ascii="宋体" w:hAnsi="宋体" w:eastAsia="宋体" w:cs="宋体"/>
          <w:color w:val="auto"/>
          <w:sz w:val="24"/>
        </w:rPr>
        <w:t>（3）组织对工程的竣工验收，并按合同规定日期配合承包方办好决算工作，及时了结工程款。</w:t>
      </w:r>
    </w:p>
    <w:p w14:paraId="7A343FCA">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rPr>
      </w:pPr>
      <w:r>
        <w:rPr>
          <w:rFonts w:hint="eastAsia" w:ascii="宋体" w:hAnsi="宋体" w:eastAsia="宋体" w:cs="宋体"/>
          <w:color w:val="auto"/>
          <w:sz w:val="24"/>
          <w:lang w:val="en-US" w:eastAsia="zh-CN"/>
        </w:rPr>
        <w:t>（4）</w:t>
      </w:r>
      <w:r>
        <w:rPr>
          <w:rFonts w:hint="eastAsia" w:ascii="宋体" w:hAnsi="宋体" w:eastAsia="宋体" w:cs="宋体"/>
          <w:color w:val="auto"/>
          <w:sz w:val="24"/>
        </w:rPr>
        <w:t>乙方未按合同要求提供</w:t>
      </w:r>
      <w:r>
        <w:rPr>
          <w:rFonts w:hint="eastAsia" w:ascii="宋体" w:hAnsi="宋体" w:eastAsia="宋体" w:cs="宋体"/>
          <w:color w:val="auto"/>
          <w:sz w:val="24"/>
          <w:lang w:val="en-US" w:eastAsia="zh-CN"/>
        </w:rPr>
        <w:t>提供合格的工程质量</w:t>
      </w:r>
      <w:r>
        <w:rPr>
          <w:rFonts w:hint="eastAsia" w:ascii="宋体" w:hAnsi="宋体" w:eastAsia="宋体" w:cs="宋体"/>
          <w:color w:val="auto"/>
          <w:sz w:val="24"/>
        </w:rPr>
        <w:t>，</w:t>
      </w:r>
      <w:r>
        <w:rPr>
          <w:rFonts w:hint="eastAsia" w:ascii="宋体" w:hAnsi="宋体" w:eastAsia="宋体" w:cs="宋体"/>
          <w:color w:val="auto"/>
          <w:sz w:val="24"/>
          <w:lang w:val="en-US" w:eastAsia="zh-CN"/>
        </w:rPr>
        <w:t>情节严重的</w:t>
      </w:r>
      <w:r>
        <w:rPr>
          <w:rFonts w:hint="eastAsia" w:ascii="宋体" w:hAnsi="宋体" w:eastAsia="宋体" w:cs="宋体"/>
          <w:color w:val="auto"/>
          <w:sz w:val="24"/>
        </w:rPr>
        <w:t>甲方有权终止合同，并对其违约行为进行追究。</w:t>
      </w:r>
    </w:p>
    <w:p w14:paraId="443E1C27">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1"/>
          <w:szCs w:val="21"/>
        </w:rPr>
      </w:pPr>
      <w:r>
        <w:rPr>
          <w:rFonts w:hint="eastAsia" w:ascii="宋体" w:hAnsi="宋体" w:eastAsia="宋体" w:cs="宋体"/>
          <w:color w:val="auto"/>
          <w:sz w:val="24"/>
          <w:lang w:val="en-US" w:eastAsia="zh-CN"/>
        </w:rPr>
        <w:t>7</w:t>
      </w:r>
      <w:r>
        <w:rPr>
          <w:rFonts w:hint="eastAsia" w:ascii="宋体" w:hAnsi="宋体" w:eastAsia="宋体" w:cs="宋体"/>
          <w:color w:val="auto"/>
          <w:sz w:val="24"/>
        </w:rPr>
        <w:t>.2 乙方</w:t>
      </w:r>
    </w:p>
    <w:p w14:paraId="59BC9724">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rPr>
      </w:pPr>
      <w:r>
        <w:rPr>
          <w:rFonts w:hint="eastAsia" w:ascii="宋体" w:hAnsi="宋体" w:eastAsia="宋体" w:cs="宋体"/>
          <w:color w:val="auto"/>
          <w:sz w:val="24"/>
        </w:rPr>
        <w:t>（1）应做好施工人员的安全教育</w:t>
      </w:r>
      <w:r>
        <w:rPr>
          <w:rFonts w:hint="eastAsia" w:ascii="宋体" w:hAnsi="宋体" w:eastAsia="宋体" w:cs="宋体"/>
          <w:color w:val="auto"/>
          <w:sz w:val="24"/>
          <w:lang w:eastAsia="zh-CN"/>
        </w:rPr>
        <w:t>，</w:t>
      </w:r>
      <w:r>
        <w:rPr>
          <w:rFonts w:hint="eastAsia" w:ascii="宋体" w:hAnsi="宋体" w:eastAsia="宋体" w:cs="宋体"/>
          <w:color w:val="auto"/>
          <w:sz w:val="24"/>
        </w:rPr>
        <w:t>并履行为其员工购买工伤保险的法定义务，在施工区域内的工作时间或非工作时间，乙方发生的任何伤亡事故和任何财产损失、损害的，乙方应</w:t>
      </w:r>
      <w:r>
        <w:rPr>
          <w:rFonts w:hint="eastAsia" w:ascii="宋体" w:hAnsi="宋体" w:eastAsia="宋体" w:cs="宋体"/>
          <w:color w:val="auto"/>
          <w:sz w:val="24"/>
          <w:lang w:val="en-US" w:eastAsia="zh-CN"/>
        </w:rPr>
        <w:t>全部</w:t>
      </w:r>
      <w:r>
        <w:rPr>
          <w:rFonts w:hint="eastAsia" w:ascii="宋体" w:hAnsi="宋体" w:eastAsia="宋体" w:cs="宋体"/>
          <w:color w:val="auto"/>
          <w:sz w:val="24"/>
        </w:rPr>
        <w:t>承担损失及赔偿等</w:t>
      </w:r>
      <w:r>
        <w:rPr>
          <w:rFonts w:hint="eastAsia" w:ascii="宋体" w:hAnsi="宋体" w:eastAsia="宋体" w:cs="宋体"/>
          <w:color w:val="auto"/>
          <w:sz w:val="24"/>
          <w:lang w:val="en-US" w:eastAsia="zh-CN"/>
        </w:rPr>
        <w:t>责任</w:t>
      </w:r>
      <w:r>
        <w:rPr>
          <w:rFonts w:hint="eastAsia" w:ascii="宋体" w:hAnsi="宋体" w:eastAsia="宋体" w:cs="宋体"/>
          <w:color w:val="auto"/>
          <w:sz w:val="24"/>
        </w:rPr>
        <w:t>。</w:t>
      </w:r>
    </w:p>
    <w:p w14:paraId="10EAA72D">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lang w:eastAsia="zh-CN"/>
        </w:rPr>
      </w:pPr>
      <w:r>
        <w:rPr>
          <w:rFonts w:hint="eastAsia" w:ascii="宋体" w:hAnsi="宋体" w:eastAsia="宋体" w:cs="宋体"/>
          <w:color w:val="auto"/>
          <w:sz w:val="24"/>
        </w:rPr>
        <w:t>（2）按甲方有效通知的要求及时进场配合施工，</w:t>
      </w:r>
      <w:r>
        <w:rPr>
          <w:rFonts w:hint="eastAsia" w:ascii="宋体" w:hAnsi="宋体" w:eastAsia="宋体" w:cs="宋体"/>
          <w:color w:val="auto"/>
          <w:sz w:val="24"/>
          <w:lang w:val="en-US" w:eastAsia="zh-CN"/>
        </w:rPr>
        <w:t>不得</w:t>
      </w:r>
      <w:r>
        <w:rPr>
          <w:rFonts w:hint="eastAsia" w:ascii="宋体" w:hAnsi="宋体" w:eastAsia="宋体" w:cs="宋体"/>
          <w:color w:val="auto"/>
          <w:sz w:val="24"/>
        </w:rPr>
        <w:t>造成甲方其它项目及总的工期延误</w:t>
      </w:r>
      <w:r>
        <w:rPr>
          <w:rFonts w:hint="eastAsia" w:ascii="宋体" w:hAnsi="宋体" w:eastAsia="宋体" w:cs="宋体"/>
          <w:color w:val="auto"/>
          <w:sz w:val="24"/>
          <w:lang w:eastAsia="zh-CN"/>
        </w:rPr>
        <w:t>。</w:t>
      </w:r>
    </w:p>
    <w:p w14:paraId="5C8DC5BC">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rPr>
      </w:pPr>
      <w:r>
        <w:rPr>
          <w:rFonts w:hint="eastAsia" w:ascii="宋体" w:hAnsi="宋体" w:eastAsia="宋体" w:cs="宋体"/>
          <w:color w:val="auto"/>
          <w:sz w:val="24"/>
        </w:rPr>
        <w:t>（3）严格按合同要求，遵纪守法，精心组织，文明施工，按质、按量完成约定范围内的全部工作内容完成承包内容范围内的工作，工程如有逾期，按工程总造价的每日万分之五承担违约责任。</w:t>
      </w:r>
    </w:p>
    <w:p w14:paraId="0D1167CC">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rPr>
      </w:pPr>
      <w:r>
        <w:rPr>
          <w:rFonts w:hint="eastAsia" w:ascii="宋体" w:hAnsi="宋体" w:eastAsia="宋体" w:cs="宋体"/>
          <w:color w:val="auto"/>
          <w:sz w:val="24"/>
        </w:rPr>
        <w:t>（4）在合同规定的保修期内，对属于承包方责任的工作质量问题，负责无偿维修</w:t>
      </w:r>
      <w:r>
        <w:rPr>
          <w:rFonts w:hint="eastAsia" w:ascii="宋体" w:hAnsi="宋体" w:eastAsia="宋体" w:cs="宋体"/>
          <w:color w:val="auto"/>
          <w:sz w:val="24"/>
          <w:lang w:eastAsia="zh-CN"/>
        </w:rPr>
        <w:t>，</w:t>
      </w:r>
      <w:r>
        <w:rPr>
          <w:rFonts w:hint="eastAsia" w:ascii="宋体" w:hAnsi="宋体" w:eastAsia="宋体" w:cs="宋体"/>
          <w:color w:val="auto"/>
          <w:sz w:val="24"/>
        </w:rPr>
        <w:t>属于保修范围内同的项目，乙方应当在接到保修通知之日起五日内派专人保修，乙方不再约定期限内派人保修的，甲方可以委托他人修理，所产生的费用由乙方承担，并优先从质量保证金内支付。</w:t>
      </w:r>
    </w:p>
    <w:p w14:paraId="54128B58">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82" w:firstLineChars="200"/>
        <w:jc w:val="left"/>
        <w:textAlignment w:val="auto"/>
        <w:outlineLvl w:val="9"/>
        <w:rPr>
          <w:rFonts w:hint="eastAsia" w:ascii="宋体" w:hAnsi="宋体" w:eastAsia="宋体" w:cs="宋体"/>
          <w:b/>
          <w:bCs/>
          <w:color w:val="auto"/>
          <w:sz w:val="24"/>
        </w:rPr>
      </w:pPr>
      <w:r>
        <w:rPr>
          <w:rFonts w:hint="eastAsia" w:ascii="宋体" w:hAnsi="宋体" w:eastAsia="宋体" w:cs="宋体"/>
          <w:b/>
          <w:bCs/>
          <w:color w:val="auto"/>
          <w:sz w:val="24"/>
          <w:lang w:val="en-US" w:eastAsia="zh-CN"/>
        </w:rPr>
        <w:t>8</w:t>
      </w:r>
      <w:r>
        <w:rPr>
          <w:rFonts w:hint="eastAsia" w:ascii="宋体" w:hAnsi="宋体" w:eastAsia="宋体" w:cs="宋体"/>
          <w:b/>
          <w:bCs/>
          <w:color w:val="auto"/>
          <w:sz w:val="24"/>
        </w:rPr>
        <w:t>. 施工管理</w:t>
      </w:r>
    </w:p>
    <w:p w14:paraId="5E68E6ED">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rPr>
      </w:pPr>
      <w:r>
        <w:rPr>
          <w:rFonts w:hint="eastAsia" w:ascii="宋体" w:hAnsi="宋体" w:eastAsia="宋体" w:cs="宋体"/>
          <w:color w:val="auto"/>
          <w:sz w:val="24"/>
          <w:lang w:val="en-US" w:eastAsia="zh-CN"/>
        </w:rPr>
        <w:t>8</w:t>
      </w:r>
      <w:r>
        <w:rPr>
          <w:rFonts w:hint="eastAsia" w:ascii="宋体" w:hAnsi="宋体" w:eastAsia="宋体" w:cs="宋体"/>
          <w:color w:val="auto"/>
          <w:sz w:val="24"/>
        </w:rPr>
        <w:t>.1 乙方应在甲方有效通知内进场配合甲方管理人员施工。</w:t>
      </w:r>
    </w:p>
    <w:p w14:paraId="4D06D9FA">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rPr>
      </w:pPr>
      <w:r>
        <w:rPr>
          <w:rFonts w:hint="eastAsia" w:ascii="宋体" w:hAnsi="宋体" w:eastAsia="宋体" w:cs="宋体"/>
          <w:color w:val="auto"/>
          <w:sz w:val="24"/>
          <w:lang w:val="en-US" w:eastAsia="zh-CN"/>
        </w:rPr>
        <w:t>8</w:t>
      </w:r>
      <w:r>
        <w:rPr>
          <w:rFonts w:hint="eastAsia" w:ascii="宋体" w:hAnsi="宋体" w:eastAsia="宋体" w:cs="宋体"/>
          <w:color w:val="auto"/>
          <w:sz w:val="24"/>
        </w:rPr>
        <w:t>.2 乙方项目经理和施工队长，必须不能离开施工现场，且应加强本工程工种工人的安全教育与管理</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须向甲方提供项目经理及施工队长姓名、联系方式及身份证复印件等相关证件</w:t>
      </w:r>
      <w:r>
        <w:rPr>
          <w:rFonts w:hint="eastAsia" w:ascii="宋体" w:hAnsi="宋体" w:eastAsia="宋体" w:cs="宋体"/>
          <w:color w:val="auto"/>
          <w:sz w:val="24"/>
        </w:rPr>
        <w:t>。</w:t>
      </w:r>
    </w:p>
    <w:p w14:paraId="4DDB6168">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rPr>
      </w:pPr>
      <w:r>
        <w:rPr>
          <w:rFonts w:hint="eastAsia" w:ascii="宋体" w:hAnsi="宋体" w:eastAsia="宋体" w:cs="宋体"/>
          <w:color w:val="auto"/>
          <w:sz w:val="24"/>
          <w:lang w:val="en-US" w:eastAsia="zh-CN"/>
        </w:rPr>
        <w:t>8</w:t>
      </w:r>
      <w:r>
        <w:rPr>
          <w:rFonts w:hint="eastAsia" w:ascii="宋体" w:hAnsi="宋体" w:eastAsia="宋体" w:cs="宋体"/>
          <w:color w:val="auto"/>
          <w:sz w:val="24"/>
        </w:rPr>
        <w:t>.3 乙方人员进场必须服从甲方管理人员管理，如有因违反规定造成的财产损失和人身伤害的责任事故，一切责任及其发生的费用由乙方承担。并立即清除工地，工资不予支付。</w:t>
      </w:r>
    </w:p>
    <w:p w14:paraId="0FE6A014">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rPr>
      </w:pPr>
      <w:r>
        <w:rPr>
          <w:rFonts w:hint="eastAsia" w:ascii="宋体" w:hAnsi="宋体" w:eastAsia="宋体" w:cs="宋体"/>
          <w:color w:val="auto"/>
          <w:sz w:val="24"/>
          <w:lang w:val="en-US" w:eastAsia="zh-CN"/>
        </w:rPr>
        <w:t>8</w:t>
      </w:r>
      <w:r>
        <w:rPr>
          <w:rFonts w:hint="eastAsia" w:ascii="宋体" w:hAnsi="宋体" w:eastAsia="宋体" w:cs="宋体"/>
          <w:color w:val="auto"/>
          <w:sz w:val="24"/>
        </w:rPr>
        <w:t>.4 甲方管理人员进入工地管理，如果乙方出现暴力现象，乙方自愿</w:t>
      </w:r>
      <w:r>
        <w:rPr>
          <w:rFonts w:hint="eastAsia" w:ascii="宋体" w:hAnsi="宋体" w:eastAsia="宋体" w:cs="宋体"/>
          <w:color w:val="auto"/>
          <w:sz w:val="24"/>
          <w:lang w:val="en-US" w:eastAsia="zh-CN"/>
        </w:rPr>
        <w:t>接受</w:t>
      </w:r>
      <w:r>
        <w:rPr>
          <w:rFonts w:hint="eastAsia" w:ascii="宋体" w:hAnsi="宋体" w:eastAsia="宋体" w:cs="宋体"/>
          <w:color w:val="auto"/>
          <w:sz w:val="24"/>
        </w:rPr>
        <w:t>每次罚款</w:t>
      </w:r>
      <w:r>
        <w:rPr>
          <w:rFonts w:hint="eastAsia" w:ascii="宋体" w:hAnsi="宋体" w:eastAsia="宋体" w:cs="宋体"/>
          <w:color w:val="auto"/>
          <w:sz w:val="24"/>
          <w:lang w:val="en-US" w:eastAsia="zh-CN"/>
        </w:rPr>
        <w:t>1</w:t>
      </w:r>
      <w:r>
        <w:rPr>
          <w:rFonts w:hint="eastAsia" w:ascii="宋体" w:hAnsi="宋体" w:eastAsia="宋体" w:cs="宋体"/>
          <w:color w:val="auto"/>
          <w:sz w:val="24"/>
        </w:rPr>
        <w:t>000元，并承担由此产生的一切损失和责任。</w:t>
      </w:r>
    </w:p>
    <w:p w14:paraId="06BF7460">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rPr>
      </w:pPr>
      <w:r>
        <w:rPr>
          <w:rFonts w:hint="eastAsia" w:ascii="宋体" w:hAnsi="宋体" w:eastAsia="宋体" w:cs="宋体"/>
          <w:color w:val="auto"/>
          <w:sz w:val="24"/>
          <w:lang w:val="en-US" w:eastAsia="zh-CN"/>
        </w:rPr>
        <w:t>8</w:t>
      </w:r>
      <w:r>
        <w:rPr>
          <w:rFonts w:hint="eastAsia" w:ascii="宋体" w:hAnsi="宋体" w:eastAsia="宋体" w:cs="宋体"/>
          <w:color w:val="auto"/>
          <w:sz w:val="24"/>
        </w:rPr>
        <w:t>.5 乙方施工人员必须和各工程工种相互配合、密切合作，以保证工程进度顺利有序进行，并应按照与甲方协商一致的施工计划及甲方的要求施工，确保按期完工。乙方施工人员必须为专业施工队伍，中途不得专业施工人员调动。</w:t>
      </w:r>
    </w:p>
    <w:p w14:paraId="5361A7DA">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rPr>
      </w:pPr>
      <w:r>
        <w:rPr>
          <w:rFonts w:hint="eastAsia" w:ascii="宋体" w:hAnsi="宋体" w:eastAsia="宋体" w:cs="宋体"/>
          <w:color w:val="auto"/>
          <w:sz w:val="24"/>
          <w:lang w:val="en-US" w:eastAsia="zh-CN"/>
        </w:rPr>
        <w:t>8</w:t>
      </w:r>
      <w:r>
        <w:rPr>
          <w:rFonts w:hint="eastAsia" w:ascii="宋体" w:hAnsi="宋体" w:eastAsia="宋体" w:cs="宋体"/>
          <w:color w:val="auto"/>
          <w:sz w:val="24"/>
        </w:rPr>
        <w:t>.6 乙方应做好施工组织管理、维修现场整洁、道路畅通，必须做到文明施工，按文明施工的标准，严格要求现场人、工完场清，杂物等必须清理干净。严禁工种作业人员从建筑物内或建筑高处向外抛扔任何材料，由此而造成的伤亡事故由乙方负责承担。</w:t>
      </w:r>
    </w:p>
    <w:p w14:paraId="79F4DE38">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rPr>
      </w:pPr>
      <w:r>
        <w:rPr>
          <w:rFonts w:hint="eastAsia" w:ascii="宋体" w:hAnsi="宋体" w:eastAsia="宋体" w:cs="宋体"/>
          <w:color w:val="auto"/>
          <w:sz w:val="24"/>
          <w:lang w:val="en-US" w:eastAsia="zh-CN"/>
        </w:rPr>
        <w:t>8</w:t>
      </w:r>
      <w:r>
        <w:rPr>
          <w:rFonts w:hint="eastAsia" w:ascii="宋体" w:hAnsi="宋体" w:eastAsia="宋体" w:cs="宋体"/>
          <w:color w:val="auto"/>
          <w:sz w:val="24"/>
        </w:rPr>
        <w:t>.7 乙方施工人员必须保护已完成的建筑成品、半成品、构配件、装饰成品，保护好现场的水、电线路等各种设施。</w:t>
      </w:r>
    </w:p>
    <w:p w14:paraId="34F7A094">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rPr>
      </w:pPr>
      <w:r>
        <w:rPr>
          <w:rFonts w:hint="eastAsia" w:ascii="宋体" w:hAnsi="宋体" w:eastAsia="宋体" w:cs="宋体"/>
          <w:color w:val="auto"/>
          <w:sz w:val="24"/>
          <w:lang w:val="en-US" w:eastAsia="zh-CN"/>
        </w:rPr>
        <w:t>8</w:t>
      </w:r>
      <w:r>
        <w:rPr>
          <w:rFonts w:hint="eastAsia" w:ascii="宋体" w:hAnsi="宋体" w:eastAsia="宋体" w:cs="宋体"/>
          <w:color w:val="auto"/>
          <w:sz w:val="24"/>
        </w:rPr>
        <w:t>.8 乙方施工人员不准出现喝酒、打闹等现象，并应做到酒后不上岗，否则立即清除工地，并每人每次罚款500元人民币。</w:t>
      </w:r>
    </w:p>
    <w:p w14:paraId="1DCAEB42">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rPr>
      </w:pPr>
      <w:r>
        <w:rPr>
          <w:rFonts w:hint="eastAsia" w:ascii="宋体" w:hAnsi="宋体" w:eastAsia="宋体" w:cs="宋体"/>
          <w:color w:val="auto"/>
          <w:sz w:val="24"/>
          <w:lang w:val="en-US" w:eastAsia="zh-CN"/>
        </w:rPr>
        <w:t>8</w:t>
      </w:r>
      <w:r>
        <w:rPr>
          <w:rFonts w:hint="eastAsia" w:ascii="宋体" w:hAnsi="宋体" w:eastAsia="宋体" w:cs="宋体"/>
          <w:color w:val="auto"/>
          <w:sz w:val="24"/>
        </w:rPr>
        <w:t>.9 乙方不得以任何形式转包、分包本工程，确保乙方为唯一施工单位。</w:t>
      </w:r>
    </w:p>
    <w:p w14:paraId="67550074">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lang w:eastAsia="zh-CN"/>
        </w:rPr>
      </w:pPr>
      <w:r>
        <w:rPr>
          <w:rFonts w:hint="eastAsia" w:ascii="宋体" w:hAnsi="宋体" w:eastAsia="宋体" w:cs="宋体"/>
          <w:color w:val="auto"/>
          <w:sz w:val="24"/>
          <w:lang w:val="en-US" w:eastAsia="zh-CN"/>
        </w:rPr>
        <w:t>8</w:t>
      </w:r>
      <w:r>
        <w:rPr>
          <w:rFonts w:hint="eastAsia" w:ascii="宋体" w:hAnsi="宋体" w:eastAsia="宋体" w:cs="宋体"/>
          <w:color w:val="auto"/>
          <w:sz w:val="24"/>
        </w:rPr>
        <w:t>.10 乙方应按期按质按量完成本合同所涉工程，未能按照本合同约定工期竣工的，甲方除要求乙方承担违约责任外，有权解除本合同。乙方所交履约保证金全部不退，造成损失的，还应赔偿损失。如甲方解除合同，乙方应于五日内无条件先行退场</w:t>
      </w:r>
      <w:r>
        <w:rPr>
          <w:rFonts w:hint="eastAsia" w:ascii="宋体" w:hAnsi="宋体" w:eastAsia="宋体" w:cs="宋体"/>
          <w:color w:val="auto"/>
          <w:sz w:val="24"/>
          <w:lang w:eastAsia="zh-CN"/>
        </w:rPr>
        <w:t>。</w:t>
      </w:r>
    </w:p>
    <w:p w14:paraId="6D662D44">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82" w:firstLineChars="200"/>
        <w:jc w:val="left"/>
        <w:textAlignment w:val="auto"/>
        <w:outlineLvl w:val="9"/>
        <w:rPr>
          <w:rFonts w:hint="eastAsia" w:ascii="宋体" w:hAnsi="宋体" w:eastAsia="宋体" w:cs="宋体"/>
          <w:b/>
          <w:bCs/>
          <w:color w:val="auto"/>
          <w:sz w:val="24"/>
        </w:rPr>
      </w:pPr>
      <w:r>
        <w:rPr>
          <w:rFonts w:hint="eastAsia" w:ascii="宋体" w:hAnsi="宋体" w:eastAsia="宋体" w:cs="宋体"/>
          <w:b/>
          <w:bCs/>
          <w:color w:val="auto"/>
          <w:sz w:val="24"/>
          <w:lang w:val="en-US" w:eastAsia="zh-CN"/>
        </w:rPr>
        <w:t>9</w:t>
      </w:r>
      <w:r>
        <w:rPr>
          <w:rFonts w:hint="eastAsia" w:ascii="宋体" w:hAnsi="宋体" w:eastAsia="宋体" w:cs="宋体"/>
          <w:b/>
          <w:bCs/>
          <w:color w:val="auto"/>
          <w:sz w:val="24"/>
        </w:rPr>
        <w:t>.安全施工</w:t>
      </w:r>
    </w:p>
    <w:p w14:paraId="13D62410">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rPr>
      </w:pPr>
      <w:r>
        <w:rPr>
          <w:rFonts w:hint="eastAsia" w:ascii="宋体" w:hAnsi="宋体" w:eastAsia="宋体" w:cs="宋体"/>
          <w:color w:val="auto"/>
          <w:sz w:val="24"/>
          <w:lang w:val="en-US" w:eastAsia="zh-CN"/>
        </w:rPr>
        <w:t>9</w:t>
      </w:r>
      <w:r>
        <w:rPr>
          <w:rFonts w:hint="eastAsia" w:ascii="宋体" w:hAnsi="宋体" w:eastAsia="宋体" w:cs="宋体"/>
          <w:color w:val="auto"/>
          <w:sz w:val="24"/>
        </w:rPr>
        <w:t>.1 乙方应按安全施工有关规定，采取严格、科学的安全防护措施，确保施工安全和第三者的安全，乙方应配备专职安全员，乙方施工工长、安全员应负责本工程工种安全事项，并应在进行工程工种作业前进行安全警示教育。承担由于自身安全措施不利造成的一切安全及人身伤亡事故的责任和发生的费用，甲方不负责任何责任。</w:t>
      </w:r>
    </w:p>
    <w:p w14:paraId="53628286">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rPr>
      </w:pPr>
      <w:r>
        <w:rPr>
          <w:rFonts w:hint="eastAsia" w:ascii="宋体" w:hAnsi="宋体" w:eastAsia="宋体" w:cs="宋体"/>
          <w:color w:val="auto"/>
          <w:sz w:val="24"/>
          <w:lang w:val="en-US" w:eastAsia="zh-CN"/>
        </w:rPr>
        <w:t>9</w:t>
      </w:r>
      <w:r>
        <w:rPr>
          <w:rFonts w:hint="eastAsia" w:ascii="宋体" w:hAnsi="宋体" w:eastAsia="宋体" w:cs="宋体"/>
          <w:color w:val="auto"/>
          <w:sz w:val="24"/>
        </w:rPr>
        <w:t>.2 乙方自行负责看护专题进场的物料并做好防火工作，由于乙方施工人员造成的施工现场火灾事故，乙方自行承担，赔偿一切损失，甲方不负任何责任。</w:t>
      </w:r>
    </w:p>
    <w:p w14:paraId="706EC2A5">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82" w:firstLineChars="200"/>
        <w:jc w:val="left"/>
        <w:textAlignment w:val="auto"/>
        <w:outlineLvl w:val="9"/>
        <w:rPr>
          <w:rFonts w:hint="eastAsia" w:ascii="宋体" w:hAnsi="宋体" w:eastAsia="宋体" w:cs="宋体"/>
          <w:b/>
          <w:bCs/>
          <w:color w:val="auto"/>
          <w:sz w:val="24"/>
        </w:rPr>
      </w:pPr>
      <w:r>
        <w:rPr>
          <w:rFonts w:hint="eastAsia" w:ascii="宋体" w:hAnsi="宋体" w:eastAsia="宋体" w:cs="宋体"/>
          <w:b/>
          <w:bCs/>
          <w:color w:val="auto"/>
          <w:sz w:val="24"/>
        </w:rPr>
        <w:t>1</w:t>
      </w:r>
      <w:r>
        <w:rPr>
          <w:rFonts w:hint="eastAsia" w:ascii="宋体" w:hAnsi="宋体" w:eastAsia="宋体" w:cs="宋体"/>
          <w:b/>
          <w:bCs/>
          <w:color w:val="auto"/>
          <w:sz w:val="24"/>
          <w:lang w:val="en-US" w:eastAsia="zh-CN"/>
        </w:rPr>
        <w:t>0</w:t>
      </w:r>
      <w:r>
        <w:rPr>
          <w:rFonts w:hint="eastAsia" w:ascii="宋体" w:hAnsi="宋体" w:eastAsia="宋体" w:cs="宋体"/>
          <w:b/>
          <w:bCs/>
          <w:color w:val="auto"/>
          <w:sz w:val="24"/>
        </w:rPr>
        <w:t>.其它事项</w:t>
      </w:r>
    </w:p>
    <w:p w14:paraId="5CD5EC92">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rPr>
      </w:pPr>
      <w:r>
        <w:rPr>
          <w:rFonts w:hint="eastAsia" w:ascii="宋体" w:hAnsi="宋体" w:eastAsia="宋体" w:cs="宋体"/>
          <w:color w:val="auto"/>
          <w:sz w:val="24"/>
        </w:rPr>
        <w:t>1</w:t>
      </w:r>
      <w:r>
        <w:rPr>
          <w:rFonts w:hint="eastAsia" w:ascii="宋体" w:hAnsi="宋体" w:eastAsia="宋体" w:cs="宋体"/>
          <w:color w:val="auto"/>
          <w:sz w:val="24"/>
          <w:lang w:val="en-US" w:eastAsia="zh-CN"/>
        </w:rPr>
        <w:t>0</w:t>
      </w:r>
      <w:r>
        <w:rPr>
          <w:rFonts w:hint="eastAsia" w:ascii="宋体" w:hAnsi="宋体" w:eastAsia="宋体" w:cs="宋体"/>
          <w:color w:val="auto"/>
          <w:sz w:val="24"/>
        </w:rPr>
        <w:t>.1 乙方签订合同时必须交给甲方提供施工现场人员有效身份证复印件和建筑公司签字盖章，且应提供有效企业资质证书复印件。</w:t>
      </w:r>
    </w:p>
    <w:p w14:paraId="15984412">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rPr>
      </w:pPr>
      <w:r>
        <w:rPr>
          <w:rFonts w:hint="eastAsia" w:ascii="宋体" w:hAnsi="宋体" w:eastAsia="宋体" w:cs="宋体"/>
          <w:color w:val="auto"/>
          <w:sz w:val="24"/>
        </w:rPr>
        <w:t>1</w:t>
      </w:r>
      <w:r>
        <w:rPr>
          <w:rFonts w:hint="eastAsia" w:ascii="宋体" w:hAnsi="宋体" w:eastAsia="宋体" w:cs="宋体"/>
          <w:color w:val="auto"/>
          <w:sz w:val="24"/>
          <w:lang w:val="en-US" w:eastAsia="zh-CN"/>
        </w:rPr>
        <w:t>0</w:t>
      </w:r>
      <w:r>
        <w:rPr>
          <w:rFonts w:hint="eastAsia" w:ascii="宋体" w:hAnsi="宋体" w:eastAsia="宋体" w:cs="宋体"/>
          <w:color w:val="auto"/>
          <w:sz w:val="24"/>
        </w:rPr>
        <w:t>.2 本合同签订后如有一方反悔，由反悔方承担对方合同价款一半的经济损失。</w:t>
      </w:r>
    </w:p>
    <w:p w14:paraId="14BCDECE">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rPr>
      </w:pPr>
      <w:r>
        <w:rPr>
          <w:rFonts w:hint="eastAsia" w:ascii="宋体" w:hAnsi="宋体" w:eastAsia="宋体" w:cs="宋体"/>
          <w:color w:val="auto"/>
          <w:sz w:val="24"/>
        </w:rPr>
        <w:t>1</w:t>
      </w:r>
      <w:r>
        <w:rPr>
          <w:rFonts w:hint="eastAsia" w:ascii="宋体" w:hAnsi="宋体" w:eastAsia="宋体" w:cs="宋体"/>
          <w:color w:val="auto"/>
          <w:sz w:val="24"/>
          <w:lang w:val="en-US" w:eastAsia="zh-CN"/>
        </w:rPr>
        <w:t>0</w:t>
      </w:r>
      <w:r>
        <w:rPr>
          <w:rFonts w:hint="eastAsia" w:ascii="宋体" w:hAnsi="宋体" w:eastAsia="宋体" w:cs="宋体"/>
          <w:color w:val="auto"/>
          <w:sz w:val="24"/>
        </w:rPr>
        <w:t>.3 本合同条款如对特殊情况有未尽事宜，双方可根据具体情况结合有关规定另行签补充协议并作为合同附件，与本合同具有同等法律效力。</w:t>
      </w:r>
    </w:p>
    <w:p w14:paraId="08B36179">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lang w:val="en-US" w:eastAsia="zh-CN"/>
        </w:rPr>
      </w:pPr>
      <w:r>
        <w:rPr>
          <w:rFonts w:hint="eastAsia" w:ascii="宋体" w:hAnsi="宋体" w:eastAsia="宋体" w:cs="宋体"/>
          <w:color w:val="auto"/>
          <w:sz w:val="24"/>
        </w:rPr>
        <w:t>1</w:t>
      </w:r>
      <w:r>
        <w:rPr>
          <w:rFonts w:hint="eastAsia" w:ascii="宋体" w:hAnsi="宋体" w:eastAsia="宋体" w:cs="宋体"/>
          <w:color w:val="auto"/>
          <w:sz w:val="24"/>
          <w:lang w:val="en-US" w:eastAsia="zh-CN"/>
        </w:rPr>
        <w:t>0</w:t>
      </w:r>
      <w:r>
        <w:rPr>
          <w:rFonts w:hint="eastAsia" w:ascii="宋体" w:hAnsi="宋体" w:eastAsia="宋体" w:cs="宋体"/>
          <w:color w:val="auto"/>
          <w:sz w:val="24"/>
        </w:rPr>
        <w:t>.</w:t>
      </w:r>
      <w:r>
        <w:rPr>
          <w:rFonts w:hint="eastAsia" w:ascii="宋体" w:hAnsi="宋体" w:eastAsia="宋体" w:cs="宋体"/>
          <w:color w:val="auto"/>
          <w:sz w:val="24"/>
          <w:lang w:val="en-US" w:eastAsia="zh-CN"/>
        </w:rPr>
        <w:t>4</w:t>
      </w:r>
      <w:r>
        <w:rPr>
          <w:rFonts w:hint="eastAsia" w:ascii="宋体" w:hAnsi="宋体" w:eastAsia="宋体" w:cs="宋体"/>
          <w:color w:val="auto"/>
          <w:sz w:val="24"/>
        </w:rPr>
        <w:t xml:space="preserve"> 甲乙双方在本合同所留地址及电话等联系方式，为法定送达地址和联系方式，如有变更需书面通知对方，否则向上述地址等进行的送达，即视为合法送达。</w:t>
      </w:r>
    </w:p>
    <w:p w14:paraId="36F04E4F">
      <w:pPr>
        <w:keepNext w:val="0"/>
        <w:keepLines w:val="0"/>
        <w:pageBreakBefore w:val="0"/>
        <w:widowControl w:val="0"/>
        <w:kinsoku/>
        <w:wordWrap/>
        <w:overflowPunct/>
        <w:topLinePunct w:val="0"/>
        <w:autoSpaceDE w:val="0"/>
        <w:autoSpaceDN w:val="0"/>
        <w:bidi w:val="0"/>
        <w:adjustRightInd w:val="0"/>
        <w:spacing w:line="360" w:lineRule="auto"/>
        <w:ind w:left="0" w:leftChars="0" w:firstLine="482" w:firstLineChars="200"/>
        <w:jc w:val="left"/>
        <w:textAlignment w:val="auto"/>
        <w:outlineLvl w:val="9"/>
        <w:rPr>
          <w:rFonts w:hint="eastAsia" w:ascii="宋体" w:hAnsi="宋体" w:eastAsia="宋体" w:cs="宋体"/>
          <w:b/>
          <w:bCs/>
          <w:color w:val="auto"/>
          <w:sz w:val="24"/>
        </w:rPr>
      </w:pPr>
      <w:bookmarkStart w:id="4" w:name="_Toc516822969"/>
      <w:bookmarkStart w:id="5" w:name="_Toc522633006"/>
      <w:bookmarkStart w:id="6" w:name="_Toc516827122"/>
      <w:bookmarkStart w:id="7" w:name="_Toc516822918"/>
      <w:r>
        <w:rPr>
          <w:rFonts w:hint="eastAsia" w:ascii="宋体" w:hAnsi="宋体" w:eastAsia="宋体" w:cs="宋体"/>
          <w:b/>
          <w:bCs/>
          <w:color w:val="auto"/>
          <w:sz w:val="24"/>
          <w:lang w:val="en-US" w:eastAsia="zh-CN"/>
        </w:rPr>
        <w:t>11</w:t>
      </w:r>
      <w:r>
        <w:rPr>
          <w:rFonts w:hint="eastAsia" w:ascii="宋体" w:hAnsi="宋体" w:eastAsia="宋体" w:cs="宋体"/>
          <w:b/>
          <w:bCs/>
          <w:color w:val="auto"/>
          <w:sz w:val="24"/>
        </w:rPr>
        <w:t>.争议解决</w:t>
      </w:r>
      <w:bookmarkEnd w:id="4"/>
      <w:bookmarkEnd w:id="5"/>
      <w:bookmarkEnd w:id="6"/>
      <w:bookmarkEnd w:id="7"/>
    </w:p>
    <w:p w14:paraId="7A6EF40B">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rPr>
      </w:pPr>
      <w:r>
        <w:rPr>
          <w:rFonts w:hint="eastAsia" w:ascii="宋体" w:hAnsi="宋体" w:eastAsia="宋体" w:cs="宋体"/>
          <w:color w:val="auto"/>
          <w:sz w:val="24"/>
          <w:lang w:val="en-US" w:eastAsia="zh-CN"/>
        </w:rPr>
        <w:t>11</w:t>
      </w:r>
      <w:r>
        <w:rPr>
          <w:rFonts w:hint="eastAsia" w:ascii="宋体" w:hAnsi="宋体" w:eastAsia="宋体" w:cs="宋体"/>
          <w:color w:val="auto"/>
          <w:sz w:val="24"/>
        </w:rPr>
        <w:t>.1 因执行本合同所发生的与本合同有关的一切争议,双方应通过友好协商解决。如果协商开始后还不能解决，任何一方均可按中华人民共和国有关法律的规定提交</w:t>
      </w:r>
      <w:r>
        <w:rPr>
          <w:rFonts w:hint="eastAsia" w:ascii="宋体" w:hAnsi="宋体" w:eastAsia="宋体" w:cs="宋体"/>
          <w:color w:val="auto"/>
          <w:sz w:val="24"/>
          <w:lang w:val="en-US" w:eastAsia="zh-CN"/>
        </w:rPr>
        <w:t>甲方所在地区的</w:t>
      </w:r>
      <w:r>
        <w:rPr>
          <w:rFonts w:hint="eastAsia" w:ascii="宋体" w:hAnsi="宋体" w:eastAsia="宋体" w:cs="宋体"/>
          <w:color w:val="auto"/>
          <w:sz w:val="24"/>
        </w:rPr>
        <w:t>仲裁委员会仲裁。</w:t>
      </w:r>
    </w:p>
    <w:p w14:paraId="0D748BDA">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outlineLvl w:val="9"/>
        <w:rPr>
          <w:rFonts w:hint="eastAsia" w:ascii="宋体" w:hAnsi="宋体" w:eastAsia="宋体" w:cs="宋体"/>
          <w:color w:val="auto"/>
          <w:sz w:val="24"/>
        </w:rPr>
      </w:pPr>
      <w:r>
        <w:rPr>
          <w:rFonts w:hint="eastAsia" w:ascii="宋体" w:hAnsi="宋体" w:eastAsia="宋体" w:cs="宋体"/>
          <w:color w:val="auto"/>
          <w:sz w:val="24"/>
          <w:lang w:val="en-US" w:eastAsia="zh-CN"/>
        </w:rPr>
        <w:t>11</w:t>
      </w:r>
      <w:r>
        <w:rPr>
          <w:rFonts w:hint="eastAsia" w:ascii="宋体" w:hAnsi="宋体" w:eastAsia="宋体" w:cs="宋体"/>
          <w:color w:val="auto"/>
          <w:sz w:val="24"/>
        </w:rPr>
        <w:t>.</w:t>
      </w:r>
      <w:r>
        <w:rPr>
          <w:rFonts w:hint="eastAsia" w:ascii="宋体" w:hAnsi="宋体" w:eastAsia="宋体" w:cs="宋体"/>
          <w:color w:val="auto"/>
          <w:sz w:val="24"/>
          <w:lang w:val="en-US" w:eastAsia="zh-CN"/>
        </w:rPr>
        <w:t>2</w:t>
      </w:r>
      <w:r>
        <w:rPr>
          <w:rFonts w:hint="eastAsia" w:ascii="宋体" w:hAnsi="宋体" w:eastAsia="宋体" w:cs="宋体"/>
          <w:color w:val="auto"/>
          <w:sz w:val="24"/>
        </w:rPr>
        <w:t xml:space="preserve"> 在仲裁期间，除正在进行仲裁的部分外，本合同其它部分应继续执行。</w:t>
      </w:r>
    </w:p>
    <w:bookmarkEnd w:id="0"/>
    <w:bookmarkEnd w:id="1"/>
    <w:bookmarkEnd w:id="2"/>
    <w:bookmarkEnd w:id="3"/>
    <w:p w14:paraId="65AE7FA5">
      <w:pPr>
        <w:keepNext w:val="0"/>
        <w:keepLines w:val="0"/>
        <w:pageBreakBefore w:val="0"/>
        <w:widowControl w:val="0"/>
        <w:kinsoku/>
        <w:wordWrap/>
        <w:overflowPunct/>
        <w:topLinePunct w:val="0"/>
        <w:autoSpaceDE w:val="0"/>
        <w:autoSpaceDN w:val="0"/>
        <w:bidi w:val="0"/>
        <w:adjustRightInd w:val="0"/>
        <w:spacing w:line="360" w:lineRule="auto"/>
        <w:ind w:left="0" w:leftChars="0" w:firstLine="482" w:firstLineChars="200"/>
        <w:jc w:val="left"/>
        <w:textAlignment w:val="auto"/>
        <w:outlineLvl w:val="9"/>
        <w:rPr>
          <w:rFonts w:hint="eastAsia" w:ascii="宋体" w:hAnsi="宋体" w:eastAsia="宋体" w:cs="宋体"/>
          <w:b/>
          <w:bCs/>
          <w:color w:val="auto"/>
          <w:sz w:val="24"/>
        </w:rPr>
      </w:pPr>
      <w:r>
        <w:rPr>
          <w:rFonts w:hint="eastAsia" w:ascii="宋体" w:hAnsi="宋体" w:eastAsia="宋体" w:cs="宋体"/>
          <w:b/>
          <w:bCs/>
          <w:color w:val="auto"/>
          <w:sz w:val="24"/>
        </w:rPr>
        <w:t>1</w:t>
      </w:r>
      <w:r>
        <w:rPr>
          <w:rFonts w:hint="eastAsia" w:ascii="宋体" w:hAnsi="宋体" w:eastAsia="宋体" w:cs="宋体"/>
          <w:b/>
          <w:bCs/>
          <w:color w:val="auto"/>
          <w:sz w:val="24"/>
          <w:lang w:val="en-US" w:eastAsia="zh-CN"/>
        </w:rPr>
        <w:t>2</w:t>
      </w:r>
      <w:r>
        <w:rPr>
          <w:rFonts w:hint="eastAsia" w:ascii="宋体" w:hAnsi="宋体" w:eastAsia="宋体" w:cs="宋体"/>
          <w:b/>
          <w:bCs/>
          <w:color w:val="auto"/>
          <w:sz w:val="24"/>
        </w:rPr>
        <w:t>.合同生效</w:t>
      </w:r>
    </w:p>
    <w:p w14:paraId="231A6B86">
      <w:pPr>
        <w:keepNext w:val="0"/>
        <w:keepLines w:val="0"/>
        <w:pageBreakBefore w:val="0"/>
        <w:widowControl w:val="0"/>
        <w:kinsoku/>
        <w:wordWrap/>
        <w:overflowPunct/>
        <w:topLinePunct w:val="0"/>
        <w:bidi w:val="0"/>
        <w:snapToGrid w:val="0"/>
        <w:spacing w:line="360" w:lineRule="auto"/>
        <w:ind w:left="0" w:leftChars="0" w:firstLine="480" w:firstLineChars="200"/>
        <w:jc w:val="left"/>
        <w:textAlignment w:val="auto"/>
        <w:outlineLvl w:val="9"/>
        <w:rPr>
          <w:rFonts w:hint="eastAsia" w:ascii="宋体" w:hAnsi="宋体" w:eastAsia="宋体" w:cs="宋体"/>
          <w:snapToGrid w:val="0"/>
          <w:color w:val="auto"/>
          <w:kern w:val="0"/>
          <w:sz w:val="24"/>
        </w:rPr>
      </w:pPr>
      <w:r>
        <w:rPr>
          <w:rFonts w:hint="eastAsia" w:ascii="宋体" w:hAnsi="宋体" w:eastAsia="宋体" w:cs="宋体"/>
          <w:snapToGrid w:val="0"/>
          <w:color w:val="auto"/>
          <w:kern w:val="0"/>
          <w:sz w:val="24"/>
        </w:rPr>
        <w:t>1</w:t>
      </w:r>
      <w:r>
        <w:rPr>
          <w:rFonts w:hint="eastAsia" w:ascii="宋体" w:hAnsi="宋体" w:eastAsia="宋体" w:cs="宋体"/>
          <w:snapToGrid w:val="0"/>
          <w:color w:val="auto"/>
          <w:kern w:val="0"/>
          <w:sz w:val="24"/>
          <w:lang w:val="en-US" w:eastAsia="zh-CN"/>
        </w:rPr>
        <w:t>2</w:t>
      </w:r>
      <w:r>
        <w:rPr>
          <w:rFonts w:hint="eastAsia" w:ascii="宋体" w:hAnsi="宋体" w:eastAsia="宋体" w:cs="宋体"/>
          <w:snapToGrid w:val="0"/>
          <w:color w:val="auto"/>
          <w:kern w:val="0"/>
          <w:sz w:val="24"/>
        </w:rPr>
        <w:t>.1 本合同应在甲乙双方签字盖章后生效。</w:t>
      </w:r>
    </w:p>
    <w:p w14:paraId="3929BCE6">
      <w:pPr>
        <w:keepNext w:val="0"/>
        <w:keepLines w:val="0"/>
        <w:pageBreakBefore w:val="0"/>
        <w:widowControl w:val="0"/>
        <w:kinsoku/>
        <w:wordWrap/>
        <w:overflowPunct/>
        <w:topLinePunct w:val="0"/>
        <w:bidi w:val="0"/>
        <w:snapToGrid w:val="0"/>
        <w:spacing w:line="360" w:lineRule="auto"/>
        <w:ind w:left="0" w:leftChars="0" w:firstLine="480" w:firstLineChars="200"/>
        <w:jc w:val="left"/>
        <w:textAlignment w:val="auto"/>
        <w:outlineLvl w:val="9"/>
        <w:rPr>
          <w:rFonts w:hint="eastAsia" w:ascii="宋体" w:hAnsi="宋体" w:eastAsia="宋体" w:cs="宋体"/>
          <w:color w:val="auto"/>
        </w:rPr>
      </w:pPr>
      <w:r>
        <w:rPr>
          <w:rFonts w:hint="eastAsia" w:ascii="宋体" w:hAnsi="宋体" w:eastAsia="宋体" w:cs="宋体"/>
          <w:snapToGrid w:val="0"/>
          <w:color w:val="auto"/>
          <w:kern w:val="0"/>
          <w:sz w:val="24"/>
        </w:rPr>
        <w:t>1</w:t>
      </w:r>
      <w:r>
        <w:rPr>
          <w:rFonts w:hint="eastAsia" w:ascii="宋体" w:hAnsi="宋体" w:eastAsia="宋体" w:cs="宋体"/>
          <w:snapToGrid w:val="0"/>
          <w:color w:val="auto"/>
          <w:kern w:val="0"/>
          <w:sz w:val="24"/>
          <w:lang w:val="en-US" w:eastAsia="zh-CN"/>
        </w:rPr>
        <w:t>2</w:t>
      </w:r>
      <w:r>
        <w:rPr>
          <w:rFonts w:hint="eastAsia" w:ascii="宋体" w:hAnsi="宋体" w:eastAsia="宋体" w:cs="宋体"/>
          <w:snapToGrid w:val="0"/>
          <w:color w:val="auto"/>
          <w:kern w:val="0"/>
          <w:sz w:val="24"/>
        </w:rPr>
        <w:t>.2 本合同一式</w:t>
      </w:r>
      <w:r>
        <w:rPr>
          <w:rFonts w:hint="eastAsia" w:ascii="宋体" w:hAnsi="宋体" w:eastAsia="宋体" w:cs="宋体"/>
          <w:b/>
          <w:bCs/>
          <w:snapToGrid w:val="0"/>
          <w:color w:val="auto"/>
          <w:kern w:val="0"/>
          <w:sz w:val="24"/>
          <w:u w:val="single"/>
          <w:lang w:val="en-US" w:eastAsia="zh-CN"/>
        </w:rPr>
        <w:t xml:space="preserve"> </w:t>
      </w:r>
      <w:r>
        <w:rPr>
          <w:rFonts w:hint="eastAsia" w:ascii="宋体" w:hAnsi="宋体" w:eastAsia="宋体" w:cs="宋体"/>
          <w:b/>
          <w:snapToGrid w:val="0"/>
          <w:color w:val="auto"/>
          <w:kern w:val="0"/>
          <w:sz w:val="24"/>
          <w:u w:val="single"/>
          <w:lang w:val="en-US" w:eastAsia="zh-CN"/>
        </w:rPr>
        <w:t xml:space="preserve">  </w:t>
      </w:r>
      <w:r>
        <w:rPr>
          <w:rFonts w:hint="eastAsia" w:ascii="宋体" w:hAnsi="宋体" w:eastAsia="宋体" w:cs="宋体"/>
          <w:snapToGrid w:val="0"/>
          <w:color w:val="auto"/>
          <w:kern w:val="0"/>
          <w:sz w:val="24"/>
        </w:rPr>
        <w:t>份，其中，甲方</w:t>
      </w:r>
      <w:r>
        <w:rPr>
          <w:rFonts w:hint="eastAsia" w:ascii="宋体" w:hAnsi="宋体" w:eastAsia="宋体" w:cs="宋体"/>
          <w:b/>
          <w:bCs/>
          <w:snapToGrid w:val="0"/>
          <w:color w:val="auto"/>
          <w:kern w:val="0"/>
          <w:sz w:val="24"/>
          <w:u w:val="single"/>
          <w:lang w:val="en-US" w:eastAsia="zh-CN"/>
        </w:rPr>
        <w:t xml:space="preserve"> </w:t>
      </w:r>
      <w:r>
        <w:rPr>
          <w:rFonts w:hint="eastAsia" w:ascii="宋体" w:hAnsi="宋体" w:eastAsia="宋体" w:cs="宋体"/>
          <w:b/>
          <w:snapToGrid w:val="0"/>
          <w:color w:val="auto"/>
          <w:kern w:val="0"/>
          <w:sz w:val="24"/>
          <w:u w:val="single"/>
          <w:lang w:val="en-US" w:eastAsia="zh-CN"/>
        </w:rPr>
        <w:t xml:space="preserve">  </w:t>
      </w:r>
      <w:r>
        <w:rPr>
          <w:rFonts w:hint="eastAsia" w:ascii="宋体" w:hAnsi="宋体" w:eastAsia="宋体" w:cs="宋体"/>
          <w:snapToGrid w:val="0"/>
          <w:color w:val="auto"/>
          <w:kern w:val="0"/>
          <w:sz w:val="24"/>
        </w:rPr>
        <w:t>份，乙方</w:t>
      </w:r>
      <w:r>
        <w:rPr>
          <w:rFonts w:hint="eastAsia" w:ascii="宋体" w:hAnsi="宋体" w:eastAsia="宋体" w:cs="宋体"/>
          <w:b/>
          <w:bCs/>
          <w:snapToGrid w:val="0"/>
          <w:color w:val="auto"/>
          <w:kern w:val="0"/>
          <w:sz w:val="24"/>
          <w:u w:val="single"/>
          <w:lang w:val="en-US" w:eastAsia="zh-CN"/>
        </w:rPr>
        <w:t xml:space="preserve"> </w:t>
      </w:r>
      <w:r>
        <w:rPr>
          <w:rFonts w:hint="eastAsia" w:ascii="宋体" w:hAnsi="宋体" w:eastAsia="宋体" w:cs="宋体"/>
          <w:b/>
          <w:snapToGrid w:val="0"/>
          <w:color w:val="auto"/>
          <w:kern w:val="0"/>
          <w:sz w:val="24"/>
          <w:u w:val="single"/>
          <w:lang w:val="en-US" w:eastAsia="zh-CN"/>
        </w:rPr>
        <w:t xml:space="preserve">  </w:t>
      </w:r>
      <w:r>
        <w:rPr>
          <w:rFonts w:hint="eastAsia" w:ascii="宋体" w:hAnsi="宋体" w:eastAsia="宋体" w:cs="宋体"/>
          <w:b/>
          <w:snapToGrid w:val="0"/>
          <w:color w:val="auto"/>
          <w:kern w:val="0"/>
          <w:sz w:val="24"/>
          <w:u w:val="single"/>
        </w:rPr>
        <w:t xml:space="preserve"> </w:t>
      </w:r>
      <w:r>
        <w:rPr>
          <w:rFonts w:hint="eastAsia" w:ascii="宋体" w:hAnsi="宋体" w:eastAsia="宋体" w:cs="宋体"/>
          <w:snapToGrid w:val="0"/>
          <w:color w:val="auto"/>
          <w:kern w:val="0"/>
          <w:sz w:val="24"/>
        </w:rPr>
        <w:t>份。</w:t>
      </w:r>
    </w:p>
    <w:tbl>
      <w:tblPr>
        <w:tblStyle w:val="6"/>
        <w:tblW w:w="0" w:type="auto"/>
        <w:jc w:val="center"/>
        <w:tblLayout w:type="fixed"/>
        <w:tblCellMar>
          <w:top w:w="28" w:type="dxa"/>
          <w:left w:w="57" w:type="dxa"/>
          <w:bottom w:w="28" w:type="dxa"/>
          <w:right w:w="57" w:type="dxa"/>
        </w:tblCellMar>
      </w:tblPr>
      <w:tblGrid>
        <w:gridCol w:w="4536"/>
        <w:gridCol w:w="4535"/>
      </w:tblGrid>
      <w:tr w14:paraId="59DD06D8">
        <w:tblPrEx>
          <w:tblCellMar>
            <w:top w:w="28" w:type="dxa"/>
            <w:left w:w="57" w:type="dxa"/>
            <w:bottom w:w="28" w:type="dxa"/>
            <w:right w:w="57" w:type="dxa"/>
          </w:tblCellMar>
        </w:tblPrEx>
        <w:trPr>
          <w:trHeight w:val="454" w:hRule="atLeast"/>
          <w:jc w:val="center"/>
        </w:trPr>
        <w:tc>
          <w:tcPr>
            <w:tcW w:w="4536" w:type="dxa"/>
            <w:noWrap w:val="0"/>
            <w:tcMar>
              <w:top w:w="113" w:type="dxa"/>
              <w:left w:w="340" w:type="dxa"/>
              <w:bottom w:w="113" w:type="dxa"/>
              <w:right w:w="340" w:type="dxa"/>
            </w:tcMar>
            <w:vAlign w:val="top"/>
          </w:tcPr>
          <w:p w14:paraId="24EEB552">
            <w:pPr>
              <w:keepNext w:val="0"/>
              <w:keepLines w:val="0"/>
              <w:pageBreakBefore w:val="0"/>
              <w:widowControl w:val="0"/>
              <w:kinsoku/>
              <w:overflowPunct/>
              <w:topLinePunct w:val="0"/>
              <w:autoSpaceDE w:val="0"/>
              <w:autoSpaceDN w:val="0"/>
              <w:bidi w:val="0"/>
              <w:spacing w:line="360" w:lineRule="auto"/>
              <w:ind w:left="0" w:leftChars="0" w:firstLine="480" w:firstLineChars="200"/>
              <w:jc w:val="left"/>
              <w:textAlignment w:val="auto"/>
              <w:rPr>
                <w:rFonts w:hint="eastAsia" w:ascii="宋体" w:hAnsi="宋体" w:eastAsia="宋体" w:cs="宋体"/>
                <w:color w:val="auto"/>
                <w:kern w:val="0"/>
                <w:sz w:val="24"/>
                <w:lang w:eastAsia="zh-CN"/>
              </w:rPr>
            </w:pPr>
            <w:r>
              <w:rPr>
                <w:rFonts w:hint="eastAsia" w:ascii="宋体" w:hAnsi="宋体" w:eastAsia="宋体" w:cs="宋体"/>
                <w:color w:val="auto"/>
                <w:kern w:val="0"/>
                <w:sz w:val="24"/>
              </w:rPr>
              <w:t>甲方名称：</w:t>
            </w:r>
            <w:r>
              <w:rPr>
                <w:rFonts w:hint="eastAsia" w:ascii="宋体" w:hAnsi="宋体" w:eastAsia="宋体" w:cs="宋体"/>
                <w:color w:val="auto"/>
                <w:kern w:val="0"/>
                <w:sz w:val="24"/>
                <w:lang w:val="en-US" w:eastAsia="zh-CN"/>
              </w:rPr>
              <w:t xml:space="preserve"> </w:t>
            </w:r>
          </w:p>
          <w:p w14:paraId="27BB992C">
            <w:pPr>
              <w:keepNext w:val="0"/>
              <w:keepLines w:val="0"/>
              <w:pageBreakBefore w:val="0"/>
              <w:widowControl w:val="0"/>
              <w:kinsoku/>
              <w:overflowPunct/>
              <w:topLinePunct w:val="0"/>
              <w:autoSpaceDE w:val="0"/>
              <w:autoSpaceDN w:val="0"/>
              <w:bidi w:val="0"/>
              <w:spacing w:line="360" w:lineRule="auto"/>
              <w:ind w:left="0" w:leftChars="0" w:firstLine="480" w:firstLineChars="200"/>
              <w:jc w:val="left"/>
              <w:textAlignment w:val="auto"/>
              <w:rPr>
                <w:rFonts w:hint="eastAsia" w:ascii="宋体" w:hAnsi="宋体" w:eastAsia="宋体" w:cs="宋体"/>
                <w:color w:val="auto"/>
                <w:kern w:val="0"/>
                <w:sz w:val="24"/>
                <w:lang w:eastAsia="zh-CN"/>
              </w:rPr>
            </w:pPr>
            <w:r>
              <w:rPr>
                <w:rFonts w:hint="eastAsia" w:ascii="宋体" w:hAnsi="宋体" w:eastAsia="宋体" w:cs="宋体"/>
                <w:color w:val="auto"/>
                <w:kern w:val="0"/>
                <w:sz w:val="24"/>
              </w:rPr>
              <w:t>甲方地址：</w:t>
            </w:r>
            <w:r>
              <w:rPr>
                <w:rFonts w:hint="eastAsia" w:ascii="宋体" w:hAnsi="宋体" w:eastAsia="宋体" w:cs="宋体"/>
                <w:color w:val="auto"/>
                <w:sz w:val="24"/>
                <w:lang w:val="en-US" w:eastAsia="zh-CN"/>
              </w:rPr>
              <w:t xml:space="preserve"> </w:t>
            </w:r>
          </w:p>
          <w:p w14:paraId="4A0DE1F3">
            <w:pPr>
              <w:keepNext w:val="0"/>
              <w:keepLines w:val="0"/>
              <w:pageBreakBefore w:val="0"/>
              <w:widowControl w:val="0"/>
              <w:kinsoku/>
              <w:overflowPunct/>
              <w:topLinePunct w:val="0"/>
              <w:autoSpaceDE w:val="0"/>
              <w:autoSpaceDN w:val="0"/>
              <w:bidi w:val="0"/>
              <w:spacing w:line="360" w:lineRule="auto"/>
              <w:ind w:left="0" w:leftChars="0" w:firstLine="480" w:firstLineChars="200"/>
              <w:jc w:val="left"/>
              <w:textAlignment w:val="auto"/>
              <w:rPr>
                <w:rFonts w:hint="eastAsia" w:ascii="宋体" w:hAnsi="宋体" w:eastAsia="宋体" w:cs="宋体"/>
                <w:color w:val="auto"/>
                <w:kern w:val="0"/>
                <w:sz w:val="24"/>
                <w:lang w:eastAsia="zh-CN"/>
              </w:rPr>
            </w:pPr>
            <w:r>
              <w:rPr>
                <w:rFonts w:hint="eastAsia" w:ascii="宋体" w:hAnsi="宋体" w:eastAsia="宋体" w:cs="宋体"/>
                <w:color w:val="auto"/>
                <w:kern w:val="0"/>
                <w:sz w:val="24"/>
              </w:rPr>
              <w:t>电    话：</w:t>
            </w:r>
            <w:r>
              <w:rPr>
                <w:rFonts w:hint="eastAsia" w:ascii="宋体" w:hAnsi="宋体" w:eastAsia="宋体" w:cs="宋体"/>
                <w:color w:val="auto"/>
                <w:sz w:val="24"/>
                <w:lang w:val="en-US" w:eastAsia="zh-CN"/>
              </w:rPr>
              <w:t xml:space="preserve"> </w:t>
            </w:r>
          </w:p>
          <w:p w14:paraId="568E04A3">
            <w:pPr>
              <w:keepNext w:val="0"/>
              <w:keepLines w:val="0"/>
              <w:pageBreakBefore w:val="0"/>
              <w:widowControl w:val="0"/>
              <w:kinsoku/>
              <w:overflowPunct/>
              <w:topLinePunct w:val="0"/>
              <w:autoSpaceDE w:val="0"/>
              <w:autoSpaceDN w:val="0"/>
              <w:bidi w:val="0"/>
              <w:spacing w:line="360" w:lineRule="auto"/>
              <w:ind w:left="0" w:leftChars="0" w:firstLine="480" w:firstLineChars="200"/>
              <w:jc w:val="left"/>
              <w:textAlignment w:val="auto"/>
              <w:rPr>
                <w:rFonts w:hint="eastAsia" w:ascii="宋体" w:hAnsi="宋体" w:eastAsia="宋体" w:cs="宋体"/>
                <w:color w:val="auto"/>
                <w:kern w:val="0"/>
                <w:sz w:val="24"/>
              </w:rPr>
            </w:pPr>
          </w:p>
          <w:p w14:paraId="78258839">
            <w:pPr>
              <w:keepNext w:val="0"/>
              <w:keepLines w:val="0"/>
              <w:pageBreakBefore w:val="0"/>
              <w:widowControl w:val="0"/>
              <w:kinsoku/>
              <w:overflowPunct/>
              <w:topLinePunct w:val="0"/>
              <w:autoSpaceDE w:val="0"/>
              <w:autoSpaceDN w:val="0"/>
              <w:bidi w:val="0"/>
              <w:spacing w:line="360" w:lineRule="auto"/>
              <w:ind w:left="0" w:leftChars="0" w:firstLine="480" w:firstLineChars="200"/>
              <w:jc w:val="left"/>
              <w:textAlignment w:val="auto"/>
              <w:rPr>
                <w:rFonts w:hint="eastAsia" w:ascii="宋体" w:hAnsi="宋体" w:eastAsia="宋体" w:cs="宋体"/>
                <w:color w:val="auto"/>
                <w:kern w:val="0"/>
                <w:sz w:val="24"/>
              </w:rPr>
            </w:pPr>
          </w:p>
          <w:p w14:paraId="2AC3951F">
            <w:pPr>
              <w:keepNext w:val="0"/>
              <w:keepLines w:val="0"/>
              <w:pageBreakBefore w:val="0"/>
              <w:widowControl w:val="0"/>
              <w:kinsoku/>
              <w:overflowPunct/>
              <w:topLinePunct w:val="0"/>
              <w:autoSpaceDE w:val="0"/>
              <w:autoSpaceDN w:val="0"/>
              <w:bidi w:val="0"/>
              <w:spacing w:line="360" w:lineRule="auto"/>
              <w:ind w:left="0" w:leftChars="0" w:firstLine="480" w:firstLineChars="200"/>
              <w:jc w:val="left"/>
              <w:textAlignment w:val="auto"/>
              <w:rPr>
                <w:rFonts w:hint="eastAsia" w:ascii="宋体" w:hAnsi="宋体" w:eastAsia="宋体" w:cs="宋体"/>
                <w:color w:val="auto"/>
                <w:kern w:val="0"/>
                <w:sz w:val="24"/>
              </w:rPr>
            </w:pPr>
          </w:p>
          <w:p w14:paraId="2DB53090">
            <w:pPr>
              <w:keepNext w:val="0"/>
              <w:keepLines w:val="0"/>
              <w:pageBreakBefore w:val="0"/>
              <w:widowControl w:val="0"/>
              <w:kinsoku/>
              <w:overflowPunct/>
              <w:topLinePunct w:val="0"/>
              <w:autoSpaceDE w:val="0"/>
              <w:autoSpaceDN w:val="0"/>
              <w:bidi w:val="0"/>
              <w:spacing w:line="360" w:lineRule="auto"/>
              <w:ind w:left="0" w:leftChars="0" w:firstLine="480" w:firstLineChars="200"/>
              <w:jc w:val="left"/>
              <w:textAlignment w:val="auto"/>
              <w:rPr>
                <w:rFonts w:hint="eastAsia" w:ascii="宋体" w:hAnsi="宋体" w:eastAsia="宋体" w:cs="宋体"/>
                <w:color w:val="auto"/>
                <w:kern w:val="0"/>
                <w:sz w:val="24"/>
              </w:rPr>
            </w:pPr>
          </w:p>
          <w:p w14:paraId="4DFF47E2">
            <w:pPr>
              <w:keepNext w:val="0"/>
              <w:keepLines w:val="0"/>
              <w:pageBreakBefore w:val="0"/>
              <w:widowControl w:val="0"/>
              <w:kinsoku/>
              <w:overflowPunct/>
              <w:topLinePunct w:val="0"/>
              <w:autoSpaceDE w:val="0"/>
              <w:autoSpaceDN w:val="0"/>
              <w:bidi w:val="0"/>
              <w:spacing w:line="360" w:lineRule="auto"/>
              <w:ind w:left="0" w:leftChars="0" w:firstLine="480" w:firstLineChars="200"/>
              <w:jc w:val="left"/>
              <w:textAlignment w:val="auto"/>
              <w:rPr>
                <w:rFonts w:hint="eastAsia" w:ascii="宋体" w:hAnsi="宋体" w:eastAsia="宋体" w:cs="宋体"/>
                <w:color w:val="auto"/>
                <w:kern w:val="0"/>
                <w:sz w:val="24"/>
              </w:rPr>
            </w:pPr>
          </w:p>
          <w:p w14:paraId="2F61CE2A">
            <w:pPr>
              <w:keepNext w:val="0"/>
              <w:keepLines w:val="0"/>
              <w:pageBreakBefore w:val="0"/>
              <w:widowControl w:val="0"/>
              <w:kinsoku/>
              <w:overflowPunct/>
              <w:topLinePunct w:val="0"/>
              <w:autoSpaceDE w:val="0"/>
              <w:autoSpaceDN w:val="0"/>
              <w:bidi w:val="0"/>
              <w:spacing w:line="360" w:lineRule="auto"/>
              <w:ind w:left="0" w:leftChars="0" w:firstLine="480" w:firstLineChars="200"/>
              <w:jc w:val="left"/>
              <w:textAlignment w:val="auto"/>
              <w:rPr>
                <w:rFonts w:hint="eastAsia" w:ascii="宋体" w:hAnsi="宋体" w:eastAsia="宋体" w:cs="宋体"/>
                <w:color w:val="auto"/>
                <w:kern w:val="0"/>
                <w:sz w:val="24"/>
              </w:rPr>
            </w:pPr>
            <w:r>
              <w:rPr>
                <w:rFonts w:hint="eastAsia" w:ascii="宋体" w:hAnsi="宋体" w:eastAsia="宋体" w:cs="宋体"/>
                <w:color w:val="auto"/>
                <w:kern w:val="0"/>
                <w:sz w:val="24"/>
              </w:rPr>
              <w:t>甲方代表签字：</w:t>
            </w:r>
          </w:p>
          <w:p w14:paraId="46ADD042">
            <w:pPr>
              <w:keepNext w:val="0"/>
              <w:keepLines w:val="0"/>
              <w:pageBreakBefore w:val="0"/>
              <w:widowControl w:val="0"/>
              <w:kinsoku/>
              <w:overflowPunct/>
              <w:topLinePunct w:val="0"/>
              <w:autoSpaceDE w:val="0"/>
              <w:autoSpaceDN w:val="0"/>
              <w:bidi w:val="0"/>
              <w:spacing w:line="360" w:lineRule="auto"/>
              <w:ind w:left="0" w:leftChars="0" w:firstLine="480" w:firstLineChars="200"/>
              <w:jc w:val="left"/>
              <w:textAlignment w:val="auto"/>
              <w:rPr>
                <w:rFonts w:hint="eastAsia" w:ascii="宋体" w:hAnsi="宋体" w:eastAsia="宋体" w:cs="宋体"/>
                <w:color w:val="auto"/>
                <w:kern w:val="0"/>
                <w:sz w:val="24"/>
              </w:rPr>
            </w:pPr>
          </w:p>
          <w:p w14:paraId="08080EC4">
            <w:pPr>
              <w:keepNext w:val="0"/>
              <w:keepLines w:val="0"/>
              <w:pageBreakBefore w:val="0"/>
              <w:widowControl w:val="0"/>
              <w:kinsoku/>
              <w:overflowPunct/>
              <w:topLinePunct w:val="0"/>
              <w:bidi w:val="0"/>
              <w:spacing w:line="360" w:lineRule="auto"/>
              <w:ind w:left="0" w:leftChars="0" w:firstLine="480" w:firstLineChars="200"/>
              <w:jc w:val="left"/>
              <w:textAlignment w:val="auto"/>
              <w:rPr>
                <w:rFonts w:hint="eastAsia" w:ascii="宋体" w:hAnsi="宋体" w:eastAsia="宋体" w:cs="宋体"/>
                <w:color w:val="auto"/>
                <w:kern w:val="0"/>
                <w:sz w:val="24"/>
              </w:rPr>
            </w:pPr>
            <w:r>
              <w:rPr>
                <w:rFonts w:hint="eastAsia" w:ascii="宋体" w:hAnsi="宋体" w:eastAsia="宋体" w:cs="宋体"/>
                <w:color w:val="auto"/>
                <w:kern w:val="0"/>
                <w:sz w:val="24"/>
              </w:rPr>
              <w:t>甲</w:t>
            </w:r>
            <w:r>
              <w:rPr>
                <w:rFonts w:hint="eastAsia" w:ascii="宋体" w:hAnsi="宋体" w:eastAsia="宋体" w:cs="宋体"/>
                <w:color w:val="auto"/>
                <w:spacing w:val="7"/>
                <w:kern w:val="0"/>
                <w:sz w:val="24"/>
              </w:rPr>
              <w:t xml:space="preserve"> 方 盖 章</w:t>
            </w:r>
            <w:r>
              <w:rPr>
                <w:rFonts w:hint="eastAsia" w:ascii="宋体" w:hAnsi="宋体" w:eastAsia="宋体" w:cs="宋体"/>
                <w:color w:val="auto"/>
                <w:kern w:val="0"/>
                <w:sz w:val="24"/>
              </w:rPr>
              <w:t>：</w:t>
            </w:r>
          </w:p>
        </w:tc>
        <w:tc>
          <w:tcPr>
            <w:tcW w:w="4535" w:type="dxa"/>
            <w:noWrap w:val="0"/>
            <w:vAlign w:val="top"/>
          </w:tcPr>
          <w:p w14:paraId="2FD5C515">
            <w:pPr>
              <w:keepNext w:val="0"/>
              <w:keepLines w:val="0"/>
              <w:pageBreakBefore w:val="0"/>
              <w:widowControl w:val="0"/>
              <w:kinsoku/>
              <w:overflowPunct/>
              <w:topLinePunct w:val="0"/>
              <w:autoSpaceDE w:val="0"/>
              <w:autoSpaceDN w:val="0"/>
              <w:bidi w:val="0"/>
              <w:spacing w:line="360" w:lineRule="auto"/>
              <w:ind w:left="0" w:leftChars="0" w:firstLine="480" w:firstLineChars="200"/>
              <w:jc w:val="left"/>
              <w:textAlignment w:val="auto"/>
              <w:rPr>
                <w:rFonts w:hint="eastAsia" w:ascii="宋体" w:hAnsi="宋体" w:eastAsia="宋体" w:cs="宋体"/>
                <w:color w:val="auto"/>
                <w:kern w:val="0"/>
                <w:sz w:val="24"/>
                <w:lang w:eastAsia="zh-CN"/>
              </w:rPr>
            </w:pPr>
            <w:r>
              <w:rPr>
                <w:rFonts w:hint="eastAsia" w:ascii="宋体" w:hAnsi="宋体" w:eastAsia="宋体" w:cs="宋体"/>
                <w:color w:val="auto"/>
                <w:kern w:val="0"/>
                <w:sz w:val="24"/>
              </w:rPr>
              <w:t>乙方名称：</w:t>
            </w:r>
            <w:r>
              <w:rPr>
                <w:rFonts w:hint="eastAsia" w:ascii="宋体" w:hAnsi="宋体" w:eastAsia="宋体" w:cs="宋体"/>
                <w:color w:val="auto"/>
                <w:kern w:val="0"/>
                <w:sz w:val="24"/>
                <w:lang w:val="en-US" w:eastAsia="zh-CN"/>
              </w:rPr>
              <w:t xml:space="preserve"> </w:t>
            </w:r>
          </w:p>
          <w:p w14:paraId="660357AE">
            <w:pPr>
              <w:keepNext w:val="0"/>
              <w:keepLines w:val="0"/>
              <w:pageBreakBefore w:val="0"/>
              <w:widowControl w:val="0"/>
              <w:kinsoku/>
              <w:overflowPunct/>
              <w:topLinePunct w:val="0"/>
              <w:autoSpaceDE w:val="0"/>
              <w:autoSpaceDN w:val="0"/>
              <w:bidi w:val="0"/>
              <w:spacing w:line="360" w:lineRule="auto"/>
              <w:ind w:left="0" w:leftChars="0" w:firstLine="480" w:firstLineChars="200"/>
              <w:jc w:val="left"/>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rPr>
              <w:t>乙方地址：</w:t>
            </w:r>
            <w:r>
              <w:rPr>
                <w:rFonts w:hint="eastAsia" w:ascii="宋体" w:hAnsi="宋体" w:eastAsia="宋体" w:cs="宋体"/>
                <w:color w:val="auto"/>
                <w:kern w:val="0"/>
                <w:sz w:val="24"/>
                <w:lang w:val="en-US" w:eastAsia="zh-CN"/>
              </w:rPr>
              <w:t xml:space="preserve"> </w:t>
            </w:r>
          </w:p>
          <w:p w14:paraId="77A1A407">
            <w:pPr>
              <w:keepNext w:val="0"/>
              <w:keepLines w:val="0"/>
              <w:pageBreakBefore w:val="0"/>
              <w:widowControl w:val="0"/>
              <w:kinsoku/>
              <w:overflowPunct/>
              <w:topLinePunct w:val="0"/>
              <w:autoSpaceDE w:val="0"/>
              <w:autoSpaceDN w:val="0"/>
              <w:bidi w:val="0"/>
              <w:spacing w:line="360" w:lineRule="auto"/>
              <w:ind w:left="0" w:leftChars="0" w:firstLine="480" w:firstLineChars="200"/>
              <w:jc w:val="left"/>
              <w:textAlignment w:val="auto"/>
              <w:rPr>
                <w:rFonts w:hint="eastAsia" w:ascii="宋体" w:hAnsi="宋体" w:eastAsia="宋体" w:cs="宋体"/>
                <w:color w:val="auto"/>
                <w:kern w:val="0"/>
                <w:sz w:val="24"/>
                <w:lang w:eastAsia="zh-CN"/>
              </w:rPr>
            </w:pPr>
            <w:r>
              <w:rPr>
                <w:rFonts w:hint="eastAsia" w:ascii="宋体" w:hAnsi="宋体" w:eastAsia="宋体" w:cs="宋体"/>
                <w:color w:val="auto"/>
                <w:kern w:val="0"/>
                <w:sz w:val="24"/>
              </w:rPr>
              <w:t>电    话：</w:t>
            </w:r>
            <w:r>
              <w:rPr>
                <w:rFonts w:hint="eastAsia" w:ascii="宋体" w:hAnsi="宋体" w:eastAsia="宋体" w:cs="宋体"/>
                <w:color w:val="auto"/>
                <w:kern w:val="0"/>
                <w:sz w:val="24"/>
                <w:lang w:val="en-US" w:eastAsia="zh-CN"/>
              </w:rPr>
              <w:t xml:space="preserve"> </w:t>
            </w:r>
          </w:p>
          <w:p w14:paraId="0FF9712E">
            <w:pPr>
              <w:keepNext w:val="0"/>
              <w:keepLines w:val="0"/>
              <w:pageBreakBefore w:val="0"/>
              <w:widowControl w:val="0"/>
              <w:kinsoku/>
              <w:overflowPunct/>
              <w:topLinePunct w:val="0"/>
              <w:autoSpaceDE w:val="0"/>
              <w:autoSpaceDN w:val="0"/>
              <w:bidi w:val="0"/>
              <w:spacing w:line="360" w:lineRule="auto"/>
              <w:ind w:left="0" w:leftChars="0" w:firstLine="480" w:firstLineChars="200"/>
              <w:jc w:val="left"/>
              <w:textAlignment w:val="auto"/>
              <w:rPr>
                <w:rFonts w:hint="eastAsia" w:ascii="宋体" w:hAnsi="宋体" w:eastAsia="宋体" w:cs="宋体"/>
                <w:color w:val="auto"/>
                <w:kern w:val="0"/>
                <w:sz w:val="24"/>
                <w:lang w:eastAsia="zh-CN"/>
              </w:rPr>
            </w:pPr>
            <w:r>
              <w:rPr>
                <w:rFonts w:hint="eastAsia" w:ascii="宋体" w:hAnsi="宋体" w:eastAsia="宋体" w:cs="宋体"/>
                <w:color w:val="auto"/>
                <w:kern w:val="0"/>
                <w:sz w:val="24"/>
              </w:rPr>
              <w:t>传    真：</w:t>
            </w:r>
            <w:r>
              <w:rPr>
                <w:rFonts w:hint="eastAsia" w:ascii="宋体" w:hAnsi="宋体" w:eastAsia="宋体" w:cs="宋体"/>
                <w:color w:val="auto"/>
                <w:kern w:val="0"/>
                <w:sz w:val="24"/>
                <w:lang w:val="en-US" w:eastAsia="zh-CN"/>
              </w:rPr>
              <w:t xml:space="preserve"> </w:t>
            </w:r>
          </w:p>
          <w:p w14:paraId="5B2E8974">
            <w:pPr>
              <w:keepNext w:val="0"/>
              <w:keepLines w:val="0"/>
              <w:pageBreakBefore w:val="0"/>
              <w:widowControl w:val="0"/>
              <w:kinsoku/>
              <w:overflowPunct/>
              <w:topLinePunct w:val="0"/>
              <w:autoSpaceDE w:val="0"/>
              <w:autoSpaceDN w:val="0"/>
              <w:bidi w:val="0"/>
              <w:spacing w:line="360" w:lineRule="auto"/>
              <w:ind w:left="0" w:leftChars="0" w:firstLine="480" w:firstLineChars="200"/>
              <w:jc w:val="left"/>
              <w:textAlignment w:val="auto"/>
              <w:rPr>
                <w:rFonts w:hint="eastAsia" w:ascii="宋体" w:hAnsi="宋体" w:eastAsia="宋体" w:cs="宋体"/>
                <w:color w:val="auto"/>
                <w:kern w:val="0"/>
                <w:sz w:val="24"/>
                <w:lang w:eastAsia="zh-CN"/>
              </w:rPr>
            </w:pPr>
            <w:r>
              <w:rPr>
                <w:rFonts w:hint="eastAsia" w:ascii="宋体" w:hAnsi="宋体" w:eastAsia="宋体" w:cs="宋体"/>
                <w:color w:val="auto"/>
                <w:kern w:val="0"/>
                <w:sz w:val="24"/>
              </w:rPr>
              <w:t>邮    编：</w:t>
            </w:r>
            <w:r>
              <w:rPr>
                <w:rFonts w:hint="eastAsia" w:ascii="宋体" w:hAnsi="宋体" w:eastAsia="宋体" w:cs="宋体"/>
                <w:color w:val="auto"/>
                <w:kern w:val="0"/>
                <w:sz w:val="24"/>
                <w:lang w:val="en-US" w:eastAsia="zh-CN"/>
              </w:rPr>
              <w:t xml:space="preserve"> </w:t>
            </w:r>
          </w:p>
          <w:p w14:paraId="509BCDF4">
            <w:pPr>
              <w:keepNext w:val="0"/>
              <w:keepLines w:val="0"/>
              <w:pageBreakBefore w:val="0"/>
              <w:widowControl w:val="0"/>
              <w:kinsoku/>
              <w:overflowPunct/>
              <w:topLinePunct w:val="0"/>
              <w:autoSpaceDE w:val="0"/>
              <w:autoSpaceDN w:val="0"/>
              <w:bidi w:val="0"/>
              <w:spacing w:line="360" w:lineRule="auto"/>
              <w:ind w:left="0" w:leftChars="0" w:firstLine="480" w:firstLineChars="200"/>
              <w:jc w:val="left"/>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rPr>
              <w:t>开户银行：</w:t>
            </w:r>
            <w:r>
              <w:rPr>
                <w:rFonts w:hint="eastAsia" w:ascii="宋体" w:hAnsi="宋体" w:eastAsia="宋体" w:cs="宋体"/>
                <w:color w:val="auto"/>
                <w:kern w:val="0"/>
                <w:sz w:val="24"/>
                <w:lang w:val="en-US" w:eastAsia="zh-CN"/>
              </w:rPr>
              <w:t xml:space="preserve"> </w:t>
            </w:r>
          </w:p>
          <w:p w14:paraId="7D64A276">
            <w:pPr>
              <w:keepNext w:val="0"/>
              <w:keepLines w:val="0"/>
              <w:pageBreakBefore w:val="0"/>
              <w:widowControl w:val="0"/>
              <w:kinsoku/>
              <w:overflowPunct/>
              <w:topLinePunct w:val="0"/>
              <w:autoSpaceDE w:val="0"/>
              <w:autoSpaceDN w:val="0"/>
              <w:bidi w:val="0"/>
              <w:spacing w:line="360" w:lineRule="auto"/>
              <w:ind w:left="0" w:leftChars="0" w:firstLine="480" w:firstLineChars="200"/>
              <w:jc w:val="left"/>
              <w:textAlignment w:val="auto"/>
              <w:rPr>
                <w:rFonts w:hint="eastAsia" w:ascii="宋体" w:hAnsi="宋体" w:eastAsia="宋体" w:cs="宋体"/>
                <w:color w:val="auto"/>
                <w:kern w:val="0"/>
                <w:sz w:val="24"/>
                <w:lang w:eastAsia="zh-CN"/>
              </w:rPr>
            </w:pPr>
            <w:r>
              <w:rPr>
                <w:rFonts w:hint="eastAsia" w:ascii="宋体" w:hAnsi="宋体" w:eastAsia="宋体" w:cs="宋体"/>
                <w:color w:val="auto"/>
                <w:kern w:val="0"/>
                <w:sz w:val="24"/>
              </w:rPr>
              <w:t>帐    号：</w:t>
            </w:r>
            <w:r>
              <w:rPr>
                <w:rFonts w:hint="eastAsia" w:ascii="宋体" w:hAnsi="宋体" w:eastAsia="宋体" w:cs="宋体"/>
                <w:color w:val="auto"/>
                <w:kern w:val="0"/>
                <w:sz w:val="24"/>
                <w:lang w:val="en-US" w:eastAsia="zh-CN"/>
              </w:rPr>
              <w:t xml:space="preserve"> </w:t>
            </w:r>
          </w:p>
          <w:p w14:paraId="427D8D82">
            <w:pPr>
              <w:keepNext w:val="0"/>
              <w:keepLines w:val="0"/>
              <w:pageBreakBefore w:val="0"/>
              <w:widowControl w:val="0"/>
              <w:kinsoku/>
              <w:overflowPunct/>
              <w:topLinePunct w:val="0"/>
              <w:autoSpaceDE w:val="0"/>
              <w:autoSpaceDN w:val="0"/>
              <w:bidi w:val="0"/>
              <w:spacing w:line="360" w:lineRule="auto"/>
              <w:ind w:left="0" w:leftChars="0" w:firstLine="480" w:firstLineChars="200"/>
              <w:jc w:val="left"/>
              <w:textAlignment w:val="auto"/>
              <w:rPr>
                <w:rFonts w:hint="eastAsia" w:ascii="宋体" w:hAnsi="宋体" w:eastAsia="宋体" w:cs="宋体"/>
                <w:color w:val="auto"/>
                <w:kern w:val="0"/>
                <w:sz w:val="24"/>
              </w:rPr>
            </w:pPr>
          </w:p>
          <w:p w14:paraId="5CBBD2D3">
            <w:pPr>
              <w:keepNext w:val="0"/>
              <w:keepLines w:val="0"/>
              <w:pageBreakBefore w:val="0"/>
              <w:widowControl w:val="0"/>
              <w:kinsoku/>
              <w:overflowPunct/>
              <w:topLinePunct w:val="0"/>
              <w:autoSpaceDE w:val="0"/>
              <w:autoSpaceDN w:val="0"/>
              <w:bidi w:val="0"/>
              <w:spacing w:line="360" w:lineRule="auto"/>
              <w:ind w:left="0" w:leftChars="0" w:firstLine="480" w:firstLineChars="200"/>
              <w:jc w:val="left"/>
              <w:textAlignment w:val="auto"/>
              <w:rPr>
                <w:rFonts w:hint="eastAsia" w:ascii="宋体" w:hAnsi="宋体" w:eastAsia="宋体" w:cs="宋体"/>
                <w:color w:val="auto"/>
                <w:kern w:val="0"/>
                <w:sz w:val="24"/>
              </w:rPr>
            </w:pPr>
            <w:r>
              <w:rPr>
                <w:rFonts w:hint="eastAsia" w:ascii="宋体" w:hAnsi="宋体" w:eastAsia="宋体" w:cs="宋体"/>
                <w:color w:val="auto"/>
                <w:kern w:val="0"/>
                <w:sz w:val="24"/>
              </w:rPr>
              <w:t>乙方代表签字：</w:t>
            </w:r>
          </w:p>
          <w:p w14:paraId="2CEBFC6E">
            <w:pPr>
              <w:keepNext w:val="0"/>
              <w:keepLines w:val="0"/>
              <w:pageBreakBefore w:val="0"/>
              <w:widowControl w:val="0"/>
              <w:kinsoku/>
              <w:overflowPunct/>
              <w:topLinePunct w:val="0"/>
              <w:autoSpaceDE w:val="0"/>
              <w:autoSpaceDN w:val="0"/>
              <w:bidi w:val="0"/>
              <w:spacing w:line="360" w:lineRule="auto"/>
              <w:ind w:left="0" w:leftChars="0" w:firstLine="480" w:firstLineChars="200"/>
              <w:jc w:val="left"/>
              <w:textAlignment w:val="auto"/>
              <w:rPr>
                <w:rFonts w:hint="eastAsia" w:ascii="宋体" w:hAnsi="宋体" w:eastAsia="宋体" w:cs="宋体"/>
                <w:color w:val="auto"/>
                <w:kern w:val="0"/>
                <w:sz w:val="24"/>
              </w:rPr>
            </w:pPr>
          </w:p>
          <w:p w14:paraId="0C20F985">
            <w:pPr>
              <w:keepNext w:val="0"/>
              <w:keepLines w:val="0"/>
              <w:pageBreakBefore w:val="0"/>
              <w:widowControl w:val="0"/>
              <w:kinsoku/>
              <w:overflowPunct/>
              <w:topLinePunct w:val="0"/>
              <w:bidi w:val="0"/>
              <w:spacing w:line="360" w:lineRule="auto"/>
              <w:ind w:left="0" w:leftChars="0" w:firstLine="480" w:firstLineChars="200"/>
              <w:jc w:val="left"/>
              <w:textAlignment w:val="auto"/>
              <w:rPr>
                <w:rFonts w:hint="eastAsia" w:ascii="宋体" w:hAnsi="宋体" w:eastAsia="宋体" w:cs="宋体"/>
                <w:b/>
                <w:color w:val="auto"/>
                <w:sz w:val="24"/>
              </w:rPr>
            </w:pPr>
            <w:r>
              <w:rPr>
                <w:rFonts w:hint="eastAsia" w:ascii="宋体" w:hAnsi="宋体" w:eastAsia="宋体" w:cs="宋体"/>
                <w:color w:val="auto"/>
                <w:kern w:val="0"/>
                <w:sz w:val="24"/>
              </w:rPr>
              <w:t>乙</w:t>
            </w:r>
            <w:r>
              <w:rPr>
                <w:rFonts w:hint="eastAsia" w:ascii="宋体" w:hAnsi="宋体" w:eastAsia="宋体" w:cs="宋体"/>
                <w:color w:val="auto"/>
                <w:spacing w:val="7"/>
                <w:kern w:val="0"/>
                <w:sz w:val="24"/>
              </w:rPr>
              <w:t xml:space="preserve"> 方 盖 章</w:t>
            </w:r>
            <w:r>
              <w:rPr>
                <w:rFonts w:hint="eastAsia" w:ascii="宋体" w:hAnsi="宋体" w:eastAsia="宋体" w:cs="宋体"/>
                <w:color w:val="auto"/>
                <w:kern w:val="0"/>
                <w:sz w:val="24"/>
              </w:rPr>
              <w:t>：</w:t>
            </w:r>
          </w:p>
        </w:tc>
      </w:tr>
    </w:tbl>
    <w:p w14:paraId="2845D980">
      <w:pPr>
        <w:keepNext w:val="0"/>
        <w:keepLines w:val="0"/>
        <w:pageBreakBefore w:val="0"/>
        <w:kinsoku/>
        <w:overflowPunct/>
        <w:topLinePunct w:val="0"/>
        <w:bidi w:val="0"/>
        <w:spacing w:line="360" w:lineRule="auto"/>
        <w:ind w:left="0" w:leftChars="0" w:firstLine="480" w:firstLineChars="200"/>
        <w:jc w:val="left"/>
        <w:textAlignment w:val="auto"/>
        <w:rPr>
          <w:rFonts w:hint="eastAsia" w:ascii="宋体" w:hAnsi="宋体" w:eastAsia="宋体" w:cs="宋体"/>
          <w:bCs/>
          <w:color w:val="auto"/>
          <w:sz w:val="24"/>
        </w:rPr>
      </w:pPr>
    </w:p>
    <w:p w14:paraId="268E4F0D">
      <w:pPr>
        <w:keepNext w:val="0"/>
        <w:keepLines w:val="0"/>
        <w:pageBreakBefore w:val="0"/>
        <w:kinsoku/>
        <w:overflowPunct/>
        <w:topLinePunct w:val="0"/>
        <w:bidi w:val="0"/>
        <w:spacing w:line="360" w:lineRule="auto"/>
        <w:ind w:left="0" w:leftChars="0" w:firstLine="420" w:firstLineChars="200"/>
        <w:jc w:val="left"/>
        <w:textAlignment w:val="auto"/>
        <w:rPr>
          <w:rFonts w:hint="eastAsia" w:ascii="宋体" w:hAnsi="宋体" w:eastAsia="宋体" w:cs="宋体"/>
        </w:rPr>
      </w:pPr>
    </w:p>
    <w:p w14:paraId="2F464D09"/>
    <w:p w14:paraId="1A5712C5">
      <w:pPr>
        <w:pStyle w:val="9"/>
        <w:rPr>
          <w:rFonts w:hint="eastAsia" w:ascii="宋体" w:hAnsi="宋体" w:eastAsia="宋体" w:cs="宋体"/>
          <w:lang w:val="en-US" w:eastAsia="zh-Hans"/>
        </w:rPr>
      </w:pPr>
    </w:p>
    <w:p w14:paraId="76183B3F">
      <w:pPr>
        <w:spacing w:line="440" w:lineRule="exact"/>
        <w:ind w:firstLine="420" w:firstLineChars="200"/>
      </w:pPr>
    </w:p>
    <w:sectPr>
      <w:pgSz w:w="11906" w:h="16838"/>
      <w:pgMar w:top="1440" w:right="1440" w:bottom="1440" w:left="1440"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OTlmN2E3YjhjZTRkNzNjODg3YmU1MzU0NjU1NWIifQ=="/>
  </w:docVars>
  <w:rsids>
    <w:rsidRoot w:val="578927F2"/>
    <w:rsid w:val="03127F63"/>
    <w:rsid w:val="25CC1863"/>
    <w:rsid w:val="578927F2"/>
    <w:rsid w:val="6C634A98"/>
    <w:rsid w:val="734624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80" w:lineRule="exact"/>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56" w:afterLines="50" w:line="360" w:lineRule="auto"/>
    </w:pPr>
    <w:rPr>
      <w:rFonts w:ascii="宋体" w:hAnsi="宋体" w:eastAsia="宋体" w:cs="Times New Roman"/>
      <w:color w:val="000000"/>
      <w:sz w:val="24"/>
    </w:rPr>
  </w:style>
  <w:style w:type="paragraph" w:styleId="3">
    <w:name w:val="Normal Indent"/>
    <w:basedOn w:val="1"/>
    <w:qFormat/>
    <w:uiPriority w:val="0"/>
    <w:pPr>
      <w:ind w:firstLine="420" w:firstLineChars="200"/>
    </w:pPr>
  </w:style>
  <w:style w:type="paragraph" w:styleId="4">
    <w:name w:val="Body Text Indent"/>
    <w:basedOn w:val="1"/>
    <w:qFormat/>
    <w:uiPriority w:val="0"/>
    <w:pPr>
      <w:spacing w:after="120"/>
      <w:ind w:left="283"/>
    </w:pPr>
  </w:style>
  <w:style w:type="paragraph" w:styleId="5">
    <w:name w:val="Body Text First Indent 2"/>
    <w:basedOn w:val="4"/>
    <w:unhideWhenUsed/>
    <w:qFormat/>
    <w:uiPriority w:val="99"/>
    <w:pPr>
      <w:spacing w:after="120" w:line="240" w:lineRule="auto"/>
      <w:ind w:left="420" w:leftChars="200" w:firstLine="420"/>
    </w:pPr>
    <w:rPr>
      <w:kern w:val="2"/>
      <w:sz w:val="21"/>
      <w:szCs w:val="22"/>
    </w:rPr>
  </w:style>
  <w:style w:type="paragraph" w:customStyle="1" w:styleId="8">
    <w:name w:val=" Char Char4 Char Char Char Char"/>
    <w:basedOn w:val="1"/>
    <w:qFormat/>
    <w:uiPriority w:val="0"/>
    <w:pPr>
      <w:spacing w:line="440" w:lineRule="atLeast"/>
      <w:ind w:firstLine="482" w:firstLineChars="200"/>
    </w:pPr>
    <w:rPr>
      <w:rFonts w:ascii="宋体" w:hAnsi="宋体"/>
      <w:b/>
      <w:color w:val="000000"/>
      <w:sz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5235</Words>
  <Characters>5522</Characters>
  <Lines>0</Lines>
  <Paragraphs>0</Paragraphs>
  <TotalTime>0</TotalTime>
  <ScaleCrop>false</ScaleCrop>
  <LinksUpToDate>false</LinksUpToDate>
  <CharactersWithSpaces>5649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2024-06-11T09:36:00Z</dcterms:created>
  <dc:creator>DDS</dc:creator>
  <cp:lastModifiedBy>Administrator</cp:lastModifiedBy>
  <dcterms:modified xsi:type="dcterms:W3CDTF">2025-07-07T11:38:02Z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B0018C00BB904D25A2F67B32CC8F153C_13</vt:lpwstr>
  </property>
  <property fmtid="{D5CDD505-2E9C-101B-9397-08002B2CF9AE}" pid="4" name="KSOTemplateDocerSaveRecord">
    <vt:lpwstr>eyJoZGlkIjoiMGIwYmQzZTkyMmYwMjhmYmEwNDM1ZjIxYzBkODJhMTQiLCJ1c2VySWQiOiIxOTg1OTIwNTUifQ==</vt:lpwstr>
  </property>
</Properties>
</file>