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5A18CD">
      <w:pPr>
        <w:ind w:firstLine="562" w:firstLineChars="200"/>
        <w:rPr>
          <w:rFonts w:hint="default" w:asciiTheme="minorAscii" w:hAnsiTheme="minorAscii" w:eastAsiaTheme="minorEastAsia"/>
          <w:b/>
          <w:color w:val="auto"/>
          <w:sz w:val="28"/>
          <w:szCs w:val="28"/>
        </w:rPr>
      </w:pPr>
      <w:r>
        <w:rPr>
          <w:rFonts w:hint="default" w:asciiTheme="minorAscii" w:hAnsiTheme="minorAscii" w:eastAsiaTheme="minorEastAsia"/>
          <w:b/>
          <w:color w:val="auto"/>
          <w:sz w:val="28"/>
          <w:szCs w:val="28"/>
        </w:rPr>
        <w:t>GF—2015—0209</w:t>
      </w:r>
    </w:p>
    <w:p w14:paraId="2FD6969C">
      <w:pPr>
        <w:tabs>
          <w:tab w:val="left" w:pos="1680"/>
        </w:tabs>
        <w:ind w:firstLine="562" w:firstLineChars="200"/>
        <w:rPr>
          <w:rFonts w:hint="default" w:asciiTheme="minorAscii" w:hAnsiTheme="minorAscii" w:eastAsiaTheme="minorEastAsia"/>
          <w:b/>
          <w:color w:val="auto"/>
          <w:sz w:val="28"/>
          <w:szCs w:val="28"/>
        </w:rPr>
      </w:pPr>
      <w:r>
        <w:rPr>
          <w:rFonts w:hint="default" w:asciiTheme="minorAscii" w:hAnsiTheme="minorAscii" w:eastAsiaTheme="minorEastAsia"/>
          <w:b/>
          <w:color w:val="auto"/>
          <w:sz w:val="28"/>
          <w:szCs w:val="28"/>
        </w:rPr>
        <w:t xml:space="preserve"> </w:t>
      </w:r>
    </w:p>
    <w:p w14:paraId="2B750C40">
      <w:pPr>
        <w:pStyle w:val="3"/>
        <w:rPr>
          <w:rFonts w:hint="default" w:asciiTheme="minorAscii" w:hAnsiTheme="minorAscii" w:eastAsiaTheme="minorEastAsia"/>
          <w:b/>
          <w:color w:val="auto"/>
          <w:sz w:val="28"/>
          <w:szCs w:val="28"/>
        </w:rPr>
      </w:pPr>
    </w:p>
    <w:p w14:paraId="52DF2D17">
      <w:pPr>
        <w:rPr>
          <w:rFonts w:hint="default" w:asciiTheme="minorAscii" w:hAnsiTheme="minorAscii" w:eastAsiaTheme="minorEastAsia"/>
          <w:color w:val="auto"/>
        </w:rPr>
      </w:pPr>
    </w:p>
    <w:p w14:paraId="69A2F774">
      <w:pPr>
        <w:ind w:firstLine="562" w:firstLineChars="200"/>
        <w:rPr>
          <w:rFonts w:hint="default" w:asciiTheme="minorAscii" w:hAnsiTheme="minorAscii" w:eastAsiaTheme="minorEastAsia"/>
          <w:b/>
          <w:color w:val="auto"/>
          <w:sz w:val="28"/>
          <w:szCs w:val="28"/>
        </w:rPr>
      </w:pPr>
    </w:p>
    <w:p w14:paraId="0BE8F593">
      <w:pPr>
        <w:jc w:val="center"/>
        <w:rPr>
          <w:rFonts w:hint="default" w:asciiTheme="minorAscii" w:hAnsiTheme="minorAscii" w:eastAsiaTheme="minorEastAsia"/>
          <w:b/>
          <w:color w:val="auto"/>
          <w:sz w:val="44"/>
          <w:szCs w:val="44"/>
        </w:rPr>
      </w:pPr>
      <w:r>
        <w:rPr>
          <w:rFonts w:hint="default" w:asciiTheme="minorAscii" w:hAnsiTheme="minorAscii" w:eastAsiaTheme="minorEastAsia"/>
          <w:b/>
          <w:color w:val="auto"/>
          <w:sz w:val="44"/>
          <w:szCs w:val="44"/>
        </w:rPr>
        <w:t>建 设 工 程 设 计 合 同</w:t>
      </w:r>
    </w:p>
    <w:p w14:paraId="7D3BD950">
      <w:pPr>
        <w:jc w:val="center"/>
        <w:rPr>
          <w:rFonts w:hint="default" w:asciiTheme="minorAscii" w:hAnsiTheme="minorAscii" w:eastAsiaTheme="minorEastAsia"/>
          <w:b/>
          <w:color w:val="auto"/>
          <w:sz w:val="44"/>
          <w:szCs w:val="44"/>
        </w:rPr>
      </w:pPr>
      <w:r>
        <w:rPr>
          <w:rFonts w:hint="default" w:asciiTheme="minorAscii" w:hAnsiTheme="minorAscii" w:eastAsiaTheme="minorEastAsia"/>
          <w:b/>
          <w:color w:val="auto"/>
          <w:sz w:val="44"/>
          <w:szCs w:val="44"/>
        </w:rPr>
        <w:t>（房屋建筑工程）</w:t>
      </w:r>
    </w:p>
    <w:p w14:paraId="2C91D6E5">
      <w:pPr>
        <w:ind w:firstLine="562" w:firstLineChars="200"/>
        <w:rPr>
          <w:rFonts w:hint="default" w:asciiTheme="minorAscii" w:hAnsiTheme="minorAscii" w:eastAsiaTheme="minorEastAsia"/>
          <w:b/>
          <w:color w:val="auto"/>
          <w:sz w:val="28"/>
          <w:szCs w:val="28"/>
        </w:rPr>
      </w:pPr>
    </w:p>
    <w:p w14:paraId="4CA2999D">
      <w:pPr>
        <w:ind w:firstLine="562" w:firstLineChars="200"/>
        <w:rPr>
          <w:rFonts w:hint="default" w:asciiTheme="minorAscii" w:hAnsiTheme="minorAscii" w:eastAsiaTheme="minorEastAsia"/>
          <w:b/>
          <w:color w:val="auto"/>
          <w:sz w:val="28"/>
          <w:szCs w:val="28"/>
        </w:rPr>
      </w:pPr>
    </w:p>
    <w:p w14:paraId="758AC747">
      <w:pPr>
        <w:bidi w:val="0"/>
        <w:rPr>
          <w:rFonts w:hint="default" w:asciiTheme="minorAscii" w:hAnsiTheme="minorAscii" w:eastAsiaTheme="minorEastAsia"/>
          <w:color w:val="auto"/>
        </w:rPr>
      </w:pPr>
    </w:p>
    <w:p w14:paraId="083D48C7">
      <w:pPr>
        <w:bidi w:val="0"/>
        <w:rPr>
          <w:rFonts w:hint="default" w:asciiTheme="minorAscii" w:hAnsiTheme="minorAscii" w:eastAsiaTheme="minorEastAsia"/>
          <w:color w:val="auto"/>
        </w:rPr>
      </w:pPr>
    </w:p>
    <w:p w14:paraId="14B85525">
      <w:pPr>
        <w:bidi w:val="0"/>
        <w:rPr>
          <w:rFonts w:hint="default" w:asciiTheme="minorAscii" w:hAnsiTheme="minorAscii" w:eastAsiaTheme="minorEastAsia"/>
          <w:color w:val="auto"/>
        </w:rPr>
      </w:pPr>
    </w:p>
    <w:p w14:paraId="5D4562C9">
      <w:pPr>
        <w:bidi w:val="0"/>
        <w:rPr>
          <w:rFonts w:hint="default" w:asciiTheme="minorAscii" w:hAnsiTheme="minorAscii" w:eastAsiaTheme="minorEastAsia"/>
          <w:color w:val="auto"/>
        </w:rPr>
      </w:pPr>
    </w:p>
    <w:p w14:paraId="50873538">
      <w:pPr>
        <w:bidi w:val="0"/>
        <w:rPr>
          <w:rFonts w:hint="default" w:asciiTheme="minorAscii" w:hAnsiTheme="minorAscii" w:eastAsiaTheme="minorEastAsia"/>
          <w:color w:val="auto"/>
        </w:rPr>
      </w:pPr>
    </w:p>
    <w:p w14:paraId="07C4B857">
      <w:pPr>
        <w:bidi w:val="0"/>
        <w:rPr>
          <w:rFonts w:hint="default" w:asciiTheme="minorAscii" w:hAnsiTheme="minorAscii" w:eastAsiaTheme="minorEastAsia"/>
          <w:color w:val="auto"/>
        </w:rPr>
      </w:pPr>
    </w:p>
    <w:p w14:paraId="50314729">
      <w:pPr>
        <w:bidi w:val="0"/>
        <w:rPr>
          <w:rFonts w:hint="default" w:asciiTheme="minorAscii" w:hAnsiTheme="minorAscii" w:eastAsiaTheme="minorEastAsia"/>
          <w:color w:val="auto"/>
        </w:rPr>
      </w:pPr>
    </w:p>
    <w:p w14:paraId="3523B206">
      <w:pPr>
        <w:bidi w:val="0"/>
        <w:rPr>
          <w:rFonts w:hint="default" w:asciiTheme="minorAscii" w:hAnsiTheme="minorAscii" w:eastAsiaTheme="minorEastAsia"/>
          <w:color w:val="auto"/>
        </w:rPr>
      </w:pPr>
    </w:p>
    <w:p w14:paraId="4D77FA93">
      <w:pPr>
        <w:bidi w:val="0"/>
        <w:rPr>
          <w:rFonts w:hint="default" w:asciiTheme="minorAscii" w:hAnsiTheme="minorAscii" w:eastAsiaTheme="minorEastAsia"/>
          <w:color w:val="auto"/>
        </w:rPr>
      </w:pPr>
    </w:p>
    <w:p w14:paraId="5A7D42E8">
      <w:pPr>
        <w:pStyle w:val="3"/>
        <w:rPr>
          <w:rFonts w:hint="default" w:asciiTheme="minorAscii" w:hAnsiTheme="minorAscii" w:eastAsiaTheme="minorEastAsia"/>
          <w:color w:val="auto"/>
        </w:rPr>
      </w:pPr>
    </w:p>
    <w:p w14:paraId="73E8B252">
      <w:pPr>
        <w:rPr>
          <w:rFonts w:hint="default" w:asciiTheme="minorAscii" w:hAnsiTheme="minorAscii" w:eastAsiaTheme="minorEastAsia"/>
          <w:color w:val="auto"/>
        </w:rPr>
      </w:pPr>
    </w:p>
    <w:p w14:paraId="03730C97">
      <w:pPr>
        <w:pStyle w:val="3"/>
        <w:rPr>
          <w:rFonts w:hint="default" w:asciiTheme="minorAscii" w:hAnsiTheme="minorAscii" w:eastAsiaTheme="minorEastAsia"/>
          <w:color w:val="auto"/>
        </w:rPr>
      </w:pPr>
    </w:p>
    <w:p w14:paraId="67F4A124">
      <w:pPr>
        <w:rPr>
          <w:rFonts w:hint="default" w:asciiTheme="minorAscii" w:hAnsiTheme="minorAscii" w:eastAsiaTheme="minorEastAsia"/>
          <w:color w:val="auto"/>
        </w:rPr>
      </w:pPr>
    </w:p>
    <w:p w14:paraId="75617629">
      <w:pPr>
        <w:pStyle w:val="3"/>
        <w:rPr>
          <w:rFonts w:hint="default" w:asciiTheme="minorAscii" w:hAnsiTheme="minorAscii" w:eastAsiaTheme="minorEastAsia"/>
          <w:color w:val="auto"/>
        </w:rPr>
      </w:pPr>
    </w:p>
    <w:p w14:paraId="6B91A11D">
      <w:pPr>
        <w:rPr>
          <w:rFonts w:hint="default" w:asciiTheme="minorAscii" w:hAnsiTheme="minorAscii" w:eastAsiaTheme="minorEastAsia"/>
          <w:color w:val="auto"/>
        </w:rPr>
      </w:pPr>
    </w:p>
    <w:tbl>
      <w:tblPr>
        <w:tblStyle w:val="10"/>
        <w:tblW w:w="0" w:type="auto"/>
        <w:jc w:val="center"/>
        <w:tblLayout w:type="fixed"/>
        <w:tblCellMar>
          <w:top w:w="0" w:type="dxa"/>
          <w:left w:w="75" w:type="dxa"/>
          <w:bottom w:w="0" w:type="dxa"/>
          <w:right w:w="75" w:type="dxa"/>
        </w:tblCellMar>
      </w:tblPr>
      <w:tblGrid>
        <w:gridCol w:w="3481"/>
        <w:gridCol w:w="479"/>
      </w:tblGrid>
      <w:tr w14:paraId="5C7607F6">
        <w:tblPrEx>
          <w:tblCellMar>
            <w:top w:w="0" w:type="dxa"/>
            <w:left w:w="75" w:type="dxa"/>
            <w:bottom w:w="0" w:type="dxa"/>
            <w:right w:w="75" w:type="dxa"/>
          </w:tblCellMar>
        </w:tblPrEx>
        <w:trPr>
          <w:cantSplit/>
          <w:trHeight w:val="588" w:hRule="atLeast"/>
          <w:jc w:val="center"/>
        </w:trPr>
        <w:tc>
          <w:tcPr>
            <w:tcW w:w="3481" w:type="dxa"/>
            <w:vAlign w:val="center"/>
          </w:tcPr>
          <w:p w14:paraId="3C39CA04">
            <w:pPr>
              <w:rPr>
                <w:rFonts w:hint="default" w:asciiTheme="minorAscii" w:hAnsiTheme="minorAscii" w:eastAsiaTheme="minorEastAsia"/>
                <w:b/>
                <w:bCs/>
                <w:color w:val="auto"/>
                <w:sz w:val="28"/>
                <w:szCs w:val="28"/>
              </w:rPr>
            </w:pPr>
            <w:bookmarkStart w:id="0" w:name="_Toc296890982"/>
            <w:bookmarkStart w:id="1" w:name="_Toc296503025"/>
            <w:r>
              <w:rPr>
                <w:rFonts w:hint="default" w:asciiTheme="minorAscii" w:hAnsiTheme="minorAscii" w:eastAsiaTheme="minorEastAsia"/>
                <w:b/>
                <w:bCs/>
                <w:color w:val="auto"/>
                <w:sz w:val="28"/>
                <w:szCs w:val="28"/>
              </w:rPr>
              <w:t>中华人民共和国建设部</w:t>
            </w:r>
          </w:p>
        </w:tc>
        <w:tc>
          <w:tcPr>
            <w:tcW w:w="479" w:type="dxa"/>
            <w:vMerge w:val="restart"/>
            <w:vAlign w:val="center"/>
          </w:tcPr>
          <w:p w14:paraId="6B376432">
            <w:pPr>
              <w:rPr>
                <w:rFonts w:hint="default" w:asciiTheme="minorAscii" w:hAnsiTheme="minorAscii" w:eastAsiaTheme="minorEastAsia"/>
                <w:b/>
                <w:bCs/>
                <w:color w:val="auto"/>
                <w:sz w:val="28"/>
                <w:szCs w:val="28"/>
              </w:rPr>
            </w:pPr>
            <w:r>
              <w:rPr>
                <w:rFonts w:hint="default" w:asciiTheme="minorAscii" w:hAnsiTheme="minorAscii" w:eastAsiaTheme="minorEastAsia"/>
                <w:b/>
                <w:bCs/>
                <w:color w:val="auto"/>
                <w:sz w:val="28"/>
                <w:szCs w:val="28"/>
              </w:rPr>
              <w:t>制定</w:t>
            </w:r>
          </w:p>
        </w:tc>
      </w:tr>
      <w:tr w14:paraId="2828EA6C">
        <w:tblPrEx>
          <w:tblCellMar>
            <w:top w:w="0" w:type="dxa"/>
            <w:left w:w="75" w:type="dxa"/>
            <w:bottom w:w="0" w:type="dxa"/>
            <w:right w:w="75" w:type="dxa"/>
          </w:tblCellMar>
        </w:tblPrEx>
        <w:trPr>
          <w:cantSplit/>
          <w:trHeight w:val="541" w:hRule="atLeast"/>
          <w:jc w:val="center"/>
        </w:trPr>
        <w:tc>
          <w:tcPr>
            <w:tcW w:w="3481" w:type="dxa"/>
            <w:vAlign w:val="center"/>
          </w:tcPr>
          <w:p w14:paraId="4EA56215">
            <w:pPr>
              <w:rPr>
                <w:rFonts w:hint="default" w:asciiTheme="minorAscii" w:hAnsiTheme="minorAscii" w:eastAsiaTheme="minorEastAsia"/>
                <w:b/>
                <w:bCs/>
                <w:color w:val="auto"/>
                <w:sz w:val="28"/>
                <w:szCs w:val="28"/>
              </w:rPr>
            </w:pPr>
            <w:r>
              <w:rPr>
                <w:rFonts w:hint="default" w:asciiTheme="minorAscii" w:hAnsiTheme="minorAscii" w:eastAsiaTheme="minorEastAsia"/>
                <w:b/>
                <w:bCs/>
                <w:color w:val="auto"/>
                <w:sz w:val="28"/>
                <w:szCs w:val="28"/>
              </w:rPr>
              <w:t>国家工商行政管理局</w:t>
            </w:r>
          </w:p>
        </w:tc>
        <w:tc>
          <w:tcPr>
            <w:tcW w:w="479" w:type="dxa"/>
            <w:vMerge w:val="continue"/>
            <w:vAlign w:val="center"/>
          </w:tcPr>
          <w:p w14:paraId="24788748">
            <w:pPr>
              <w:widowControl/>
              <w:jc w:val="left"/>
              <w:rPr>
                <w:rFonts w:hint="default" w:asciiTheme="minorAscii" w:hAnsiTheme="minorAscii" w:eastAsiaTheme="minorEastAsia"/>
                <w:b/>
                <w:bCs/>
                <w:color w:val="auto"/>
                <w:sz w:val="28"/>
                <w:szCs w:val="28"/>
              </w:rPr>
            </w:pPr>
          </w:p>
        </w:tc>
      </w:tr>
    </w:tbl>
    <w:p w14:paraId="6F18C83F">
      <w:pPr>
        <w:spacing w:line="460" w:lineRule="exact"/>
        <w:ind w:firstLine="482" w:firstLineChars="200"/>
        <w:jc w:val="center"/>
        <w:rPr>
          <w:rFonts w:hint="default" w:asciiTheme="minorAscii" w:hAnsiTheme="minorAscii" w:eastAsiaTheme="minorEastAsia"/>
          <w:b/>
          <w:bCs/>
          <w:color w:val="auto"/>
          <w:sz w:val="24"/>
        </w:rPr>
      </w:pPr>
      <w:bookmarkStart w:id="2" w:name="_Toc351203480"/>
    </w:p>
    <w:p w14:paraId="4F44AB22">
      <w:pPr>
        <w:pStyle w:val="2"/>
        <w:jc w:val="center"/>
        <w:rPr>
          <w:rFonts w:hint="default" w:asciiTheme="minorAscii" w:hAnsiTheme="minorAscii" w:eastAsiaTheme="minorEastAsia"/>
          <w:color w:val="auto"/>
        </w:rPr>
      </w:pPr>
      <w:bookmarkStart w:id="3" w:name="_Toc29799"/>
      <w:bookmarkStart w:id="4" w:name="_Toc22273"/>
      <w:r>
        <w:rPr>
          <w:rFonts w:hint="default" w:asciiTheme="minorAscii" w:hAnsiTheme="minorAscii" w:eastAsiaTheme="minorEastAsia"/>
          <w:color w:val="auto"/>
        </w:rPr>
        <w:t>第一部分 合同协议书</w:t>
      </w:r>
      <w:bookmarkEnd w:id="0"/>
      <w:bookmarkEnd w:id="1"/>
      <w:bookmarkEnd w:id="2"/>
      <w:bookmarkEnd w:id="3"/>
      <w:bookmarkEnd w:id="4"/>
    </w:p>
    <w:p w14:paraId="16307D47">
      <w:pPr>
        <w:spacing w:line="360" w:lineRule="auto"/>
        <w:ind w:firstLine="422" w:firstLineChars="200"/>
        <w:rPr>
          <w:rFonts w:hint="default" w:asciiTheme="minorAscii" w:hAnsiTheme="minorAscii" w:eastAsiaTheme="minorEastAsia"/>
          <w:b/>
          <w:color w:val="auto"/>
          <w:szCs w:val="21"/>
          <w:u w:val="single"/>
          <w:lang w:eastAsia="zh-CN"/>
        </w:rPr>
      </w:pPr>
      <w:r>
        <w:rPr>
          <w:rFonts w:hint="default" w:asciiTheme="minorAscii" w:hAnsiTheme="minorAscii" w:eastAsiaTheme="minorEastAsia"/>
          <w:b/>
          <w:color w:val="auto"/>
          <w:szCs w:val="21"/>
        </w:rPr>
        <w:t>发包人（全称）：</w:t>
      </w:r>
      <w:r>
        <w:rPr>
          <w:rFonts w:hint="default" w:asciiTheme="minorAscii" w:hAnsiTheme="minorAscii" w:eastAsiaTheme="minorEastAsia"/>
          <w:color w:val="auto"/>
          <w:szCs w:val="21"/>
          <w:u w:val="single"/>
          <w:lang w:eastAsia="zh-CN"/>
        </w:rPr>
        <w:t>西安市青少年体育学校</w:t>
      </w:r>
    </w:p>
    <w:p w14:paraId="01FA2F93">
      <w:pPr>
        <w:spacing w:line="360" w:lineRule="auto"/>
        <w:ind w:firstLine="422" w:firstLineChars="200"/>
        <w:rPr>
          <w:rFonts w:hint="default" w:asciiTheme="minorAscii" w:hAnsiTheme="minorAscii" w:eastAsiaTheme="minorEastAsia"/>
          <w:b/>
          <w:color w:val="auto"/>
          <w:szCs w:val="21"/>
          <w:u w:val="single"/>
        </w:rPr>
      </w:pPr>
      <w:r>
        <w:rPr>
          <w:rFonts w:hint="default" w:asciiTheme="minorAscii" w:hAnsiTheme="minorAscii" w:eastAsiaTheme="minorEastAsia"/>
          <w:b/>
          <w:color w:val="auto"/>
          <w:szCs w:val="21"/>
        </w:rPr>
        <w:t>设计人（全称）：</w:t>
      </w:r>
      <w:r>
        <w:rPr>
          <w:rFonts w:hint="default" w:asciiTheme="minorAscii" w:hAnsiTheme="minorAscii" w:eastAsiaTheme="minorEastAsia"/>
          <w:b/>
          <w:color w:val="auto"/>
          <w:szCs w:val="21"/>
          <w:u w:val="single"/>
        </w:rPr>
        <w:t xml:space="preserve">                  </w:t>
      </w:r>
    </w:p>
    <w:p w14:paraId="5D3B3B8B">
      <w:pPr>
        <w:spacing w:line="360" w:lineRule="auto"/>
        <w:ind w:firstLine="420" w:firstLineChars="200"/>
        <w:rPr>
          <w:rFonts w:hint="default" w:asciiTheme="minorAscii" w:hAnsiTheme="minorAscii" w:eastAsiaTheme="minorEastAsia"/>
          <w:color w:val="auto"/>
          <w:szCs w:val="21"/>
        </w:rPr>
      </w:pPr>
    </w:p>
    <w:p w14:paraId="3CC0D175">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根据《中华人民共和国民法典》、《中华人民共和国建筑法》、《建设工程勘察设计市场管理规定》及有关法律规定，遵循平等、自愿、公平和诚实信用的原则，双方就</w:t>
      </w:r>
      <w:r>
        <w:rPr>
          <w:rFonts w:hint="default" w:asciiTheme="minorAscii" w:hAnsiTheme="minorAscii" w:eastAsiaTheme="minorEastAsia"/>
          <w:color w:val="auto"/>
          <w:szCs w:val="21"/>
          <w:u w:val="single"/>
          <w:lang w:eastAsia="zh-CN"/>
        </w:rPr>
        <w:t>训练气膜馆工程设计</w:t>
      </w:r>
      <w:r>
        <w:rPr>
          <w:rFonts w:hint="default" w:asciiTheme="minorAscii" w:hAnsiTheme="minorAscii" w:eastAsiaTheme="minorEastAsia"/>
          <w:color w:val="auto"/>
          <w:szCs w:val="21"/>
        </w:rPr>
        <w:t>及有关事项协商一致，共同达成如下协议：</w:t>
      </w:r>
    </w:p>
    <w:p w14:paraId="2EF74CC1">
      <w:pPr>
        <w:spacing w:line="360" w:lineRule="auto"/>
        <w:ind w:firstLine="420" w:firstLineChars="200"/>
        <w:rPr>
          <w:rFonts w:hint="default" w:asciiTheme="minorAscii" w:hAnsiTheme="minorAscii" w:eastAsiaTheme="minorEastAsia"/>
          <w:b/>
          <w:color w:val="auto"/>
          <w:szCs w:val="21"/>
        </w:rPr>
      </w:pPr>
      <w:bookmarkStart w:id="5" w:name="_Toc351203481"/>
      <w:r>
        <w:rPr>
          <w:rFonts w:hint="default" w:asciiTheme="minorAscii" w:hAnsiTheme="minorAscii" w:eastAsiaTheme="minorEastAsia"/>
          <w:bCs/>
          <w:color w:val="auto"/>
          <w:szCs w:val="21"/>
        </w:rPr>
        <w:t>一、工程概况</w:t>
      </w:r>
      <w:bookmarkEnd w:id="5"/>
    </w:p>
    <w:p w14:paraId="32429EDC">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bCs/>
          <w:color w:val="auto"/>
          <w:szCs w:val="21"/>
        </w:rPr>
        <w:t>1.工程名称</w:t>
      </w:r>
      <w:r>
        <w:rPr>
          <w:rFonts w:hint="default" w:asciiTheme="minorAscii" w:hAnsiTheme="minorAscii" w:eastAsiaTheme="minorEastAsia"/>
          <w:color w:val="auto"/>
          <w:szCs w:val="21"/>
        </w:rPr>
        <w:t>：</w:t>
      </w:r>
      <w:r>
        <w:rPr>
          <w:rFonts w:hint="default" w:asciiTheme="minorAscii" w:hAnsiTheme="minorAscii" w:eastAsiaTheme="minorEastAsia"/>
          <w:color w:val="auto"/>
          <w:szCs w:val="21"/>
          <w:u w:val="single"/>
          <w:lang w:eastAsia="zh-CN"/>
        </w:rPr>
        <w:t>训练气膜馆工程设计</w:t>
      </w:r>
      <w:r>
        <w:rPr>
          <w:rFonts w:hint="default" w:asciiTheme="minorAscii" w:hAnsiTheme="minorAscii" w:eastAsiaTheme="minorEastAsia"/>
          <w:color w:val="auto"/>
          <w:szCs w:val="21"/>
        </w:rPr>
        <w:t>。</w:t>
      </w:r>
    </w:p>
    <w:p w14:paraId="5ACC1170">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bCs/>
          <w:color w:val="auto"/>
          <w:szCs w:val="21"/>
        </w:rPr>
        <w:t>2.工程地点：</w:t>
      </w:r>
      <w:r>
        <w:rPr>
          <w:rFonts w:hint="default" w:cs="宋体" w:asciiTheme="minorAscii" w:hAnsiTheme="minorAscii" w:eastAsiaTheme="minorEastAsia"/>
          <w:color w:val="auto"/>
          <w:szCs w:val="21"/>
          <w:u w:val="single"/>
        </w:rPr>
        <w:t>西安市青少年体育学校</w:t>
      </w:r>
    </w:p>
    <w:p w14:paraId="74BB47CB">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3.建筑面积约：</w:t>
      </w:r>
      <w:r>
        <w:rPr>
          <w:rFonts w:hint="default" w:asciiTheme="minorAscii" w:hAnsiTheme="minorAscii" w:eastAsiaTheme="minorEastAsia"/>
          <w:color w:val="auto"/>
          <w:szCs w:val="21"/>
          <w:u w:val="single"/>
          <w:lang w:val="en-US" w:eastAsia="zh-CN"/>
        </w:rPr>
        <w:t xml:space="preserve"> 2263 </w:t>
      </w:r>
      <w:r>
        <w:rPr>
          <w:rFonts w:hint="default" w:asciiTheme="minorAscii" w:hAnsiTheme="minorAscii" w:eastAsiaTheme="minorEastAsia"/>
          <w:color w:val="auto"/>
          <w:szCs w:val="21"/>
        </w:rPr>
        <w:t>平方米</w:t>
      </w:r>
    </w:p>
    <w:p w14:paraId="072102D1">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4.建筑功能：</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u w:val="single"/>
          <w:lang w:val="en-US" w:eastAsia="zh-CN"/>
        </w:rPr>
        <w:t xml:space="preserve">体育训练用房 </w:t>
      </w:r>
    </w:p>
    <w:p w14:paraId="27A9A663">
      <w:pPr>
        <w:spacing w:line="360" w:lineRule="auto"/>
        <w:ind w:firstLine="420" w:firstLineChars="200"/>
        <w:rPr>
          <w:rFonts w:hint="default" w:asciiTheme="minorAscii" w:hAnsiTheme="minorAscii" w:eastAsiaTheme="minorEastAsia"/>
          <w:bCs/>
          <w:color w:val="auto"/>
          <w:szCs w:val="21"/>
          <w:u w:val="single"/>
        </w:rPr>
      </w:pPr>
      <w:r>
        <w:rPr>
          <w:rFonts w:hint="default" w:asciiTheme="minorAscii" w:hAnsiTheme="minorAscii" w:eastAsiaTheme="minorEastAsia"/>
          <w:color w:val="auto"/>
          <w:szCs w:val="21"/>
        </w:rPr>
        <w:t>5.</w:t>
      </w:r>
      <w:r>
        <w:rPr>
          <w:rFonts w:hint="default" w:asciiTheme="minorAscii" w:hAnsiTheme="minorAscii" w:eastAsiaTheme="minorEastAsia"/>
          <w:color w:val="auto"/>
          <w:szCs w:val="21"/>
          <w:lang w:val="en-US" w:eastAsia="zh-CN"/>
        </w:rPr>
        <w:t>项目</w:t>
      </w:r>
      <w:r>
        <w:rPr>
          <w:rFonts w:hint="default" w:asciiTheme="minorAscii" w:hAnsiTheme="minorAscii" w:eastAsiaTheme="minorEastAsia"/>
          <w:color w:val="auto"/>
          <w:szCs w:val="21"/>
        </w:rPr>
        <w:t>总投资：</w:t>
      </w:r>
      <w:r>
        <w:rPr>
          <w:rFonts w:hint="default" w:asciiTheme="minorAscii" w:hAnsiTheme="minorAscii" w:eastAsiaTheme="minorEastAsia"/>
          <w:color w:val="auto"/>
          <w:szCs w:val="21"/>
          <w:u w:val="single"/>
          <w:lang w:val="en-US" w:eastAsia="zh-CN"/>
        </w:rPr>
        <w:t xml:space="preserve"> 280 </w:t>
      </w:r>
      <w:r>
        <w:rPr>
          <w:rFonts w:hint="default" w:asciiTheme="minorAscii" w:hAnsiTheme="minorAscii" w:eastAsiaTheme="minorEastAsia"/>
          <w:color w:val="auto"/>
          <w:szCs w:val="21"/>
        </w:rPr>
        <w:t>万元</w:t>
      </w:r>
      <w:r>
        <w:rPr>
          <w:rFonts w:hint="default" w:asciiTheme="minorAscii" w:hAnsiTheme="minorAscii" w:eastAsiaTheme="minorEastAsia"/>
          <w:color w:val="auto"/>
          <w:szCs w:val="21"/>
          <w:lang w:eastAsia="zh-CN"/>
        </w:rPr>
        <w:t>，</w:t>
      </w:r>
      <w:r>
        <w:rPr>
          <w:rFonts w:hint="default" w:asciiTheme="minorAscii" w:hAnsiTheme="minorAscii" w:eastAsiaTheme="minorEastAsia"/>
          <w:color w:val="auto"/>
          <w:szCs w:val="21"/>
          <w:lang w:val="en-US" w:eastAsia="zh-CN"/>
        </w:rPr>
        <w:t>其中建安费</w:t>
      </w:r>
      <w:r>
        <w:rPr>
          <w:rFonts w:hint="eastAsia" w:asciiTheme="minorAscii" w:hAnsiTheme="minorAscii" w:eastAsiaTheme="minorEastAsia"/>
          <w:color w:val="auto"/>
          <w:szCs w:val="21"/>
          <w:lang w:val="en-US" w:eastAsia="zh-CN"/>
        </w:rPr>
        <w:t>估算额</w:t>
      </w:r>
      <w:r>
        <w:rPr>
          <w:rFonts w:hint="default" w:asciiTheme="minorAscii" w:hAnsiTheme="minorAscii" w:eastAsiaTheme="minorEastAsia"/>
          <w:color w:val="auto"/>
          <w:szCs w:val="21"/>
          <w:lang w:val="en-US" w:eastAsia="zh-CN"/>
        </w:rPr>
        <w:t>约</w:t>
      </w:r>
      <w:r>
        <w:rPr>
          <w:rFonts w:hint="default" w:asciiTheme="minorAscii" w:hAnsiTheme="minorAscii" w:eastAsiaTheme="minorEastAsia"/>
          <w:color w:val="auto"/>
          <w:szCs w:val="21"/>
          <w:u w:val="single"/>
          <w:lang w:val="en-US" w:eastAsia="zh-CN"/>
        </w:rPr>
        <w:t xml:space="preserve"> 270 </w:t>
      </w:r>
      <w:r>
        <w:rPr>
          <w:rFonts w:hint="default" w:asciiTheme="minorAscii" w:hAnsiTheme="minorAscii" w:eastAsiaTheme="minorEastAsia"/>
          <w:color w:val="auto"/>
          <w:szCs w:val="21"/>
          <w:lang w:val="en-US" w:eastAsia="zh-CN"/>
        </w:rPr>
        <w:t>万元</w:t>
      </w:r>
      <w:r>
        <w:rPr>
          <w:rFonts w:hint="default" w:asciiTheme="minorAscii" w:hAnsiTheme="minorAscii" w:eastAsiaTheme="minorEastAsia"/>
          <w:color w:val="auto"/>
          <w:szCs w:val="21"/>
        </w:rPr>
        <w:t>。</w:t>
      </w:r>
    </w:p>
    <w:p w14:paraId="2C01F4F6">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二、工程设计范围、阶段与服务内容</w:t>
      </w:r>
    </w:p>
    <w:p w14:paraId="4ED105DF">
      <w:pPr>
        <w:pStyle w:val="9"/>
        <w:wordWrap w:val="0"/>
        <w:spacing w:before="0" w:beforeAutospacing="0" w:after="0" w:afterAutospacing="0" w:line="360" w:lineRule="auto"/>
        <w:ind w:firstLine="420" w:firstLineChars="200"/>
        <w:jc w:val="both"/>
        <w:rPr>
          <w:rFonts w:hint="default" w:asciiTheme="minorAscii" w:hAnsiTheme="minorAscii" w:eastAsiaTheme="minorEastAsia"/>
          <w:color w:val="auto"/>
          <w:sz w:val="21"/>
          <w:szCs w:val="21"/>
          <w:u w:val="single"/>
          <w:lang w:val="zh-CN"/>
        </w:rPr>
      </w:pPr>
      <w:r>
        <w:rPr>
          <w:rFonts w:hint="default" w:asciiTheme="minorAscii" w:hAnsiTheme="minorAscii" w:eastAsiaTheme="minorEastAsia"/>
          <w:bCs/>
          <w:color w:val="auto"/>
          <w:sz w:val="21"/>
          <w:szCs w:val="21"/>
        </w:rPr>
        <w:t>1.工程设计范围：</w:t>
      </w:r>
      <w:r>
        <w:rPr>
          <w:rFonts w:hint="default" w:asciiTheme="minorAscii" w:hAnsiTheme="minorAscii" w:eastAsiaTheme="minorEastAsia" w:cstheme="minorBidi"/>
          <w:color w:val="auto"/>
          <w:kern w:val="2"/>
          <w:sz w:val="21"/>
          <w:szCs w:val="21"/>
          <w:u w:val="single"/>
          <w:lang w:val="zh-CN"/>
        </w:rPr>
        <w:t>为满足日常训练要求，本单位拟新建训练气膜馆。本次拟采购训练气膜馆工程设计，</w:t>
      </w:r>
      <w:r>
        <w:rPr>
          <w:rFonts w:hint="eastAsia" w:asciiTheme="minorAscii" w:hAnsiTheme="minorAscii" w:eastAsiaTheme="minorEastAsia" w:cstheme="minorBidi"/>
          <w:color w:val="auto"/>
          <w:kern w:val="2"/>
          <w:sz w:val="21"/>
          <w:szCs w:val="21"/>
          <w:u w:val="single"/>
          <w:lang w:val="zh-CN"/>
        </w:rPr>
        <w:t>完成本项目施工图设计</w:t>
      </w:r>
      <w:r>
        <w:rPr>
          <w:rFonts w:hint="default" w:asciiTheme="minorAscii" w:hAnsiTheme="minorAscii" w:eastAsiaTheme="minorEastAsia" w:cstheme="minorBidi"/>
          <w:color w:val="auto"/>
          <w:kern w:val="2"/>
          <w:sz w:val="21"/>
          <w:szCs w:val="21"/>
          <w:u w:val="single"/>
          <w:lang w:val="zh-CN"/>
        </w:rPr>
        <w:t>，以及提供施工阶段的设计伴随服务</w:t>
      </w:r>
      <w:r>
        <w:rPr>
          <w:rFonts w:hint="default" w:asciiTheme="minorAscii" w:hAnsiTheme="minorAscii" w:eastAsiaTheme="minorEastAsia"/>
          <w:color w:val="auto"/>
          <w:sz w:val="21"/>
          <w:szCs w:val="21"/>
          <w:u w:val="single"/>
          <w:lang w:val="zh-CN"/>
        </w:rPr>
        <w:t>。</w:t>
      </w:r>
    </w:p>
    <w:p w14:paraId="7700C231">
      <w:pPr>
        <w:pStyle w:val="9"/>
        <w:wordWrap w:val="0"/>
        <w:spacing w:before="0" w:beforeAutospacing="0" w:after="0" w:afterAutospacing="0" w:line="360" w:lineRule="auto"/>
        <w:ind w:firstLine="420" w:firstLineChars="200"/>
        <w:jc w:val="both"/>
        <w:rPr>
          <w:rFonts w:hint="default" w:asciiTheme="minorAscii" w:hAnsiTheme="minorAscii" w:eastAsiaTheme="minorEastAsia"/>
          <w:bCs/>
          <w:color w:val="auto"/>
          <w:sz w:val="21"/>
          <w:szCs w:val="21"/>
          <w:u w:val="single"/>
        </w:rPr>
      </w:pPr>
      <w:r>
        <w:rPr>
          <w:rFonts w:hint="default" w:asciiTheme="minorAscii" w:hAnsiTheme="minorAscii" w:eastAsiaTheme="minorEastAsia"/>
          <w:color w:val="auto"/>
          <w:sz w:val="21"/>
          <w:szCs w:val="21"/>
        </w:rPr>
        <w:t>2.工程设计阶段：</w:t>
      </w:r>
      <w:r>
        <w:rPr>
          <w:rFonts w:hint="default" w:asciiTheme="minorAscii" w:hAnsiTheme="minorAscii" w:eastAsiaTheme="minorEastAsia"/>
          <w:color w:val="auto"/>
          <w:sz w:val="21"/>
          <w:szCs w:val="21"/>
          <w:u w:val="single"/>
        </w:rPr>
        <w:t>施工图设计以及施工期的配合服务等</w:t>
      </w:r>
      <w:r>
        <w:rPr>
          <w:rFonts w:hint="default" w:asciiTheme="minorAscii" w:hAnsiTheme="minorAscii" w:eastAsiaTheme="minorEastAsia"/>
          <w:color w:val="auto"/>
          <w:sz w:val="21"/>
          <w:szCs w:val="21"/>
        </w:rPr>
        <w:t>。</w:t>
      </w:r>
    </w:p>
    <w:p w14:paraId="42724B91">
      <w:pPr>
        <w:spacing w:line="360" w:lineRule="auto"/>
        <w:ind w:firstLine="420" w:firstLineChars="200"/>
        <w:rPr>
          <w:rFonts w:hint="default" w:asciiTheme="minorAscii" w:hAnsiTheme="minorAscii" w:eastAsiaTheme="minorEastAsia"/>
          <w:bCs/>
          <w:color w:val="auto"/>
          <w:szCs w:val="21"/>
          <w:lang w:eastAsia="zh-CN"/>
        </w:rPr>
      </w:pPr>
      <w:r>
        <w:rPr>
          <w:rFonts w:hint="default" w:asciiTheme="minorAscii" w:hAnsiTheme="minorAscii" w:eastAsiaTheme="minorEastAsia"/>
          <w:bCs/>
          <w:color w:val="auto"/>
          <w:szCs w:val="21"/>
        </w:rPr>
        <w:t>3.工程设计服务内容：</w:t>
      </w:r>
      <w:r>
        <w:rPr>
          <w:rFonts w:hint="default" w:asciiTheme="minorAscii" w:hAnsiTheme="minorAscii" w:eastAsiaTheme="minorEastAsia"/>
          <w:bCs/>
          <w:color w:val="auto"/>
          <w:szCs w:val="21"/>
          <w:u w:val="single"/>
        </w:rPr>
        <w:t>包括但不限于施工图设计的所有工作内容及施工过程中的技术交底和施工配合等相关服务</w:t>
      </w:r>
      <w:r>
        <w:rPr>
          <w:rFonts w:hint="default" w:asciiTheme="minorAscii" w:hAnsiTheme="minorAscii" w:eastAsiaTheme="minorEastAsia"/>
          <w:bCs/>
          <w:color w:val="auto"/>
          <w:szCs w:val="21"/>
          <w:u w:val="single"/>
          <w:lang w:eastAsia="zh-CN"/>
        </w:rPr>
        <w:t>。</w:t>
      </w:r>
    </w:p>
    <w:p w14:paraId="19E719AA">
      <w:pPr>
        <w:spacing w:line="360" w:lineRule="auto"/>
        <w:ind w:firstLine="420" w:firstLineChars="200"/>
        <w:rPr>
          <w:rFonts w:hint="default" w:asciiTheme="minorAscii" w:hAnsiTheme="minorAscii" w:eastAsiaTheme="minorEastAsia"/>
          <w:bCs/>
          <w:color w:val="auto"/>
          <w:szCs w:val="21"/>
          <w:lang w:eastAsia="zh-CN"/>
        </w:rPr>
      </w:pPr>
      <w:bookmarkStart w:id="6" w:name="_Toc351203482"/>
      <w:r>
        <w:rPr>
          <w:rFonts w:hint="default" w:asciiTheme="minorAscii" w:hAnsiTheme="minorAscii" w:eastAsiaTheme="minorEastAsia"/>
          <w:bCs/>
          <w:color w:val="auto"/>
          <w:szCs w:val="21"/>
        </w:rPr>
        <w:t>三、</w:t>
      </w:r>
      <w:bookmarkEnd w:id="6"/>
      <w:r>
        <w:rPr>
          <w:rFonts w:hint="default" w:asciiTheme="minorAscii" w:hAnsiTheme="minorAscii" w:eastAsiaTheme="minorEastAsia"/>
          <w:bCs/>
          <w:color w:val="auto"/>
          <w:szCs w:val="21"/>
          <w:lang w:eastAsia="zh-CN"/>
        </w:rPr>
        <w:t>合同履行期限</w:t>
      </w:r>
    </w:p>
    <w:p w14:paraId="00E5B634">
      <w:pPr>
        <w:spacing w:line="360" w:lineRule="auto"/>
        <w:ind w:firstLine="420" w:firstLineChars="200"/>
        <w:rPr>
          <w:rFonts w:hint="default" w:cs="宋体" w:asciiTheme="minorAscii" w:hAnsiTheme="minorAscii" w:eastAsiaTheme="minorEastAsia"/>
          <w:color w:val="auto"/>
          <w:szCs w:val="21"/>
          <w:u w:val="single"/>
        </w:rPr>
      </w:pPr>
      <w:r>
        <w:rPr>
          <w:rFonts w:hint="default" w:asciiTheme="minorAscii" w:hAnsiTheme="minorAscii" w:eastAsiaTheme="minorEastAsia"/>
          <w:bCs/>
          <w:color w:val="auto"/>
          <w:szCs w:val="21"/>
        </w:rPr>
        <w:t>合同履行期限：</w:t>
      </w:r>
      <w:r>
        <w:rPr>
          <w:rFonts w:hint="default" w:asciiTheme="minorAscii" w:hAnsiTheme="minorAscii" w:eastAsiaTheme="minorEastAsia"/>
          <w:bCs/>
          <w:color w:val="auto"/>
          <w:szCs w:val="21"/>
          <w:u w:val="single"/>
        </w:rPr>
        <w:t>自合同签订之日起至竣工验收合格止。其中，设计服务期限自合同签订后10日历天内。</w:t>
      </w:r>
    </w:p>
    <w:p w14:paraId="1529962B">
      <w:pPr>
        <w:spacing w:line="360" w:lineRule="auto"/>
        <w:ind w:firstLine="420" w:firstLineChars="200"/>
        <w:rPr>
          <w:rFonts w:hint="default" w:asciiTheme="minorAscii" w:hAnsiTheme="minorAscii" w:eastAsiaTheme="minorEastAsia"/>
          <w:b/>
          <w:color w:val="auto"/>
          <w:szCs w:val="21"/>
        </w:rPr>
      </w:pPr>
      <w:bookmarkStart w:id="7" w:name="_Toc351203484"/>
      <w:r>
        <w:rPr>
          <w:rFonts w:hint="default" w:asciiTheme="minorAscii" w:hAnsiTheme="minorAscii" w:eastAsiaTheme="minorEastAsia"/>
          <w:bCs/>
          <w:color w:val="auto"/>
          <w:szCs w:val="21"/>
        </w:rPr>
        <w:t>四、合同价格形式与签约合同价</w:t>
      </w:r>
      <w:bookmarkEnd w:id="7"/>
      <w:r>
        <w:rPr>
          <w:rFonts w:hint="default" w:asciiTheme="minorAscii" w:hAnsiTheme="minorAscii" w:eastAsiaTheme="minorEastAsia"/>
          <w:bCs/>
          <w:color w:val="auto"/>
          <w:szCs w:val="21"/>
        </w:rPr>
        <w:tab/>
      </w:r>
    </w:p>
    <w:p w14:paraId="2524C3A5">
      <w:pPr>
        <w:spacing w:line="360" w:lineRule="auto"/>
        <w:ind w:firstLine="420" w:firstLineChars="200"/>
        <w:rPr>
          <w:rFonts w:hint="default" w:asciiTheme="minorAscii" w:hAnsiTheme="minorAscii" w:eastAsiaTheme="minorEastAsia"/>
          <w:color w:val="auto"/>
          <w:szCs w:val="21"/>
          <w:u w:val="single"/>
          <w:lang w:val="en-US" w:eastAsia="zh-CN"/>
        </w:rPr>
      </w:pPr>
      <w:r>
        <w:rPr>
          <w:rFonts w:hint="default" w:asciiTheme="minorAscii" w:hAnsiTheme="minorAscii" w:eastAsiaTheme="minorEastAsia"/>
          <w:color w:val="auto"/>
          <w:szCs w:val="21"/>
        </w:rPr>
        <w:t>1.合同价格形式：</w:t>
      </w:r>
      <w:r>
        <w:rPr>
          <w:rFonts w:hint="default" w:asciiTheme="minorAscii" w:hAnsiTheme="minorAscii" w:eastAsiaTheme="minorEastAsia"/>
          <w:color w:val="auto"/>
          <w:szCs w:val="21"/>
          <w:u w:val="single"/>
          <w:lang w:val="en-US" w:eastAsia="zh-CN"/>
        </w:rPr>
        <w:t>固定总价</w:t>
      </w:r>
    </w:p>
    <w:p w14:paraId="4C01992A">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2.本合同暂定含税总价为人民币（大写）</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rPr>
        <w:t xml:space="preserve">（¥ </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rPr>
        <w:t>元）。</w:t>
      </w:r>
    </w:p>
    <w:p w14:paraId="54E74401">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该价格包括但不限于施工图设计的所有工作内容及施工过程中的技术交底和施工配合等相关服务、提供各专业所需专家评审服务（包括费用支付）等完成甲方要求的全部工作以及管理费、利润、风险、规费、各项税费。</w:t>
      </w:r>
    </w:p>
    <w:p w14:paraId="15D96093">
      <w:pPr>
        <w:spacing w:line="360" w:lineRule="auto"/>
        <w:ind w:firstLine="420" w:firstLineChars="200"/>
        <w:rPr>
          <w:rFonts w:hint="default" w:asciiTheme="minorAscii" w:hAnsiTheme="minorAscii" w:eastAsiaTheme="minorEastAsia"/>
          <w:bCs/>
          <w:color w:val="auto"/>
          <w:szCs w:val="21"/>
        </w:rPr>
      </w:pPr>
      <w:bookmarkStart w:id="8" w:name="_Toc351203485"/>
      <w:r>
        <w:rPr>
          <w:rFonts w:hint="default" w:asciiTheme="minorAscii" w:hAnsiTheme="minorAscii" w:eastAsiaTheme="minorEastAsia"/>
          <w:bCs/>
          <w:color w:val="auto"/>
          <w:szCs w:val="21"/>
        </w:rPr>
        <w:t>五、</w:t>
      </w:r>
      <w:bookmarkEnd w:id="8"/>
      <w:r>
        <w:rPr>
          <w:rFonts w:hint="default" w:asciiTheme="minorAscii" w:hAnsiTheme="minorAscii" w:eastAsiaTheme="minorEastAsia"/>
          <w:bCs/>
          <w:color w:val="auto"/>
          <w:szCs w:val="21"/>
        </w:rPr>
        <w:t>发包人代表与设计人项目负责人</w:t>
      </w:r>
    </w:p>
    <w:p w14:paraId="3CA6166E">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发包人代表：</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rPr>
        <w:t xml:space="preserve"> 。</w:t>
      </w:r>
    </w:p>
    <w:p w14:paraId="55A122E3">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设计人项目负责人及证书编号：</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u w:val="single"/>
          <w:lang w:val="en-US" w:eastAsia="zh-CN"/>
        </w:rPr>
        <w:t xml:space="preserve"> </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rPr>
        <w:t xml:space="preserve"> 。</w:t>
      </w:r>
    </w:p>
    <w:p w14:paraId="5916D434">
      <w:pPr>
        <w:spacing w:line="360" w:lineRule="auto"/>
        <w:ind w:firstLine="420" w:firstLineChars="200"/>
        <w:rPr>
          <w:rFonts w:hint="default" w:asciiTheme="minorAscii" w:hAnsiTheme="minorAscii" w:eastAsiaTheme="minorEastAsia"/>
          <w:b/>
          <w:color w:val="auto"/>
          <w:szCs w:val="21"/>
        </w:rPr>
      </w:pPr>
      <w:bookmarkStart w:id="9" w:name="_Toc351203486"/>
      <w:r>
        <w:rPr>
          <w:rFonts w:hint="default" w:asciiTheme="minorAscii" w:hAnsiTheme="minorAscii" w:eastAsiaTheme="minorEastAsia"/>
          <w:bCs/>
          <w:color w:val="auto"/>
          <w:szCs w:val="21"/>
        </w:rPr>
        <w:t>六、合同文件构成</w:t>
      </w:r>
      <w:bookmarkEnd w:id="9"/>
    </w:p>
    <w:p w14:paraId="0A68D757">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本协议书与下列文件一起构成合同文件：</w:t>
      </w:r>
    </w:p>
    <w:p w14:paraId="6B8290EC">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 xml:space="preserve">（1）专用合同条款及其附件； </w:t>
      </w:r>
    </w:p>
    <w:p w14:paraId="2388DA61">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 xml:space="preserve">（2）通用合同条款； </w:t>
      </w:r>
    </w:p>
    <w:p w14:paraId="09D28B12">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（3）成交通知书（如果有）；</w:t>
      </w:r>
    </w:p>
    <w:p w14:paraId="4CCA996E">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（4）投标函及其附录（如果有）；</w:t>
      </w:r>
    </w:p>
    <w:p w14:paraId="20F9D84D">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（5）发包人要求；</w:t>
      </w:r>
    </w:p>
    <w:p w14:paraId="59D6F46D">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（6）技术标准；</w:t>
      </w:r>
    </w:p>
    <w:p w14:paraId="4EB813CE">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（7）发包人提供的上一阶段图纸（如果有）；</w:t>
      </w:r>
    </w:p>
    <w:p w14:paraId="5497ADDC">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（8）其他合同文件。</w:t>
      </w:r>
    </w:p>
    <w:p w14:paraId="0807DDA6">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在合同履行过程中形成的与合同有关的文件均构成合同文件组成部分。</w:t>
      </w:r>
    </w:p>
    <w:p w14:paraId="51BD6DBD">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上述各项合同文件包括合同当事人就该项合同文件所作出的补充和修改，属于同一类内容的文件，应以最新签署的为准。</w:t>
      </w:r>
    </w:p>
    <w:p w14:paraId="11263975">
      <w:pPr>
        <w:spacing w:line="360" w:lineRule="auto"/>
        <w:ind w:firstLine="420" w:firstLineChars="200"/>
        <w:rPr>
          <w:rFonts w:hint="default" w:asciiTheme="minorAscii" w:hAnsiTheme="minorAscii" w:eastAsiaTheme="minorEastAsia"/>
          <w:color w:val="auto"/>
          <w:szCs w:val="21"/>
        </w:rPr>
      </w:pPr>
      <w:bookmarkStart w:id="10" w:name="_Toc351203487"/>
      <w:r>
        <w:rPr>
          <w:rFonts w:hint="default" w:asciiTheme="minorAscii" w:hAnsiTheme="minorAscii" w:eastAsiaTheme="minorEastAsia"/>
          <w:bCs/>
          <w:color w:val="auto"/>
          <w:szCs w:val="21"/>
        </w:rPr>
        <w:t>七、承诺</w:t>
      </w:r>
      <w:bookmarkEnd w:id="10"/>
    </w:p>
    <w:p w14:paraId="512E11F2">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1.发包人承诺按照法律规定履行项目审批手续，按照合同约定提供设计依据，并按合同约定的期限和方式支付合同价款。</w:t>
      </w:r>
    </w:p>
    <w:p w14:paraId="69EC69CB">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2.设计人承诺按照法律和技术标准规定及合同约定提供工程设计服务。</w:t>
      </w:r>
    </w:p>
    <w:p w14:paraId="5889B5A6">
      <w:pPr>
        <w:spacing w:line="360" w:lineRule="auto"/>
        <w:ind w:firstLine="411" w:firstLineChars="196"/>
        <w:rPr>
          <w:rFonts w:hint="default" w:asciiTheme="minorAscii" w:hAnsiTheme="minorAscii" w:eastAsiaTheme="minorEastAsia"/>
          <w:bCs/>
          <w:color w:val="auto"/>
          <w:szCs w:val="21"/>
        </w:rPr>
      </w:pPr>
      <w:bookmarkStart w:id="11" w:name="_Toc351203488"/>
      <w:r>
        <w:rPr>
          <w:rFonts w:hint="default" w:asciiTheme="minorAscii" w:hAnsiTheme="minorAscii" w:eastAsiaTheme="minorEastAsia"/>
          <w:color w:val="auto"/>
          <w:szCs w:val="21"/>
        </w:rPr>
        <w:t>八、词语含义</w:t>
      </w:r>
      <w:bookmarkEnd w:id="11"/>
    </w:p>
    <w:p w14:paraId="417CF659">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本协议书中词语含义与第二部分通用合同条款中赋予的含义相同。</w:t>
      </w:r>
    </w:p>
    <w:p w14:paraId="326A1E0D">
      <w:pPr>
        <w:spacing w:line="360" w:lineRule="auto"/>
        <w:ind w:firstLine="420" w:firstLineChars="200"/>
        <w:rPr>
          <w:rFonts w:hint="default" w:asciiTheme="minorAscii" w:hAnsiTheme="minorAscii" w:eastAsiaTheme="minorEastAsia"/>
          <w:b/>
          <w:color w:val="auto"/>
          <w:szCs w:val="21"/>
        </w:rPr>
      </w:pPr>
      <w:bookmarkStart w:id="12" w:name="_Toc351203490"/>
      <w:r>
        <w:rPr>
          <w:rFonts w:hint="default" w:asciiTheme="minorAscii" w:hAnsiTheme="minorAscii" w:eastAsiaTheme="minorEastAsia"/>
          <w:bCs/>
          <w:color w:val="auto"/>
          <w:szCs w:val="21"/>
        </w:rPr>
        <w:t>九、签订地点</w:t>
      </w:r>
      <w:bookmarkEnd w:id="12"/>
    </w:p>
    <w:p w14:paraId="188A7613">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本合同在</w:t>
      </w:r>
      <w:r>
        <w:rPr>
          <w:rFonts w:hint="default" w:asciiTheme="minorAscii" w:hAnsiTheme="minorAscii" w:eastAsiaTheme="minorEastAsia"/>
          <w:bCs/>
          <w:color w:val="auto"/>
          <w:szCs w:val="21"/>
          <w:u w:val="single"/>
        </w:rPr>
        <w:t xml:space="preserve"> 西安市</w:t>
      </w:r>
      <w:r>
        <w:rPr>
          <w:rFonts w:hint="default" w:asciiTheme="minorAscii" w:hAnsiTheme="minorAscii" w:eastAsiaTheme="minorEastAsia"/>
          <w:bCs/>
          <w:color w:val="auto"/>
          <w:szCs w:val="21"/>
          <w:u w:val="single"/>
          <w:lang w:val="en-US" w:eastAsia="zh-CN"/>
        </w:rPr>
        <w:t xml:space="preserve"> </w:t>
      </w:r>
      <w:r>
        <w:rPr>
          <w:rFonts w:hint="default" w:asciiTheme="minorAscii" w:hAnsiTheme="minorAscii" w:eastAsiaTheme="minorEastAsia"/>
          <w:bCs/>
          <w:color w:val="auto"/>
          <w:szCs w:val="21"/>
          <w:u w:val="single"/>
        </w:rPr>
        <w:t xml:space="preserve"> </w:t>
      </w:r>
      <w:r>
        <w:rPr>
          <w:rFonts w:hint="default" w:asciiTheme="minorAscii" w:hAnsiTheme="minorAscii" w:eastAsiaTheme="minorEastAsia"/>
          <w:bCs/>
          <w:color w:val="auto"/>
          <w:szCs w:val="21"/>
        </w:rPr>
        <w:t>签订。</w:t>
      </w:r>
    </w:p>
    <w:p w14:paraId="1895BBDA">
      <w:pPr>
        <w:spacing w:line="360" w:lineRule="auto"/>
        <w:ind w:firstLine="420" w:firstLineChars="200"/>
        <w:rPr>
          <w:rFonts w:hint="default" w:asciiTheme="minorAscii" w:hAnsiTheme="minorAscii" w:eastAsiaTheme="minorEastAsia"/>
          <w:b/>
          <w:color w:val="auto"/>
          <w:szCs w:val="21"/>
        </w:rPr>
      </w:pPr>
      <w:bookmarkStart w:id="13" w:name="_Toc351203491"/>
      <w:r>
        <w:rPr>
          <w:rFonts w:hint="default" w:asciiTheme="minorAscii" w:hAnsiTheme="minorAscii" w:eastAsiaTheme="minorEastAsia"/>
          <w:bCs/>
          <w:color w:val="auto"/>
          <w:szCs w:val="21"/>
        </w:rPr>
        <w:t>十、补充协议</w:t>
      </w:r>
      <w:bookmarkEnd w:id="13"/>
    </w:p>
    <w:p w14:paraId="56D91D7F">
      <w:pPr>
        <w:spacing w:line="360" w:lineRule="auto"/>
        <w:ind w:firstLine="420" w:firstLineChars="200"/>
        <w:rPr>
          <w:rFonts w:hint="default" w:asciiTheme="minorAscii" w:hAnsiTheme="minorAscii" w:eastAsiaTheme="minorEastAsia"/>
          <w:b/>
          <w:bCs/>
          <w:color w:val="auto"/>
          <w:szCs w:val="21"/>
        </w:rPr>
      </w:pPr>
      <w:r>
        <w:rPr>
          <w:rFonts w:hint="default" w:asciiTheme="minorAscii" w:hAnsiTheme="minorAscii" w:eastAsiaTheme="minorEastAsia"/>
          <w:bCs/>
          <w:color w:val="auto"/>
          <w:szCs w:val="21"/>
        </w:rPr>
        <w:t>合同未尽事宜，合同当事人另行签订补充协议，补充协议是合同的组成部分。</w:t>
      </w:r>
    </w:p>
    <w:p w14:paraId="0DD16BB3">
      <w:pPr>
        <w:spacing w:line="360" w:lineRule="auto"/>
        <w:ind w:firstLine="420" w:firstLineChars="200"/>
        <w:rPr>
          <w:rFonts w:hint="default" w:asciiTheme="minorAscii" w:hAnsiTheme="minorAscii" w:eastAsiaTheme="minorEastAsia"/>
          <w:b/>
          <w:color w:val="auto"/>
          <w:szCs w:val="21"/>
        </w:rPr>
      </w:pPr>
      <w:bookmarkStart w:id="14" w:name="_Toc351203492"/>
      <w:r>
        <w:rPr>
          <w:rFonts w:hint="default" w:asciiTheme="minorAscii" w:hAnsiTheme="minorAscii" w:eastAsiaTheme="minorEastAsia"/>
          <w:bCs/>
          <w:color w:val="auto"/>
          <w:szCs w:val="21"/>
        </w:rPr>
        <w:t>十一、合同生效</w:t>
      </w:r>
      <w:bookmarkEnd w:id="14"/>
    </w:p>
    <w:p w14:paraId="01C92D8C">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本合同自</w:t>
      </w:r>
      <w:r>
        <w:rPr>
          <w:rFonts w:hint="default" w:asciiTheme="minorAscii" w:hAnsiTheme="minorAscii" w:eastAsiaTheme="minorEastAsia"/>
          <w:bCs/>
          <w:color w:val="auto"/>
          <w:szCs w:val="21"/>
          <w:u w:val="single"/>
        </w:rPr>
        <w:t xml:space="preserve"> 经双方法定代表人签字盖章且加盖公章或合同专用章之日 </w:t>
      </w:r>
      <w:r>
        <w:rPr>
          <w:rFonts w:hint="default" w:asciiTheme="minorAscii" w:hAnsiTheme="minorAscii" w:eastAsiaTheme="minorEastAsia"/>
          <w:bCs/>
          <w:color w:val="auto"/>
          <w:szCs w:val="21"/>
        </w:rPr>
        <w:t>生效。</w:t>
      </w:r>
    </w:p>
    <w:p w14:paraId="11BC295B">
      <w:pPr>
        <w:spacing w:line="360" w:lineRule="auto"/>
        <w:ind w:firstLine="420" w:firstLineChars="200"/>
        <w:rPr>
          <w:rFonts w:hint="default" w:asciiTheme="minorAscii" w:hAnsiTheme="minorAscii" w:eastAsiaTheme="minorEastAsia"/>
          <w:b/>
          <w:color w:val="auto"/>
          <w:szCs w:val="21"/>
        </w:rPr>
      </w:pPr>
      <w:bookmarkStart w:id="15" w:name="_Toc351203493"/>
      <w:r>
        <w:rPr>
          <w:rFonts w:hint="default" w:asciiTheme="minorAscii" w:hAnsiTheme="minorAscii" w:eastAsiaTheme="minorEastAsia"/>
          <w:bCs/>
          <w:color w:val="auto"/>
          <w:szCs w:val="21"/>
        </w:rPr>
        <w:t>十二、合同份数</w:t>
      </w:r>
      <w:bookmarkEnd w:id="15"/>
    </w:p>
    <w:p w14:paraId="50D1FB9A">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本合同正本一式</w:t>
      </w:r>
      <w:r>
        <w:rPr>
          <w:rFonts w:hint="default" w:asciiTheme="minorAscii" w:hAnsiTheme="minorAscii" w:eastAsiaTheme="minorEastAsia"/>
          <w:bCs/>
          <w:color w:val="auto"/>
          <w:szCs w:val="21"/>
          <w:u w:val="single"/>
        </w:rPr>
        <w:t xml:space="preserve">    </w:t>
      </w:r>
      <w:r>
        <w:rPr>
          <w:rFonts w:hint="default" w:asciiTheme="minorAscii" w:hAnsiTheme="minorAscii" w:eastAsiaTheme="minorEastAsia"/>
          <w:bCs/>
          <w:color w:val="auto"/>
          <w:szCs w:val="21"/>
        </w:rPr>
        <w:t>份、副本一式</w:t>
      </w:r>
      <w:r>
        <w:rPr>
          <w:rFonts w:hint="default" w:asciiTheme="minorAscii" w:hAnsiTheme="minorAscii" w:eastAsiaTheme="minorEastAsia"/>
          <w:bCs/>
          <w:color w:val="auto"/>
          <w:szCs w:val="21"/>
          <w:u w:val="single"/>
        </w:rPr>
        <w:t xml:space="preserve">    </w:t>
      </w:r>
      <w:r>
        <w:rPr>
          <w:rFonts w:hint="default" w:asciiTheme="minorAscii" w:hAnsiTheme="minorAscii" w:eastAsiaTheme="minorEastAsia"/>
          <w:bCs/>
          <w:color w:val="auto"/>
          <w:szCs w:val="21"/>
        </w:rPr>
        <w:t>份，均具有同等法律效力。</w:t>
      </w:r>
    </w:p>
    <w:p w14:paraId="14C5B0DB">
      <w:pPr>
        <w:spacing w:line="460" w:lineRule="exact"/>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发包人：  （盖章）                  设计人：  （盖章）</w:t>
      </w:r>
    </w:p>
    <w:p w14:paraId="3190EFC5">
      <w:pPr>
        <w:spacing w:line="460" w:lineRule="exact"/>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 xml:space="preserve">                                 </w:t>
      </w:r>
    </w:p>
    <w:p w14:paraId="6F6968C2">
      <w:pPr>
        <w:spacing w:line="460" w:lineRule="exact"/>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法定代表人：                        法定代表人：</w:t>
      </w:r>
    </w:p>
    <w:p w14:paraId="207D9BB4">
      <w:pPr>
        <w:spacing w:line="460" w:lineRule="exact"/>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 xml:space="preserve">（签字）                           （签字）                 </w:t>
      </w:r>
    </w:p>
    <w:p w14:paraId="5533CEDC">
      <w:pPr>
        <w:spacing w:line="460" w:lineRule="exact"/>
        <w:ind w:firstLine="420" w:firstLineChars="200"/>
        <w:rPr>
          <w:rFonts w:hint="default" w:asciiTheme="minorAscii" w:hAnsiTheme="minorAscii" w:eastAsiaTheme="minorEastAsia"/>
          <w:color w:val="auto"/>
          <w:szCs w:val="21"/>
        </w:rPr>
      </w:pPr>
    </w:p>
    <w:p w14:paraId="66649178">
      <w:pPr>
        <w:spacing w:line="460" w:lineRule="exact"/>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开户银行：</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rPr>
        <w:t xml:space="preserve">         开户银行：</w:t>
      </w:r>
      <w:r>
        <w:rPr>
          <w:rFonts w:hint="default" w:asciiTheme="minorAscii" w:hAnsiTheme="minorAscii" w:eastAsiaTheme="minorEastAsia"/>
          <w:color w:val="auto"/>
          <w:szCs w:val="21"/>
          <w:u w:val="single"/>
        </w:rPr>
        <w:t xml:space="preserve">   </w:t>
      </w:r>
    </w:p>
    <w:p w14:paraId="22F33AF1">
      <w:pPr>
        <w:spacing w:line="460" w:lineRule="exact"/>
        <w:ind w:firstLine="420" w:firstLineChars="200"/>
        <w:rPr>
          <w:rFonts w:hint="default" w:asciiTheme="minorAscii" w:hAnsiTheme="minorAscii" w:eastAsiaTheme="minorEastAsia"/>
          <w:color w:val="auto"/>
          <w:szCs w:val="21"/>
        </w:rPr>
      </w:pPr>
    </w:p>
    <w:p w14:paraId="1296ECFD">
      <w:pPr>
        <w:spacing w:line="460" w:lineRule="exact"/>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账  号：</w:t>
      </w:r>
      <w:r>
        <w:rPr>
          <w:rFonts w:hint="default" w:asciiTheme="minorAscii" w:hAnsiTheme="minorAscii" w:eastAsiaTheme="minorEastAsia"/>
          <w:color w:val="auto"/>
          <w:szCs w:val="21"/>
          <w:u w:val="single"/>
        </w:rPr>
        <w:t xml:space="preserve">       </w:t>
      </w:r>
      <w:r>
        <w:rPr>
          <w:rFonts w:hint="default" w:asciiTheme="minorAscii" w:hAnsiTheme="minorAscii" w:eastAsiaTheme="minorEastAsia"/>
          <w:color w:val="auto"/>
          <w:szCs w:val="21"/>
        </w:rPr>
        <w:t xml:space="preserve">         账  号：</w:t>
      </w:r>
      <w:r>
        <w:rPr>
          <w:rFonts w:hint="default" w:asciiTheme="minorAscii" w:hAnsiTheme="minorAscii" w:eastAsiaTheme="minorEastAsia"/>
          <w:color w:val="auto"/>
          <w:szCs w:val="21"/>
          <w:u w:val="single"/>
        </w:rPr>
        <w:t xml:space="preserve">     </w:t>
      </w:r>
    </w:p>
    <w:p w14:paraId="2E7D7AA6">
      <w:pPr>
        <w:spacing w:line="460" w:lineRule="exact"/>
        <w:ind w:firstLine="420" w:firstLineChars="200"/>
        <w:rPr>
          <w:rFonts w:hint="default" w:asciiTheme="minorAscii" w:hAnsiTheme="minorAscii" w:eastAsiaTheme="minorEastAsia"/>
          <w:color w:val="auto"/>
          <w:szCs w:val="21"/>
        </w:rPr>
      </w:pPr>
    </w:p>
    <w:p w14:paraId="30B71AA7">
      <w:pPr>
        <w:spacing w:line="460" w:lineRule="exact"/>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时  间：</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rPr>
        <w:t>年</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rPr>
        <w:t>月</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rPr>
        <w:t>日          时  间：</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rPr>
        <w:t>年</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rPr>
        <w:t>月</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rPr>
        <w:t>日</w:t>
      </w:r>
      <w:bookmarkStart w:id="16" w:name="_Toc351203494"/>
    </w:p>
    <w:p w14:paraId="41BC5928">
      <w:pPr>
        <w:rPr>
          <w:rFonts w:hint="default" w:asciiTheme="minorAscii" w:hAnsiTheme="minorAscii" w:eastAsiaTheme="minorEastAsia"/>
          <w:b/>
          <w:bCs/>
          <w:color w:val="auto"/>
          <w:sz w:val="24"/>
        </w:rPr>
      </w:pPr>
      <w:r>
        <w:rPr>
          <w:rFonts w:hint="default" w:asciiTheme="minorAscii" w:hAnsiTheme="minorAscii" w:eastAsiaTheme="minorEastAsia"/>
          <w:b/>
          <w:bCs/>
          <w:color w:val="auto"/>
          <w:sz w:val="24"/>
        </w:rPr>
        <w:br w:type="page"/>
      </w:r>
    </w:p>
    <w:p w14:paraId="6C5D2BBC">
      <w:pPr>
        <w:pStyle w:val="2"/>
        <w:jc w:val="center"/>
        <w:rPr>
          <w:rFonts w:hint="default" w:asciiTheme="minorAscii" w:hAnsiTheme="minorAscii" w:eastAsiaTheme="minorEastAsia"/>
          <w:color w:val="auto"/>
        </w:rPr>
      </w:pPr>
      <w:bookmarkStart w:id="17" w:name="_Toc16969"/>
      <w:bookmarkStart w:id="18" w:name="_Toc15593"/>
      <w:r>
        <w:rPr>
          <w:rFonts w:hint="default" w:asciiTheme="minorAscii" w:hAnsiTheme="minorAscii" w:eastAsiaTheme="minorEastAsia"/>
          <w:color w:val="auto"/>
        </w:rPr>
        <w:t>第二部分 通用合同条款</w:t>
      </w:r>
      <w:bookmarkEnd w:id="16"/>
      <w:bookmarkEnd w:id="17"/>
      <w:bookmarkEnd w:id="18"/>
      <w:bookmarkStart w:id="19" w:name="_Toc337558727"/>
    </w:p>
    <w:p w14:paraId="284B900A">
      <w:pPr>
        <w:spacing w:line="360" w:lineRule="auto"/>
        <w:ind w:firstLine="420" w:firstLineChars="200"/>
        <w:rPr>
          <w:rFonts w:hint="default" w:asciiTheme="minorAscii" w:hAnsiTheme="minorAscii" w:eastAsiaTheme="minorEastAsia"/>
          <w:bCs/>
          <w:color w:val="auto"/>
          <w:szCs w:val="21"/>
        </w:rPr>
      </w:pPr>
      <w:bookmarkStart w:id="20" w:name="_Toc351203495"/>
      <w:r>
        <w:rPr>
          <w:rFonts w:hint="default" w:asciiTheme="minorAscii" w:hAnsiTheme="minorAscii" w:eastAsiaTheme="minorEastAsia"/>
          <w:bCs/>
          <w:color w:val="auto"/>
          <w:szCs w:val="21"/>
        </w:rPr>
        <w:t>1.</w:t>
      </w:r>
      <w:bookmarkStart w:id="21" w:name="_Toc303538975"/>
      <w:bookmarkEnd w:id="21"/>
      <w:bookmarkStart w:id="22" w:name="_Toc303538976"/>
      <w:bookmarkEnd w:id="22"/>
      <w:bookmarkStart w:id="23" w:name="_Toc303538972"/>
      <w:bookmarkEnd w:id="23"/>
      <w:bookmarkStart w:id="24" w:name="_Toc303538973"/>
      <w:bookmarkEnd w:id="24"/>
      <w:bookmarkStart w:id="25" w:name="_Toc303538974"/>
      <w:bookmarkEnd w:id="25"/>
      <w:bookmarkStart w:id="26" w:name="_Toc296346528"/>
      <w:bookmarkStart w:id="27" w:name="_Toc296503027"/>
      <w:r>
        <w:rPr>
          <w:rFonts w:hint="default" w:asciiTheme="minorAscii" w:hAnsiTheme="minorAscii" w:eastAsiaTheme="minorEastAsia"/>
          <w:bCs/>
          <w:color w:val="auto"/>
          <w:szCs w:val="21"/>
        </w:rPr>
        <w:t xml:space="preserve"> 一般约定</w:t>
      </w:r>
      <w:bookmarkEnd w:id="19"/>
      <w:bookmarkEnd w:id="20"/>
      <w:bookmarkEnd w:id="26"/>
      <w:bookmarkEnd w:id="27"/>
    </w:p>
    <w:p w14:paraId="4769228E">
      <w:pPr>
        <w:spacing w:line="360" w:lineRule="auto"/>
        <w:ind w:firstLine="420" w:firstLineChars="200"/>
        <w:rPr>
          <w:rFonts w:hint="default" w:asciiTheme="minorAscii" w:hAnsiTheme="minorAscii" w:eastAsiaTheme="minorEastAsia"/>
          <w:bCs/>
          <w:color w:val="auto"/>
          <w:szCs w:val="21"/>
        </w:rPr>
      </w:pPr>
      <w:bookmarkStart w:id="28" w:name="_Toc296503028"/>
      <w:bookmarkStart w:id="29" w:name="_Toc337558728"/>
      <w:bookmarkStart w:id="30" w:name="_Toc296346529"/>
      <w:bookmarkStart w:id="31" w:name="_Toc351203496"/>
      <w:r>
        <w:rPr>
          <w:rFonts w:hint="default" w:asciiTheme="minorAscii" w:hAnsiTheme="minorAscii" w:eastAsiaTheme="minorEastAsia"/>
          <w:bCs/>
          <w:color w:val="auto"/>
          <w:szCs w:val="21"/>
        </w:rPr>
        <w:t>1.1 词语定义</w:t>
      </w:r>
      <w:bookmarkEnd w:id="28"/>
      <w:bookmarkEnd w:id="29"/>
      <w:bookmarkEnd w:id="30"/>
      <w:r>
        <w:rPr>
          <w:rFonts w:hint="default" w:asciiTheme="minorAscii" w:hAnsiTheme="minorAscii" w:eastAsiaTheme="minorEastAsia"/>
          <w:bCs/>
          <w:color w:val="auto"/>
          <w:szCs w:val="21"/>
        </w:rPr>
        <w:t>与解释</w:t>
      </w:r>
      <w:bookmarkEnd w:id="31"/>
    </w:p>
    <w:p w14:paraId="54EEE441">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合同协议书、通用合同条款、专用合同条款中的下列词语具有本款所赋予的含义：</w:t>
      </w:r>
    </w:p>
    <w:p w14:paraId="5F6C04A2">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1.1.1 合同</w:t>
      </w:r>
    </w:p>
    <w:p w14:paraId="0B9DF1F1">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1.1.1.1 合同：是指根据法律规定和合同当事人约定具有约束力的文件，构成合同的文件包括合同协议书、专用合同条款及其附件、通用合同条款、成交通知书（如果有）、投标函及其附录（如果有）、发包人要求、技术标准、发包人提供的上一阶段图纸（如果有）以及其他合同文件。</w:t>
      </w:r>
    </w:p>
    <w:p w14:paraId="153D31D2">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1.1.1.2 合同协议书：是指构成合同的由发包人和设计人共同签署的称为“合同协议书”的书面文件。</w:t>
      </w:r>
    </w:p>
    <w:p w14:paraId="0F32830C">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1.1.1.3 成交通知书：是指构成合同的由发包人通知设计人成交的书面文件。</w:t>
      </w:r>
    </w:p>
    <w:p w14:paraId="7C0D4A62">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1.1.1.4 投标函：是指构成合同的由设计人填写并签署的用于投标的称为“投标函”的文件。</w:t>
      </w:r>
    </w:p>
    <w:p w14:paraId="17773555">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1.1.1.5 投标函附录：是指构成合同的附在投标函后的称为“投标函附录”的文件。</w:t>
      </w:r>
    </w:p>
    <w:p w14:paraId="39BD4A3C">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1.1.1.6 发包人要求：是指构成合同文件组成部分的，由发包人就工程项目的目的、范围、功能要求及工程设计文件审查的范围和内容等提出相应要求的书面文件，又称</w:t>
      </w:r>
      <w:r>
        <w:rPr>
          <w:rFonts w:hint="default" w:asciiTheme="minorAscii" w:hAnsiTheme="minorAscii" w:eastAsiaTheme="minorEastAsia"/>
          <w:color w:val="auto"/>
          <w:szCs w:val="21"/>
          <w:lang w:eastAsia="zh-CN"/>
        </w:rPr>
        <w:t>《</w:t>
      </w:r>
      <w:r>
        <w:rPr>
          <w:rFonts w:hint="default" w:asciiTheme="minorAscii" w:hAnsiTheme="minorAscii" w:eastAsiaTheme="minorEastAsia"/>
          <w:color w:val="auto"/>
          <w:szCs w:val="21"/>
          <w:lang w:val="en-US" w:eastAsia="zh-CN"/>
        </w:rPr>
        <w:t>设计任务书</w:t>
      </w:r>
      <w:r>
        <w:rPr>
          <w:rFonts w:hint="default" w:asciiTheme="minorAscii" w:hAnsiTheme="minorAscii" w:eastAsiaTheme="minorEastAsia"/>
          <w:color w:val="auto"/>
          <w:szCs w:val="21"/>
          <w:lang w:eastAsia="zh-CN"/>
        </w:rPr>
        <w:t>》</w:t>
      </w:r>
      <w:r>
        <w:rPr>
          <w:rFonts w:hint="default" w:asciiTheme="minorAscii" w:hAnsiTheme="minorAscii" w:eastAsiaTheme="minorEastAsia"/>
          <w:color w:val="auto"/>
          <w:szCs w:val="21"/>
        </w:rPr>
        <w:t>。</w:t>
      </w:r>
    </w:p>
    <w:p w14:paraId="7F7D5C74">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1.1.1.7 技术标准：是指构成合同的设计应当遵守的或指导设计的国家、行业或地方的技术标准和要求，以及合同约定的技术标准和要求。</w:t>
      </w:r>
    </w:p>
    <w:p w14:paraId="6A29791A">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1.1.1.8 其他合同文件：是指经合同当事人约定的与工程设计有关的具有合同约束力的文件或书面协议。合同当事人可以在专用合同条款中进行约定。</w:t>
      </w:r>
    </w:p>
    <w:p w14:paraId="162D91E3">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1.1.2 合同当事人及其他相关方</w:t>
      </w:r>
    </w:p>
    <w:p w14:paraId="70DAE89A">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1.1.2.1 合同当事人：是指发包人和（或）设计人。</w:t>
      </w:r>
    </w:p>
    <w:p w14:paraId="6D7A7D6A">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1.1.2.2 发包人：是指与设计人签订合同协议书的当事人及取得该当事人资格的合法继承人。</w:t>
      </w:r>
    </w:p>
    <w:p w14:paraId="790AC46F">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1.1.2.3 设计人：是指与发包人签订合同协议书的，具有相应工程设计资质的当事人及取得该当事人资格的合法继承人。</w:t>
      </w:r>
    </w:p>
    <w:p w14:paraId="5BBBBFF0">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1.1.2.4 分包人：</w:t>
      </w:r>
      <w:bookmarkStart w:id="32" w:name="#go5"/>
      <w:bookmarkEnd w:id="32"/>
      <w:r>
        <w:rPr>
          <w:rFonts w:hint="default" w:asciiTheme="minorAscii" w:hAnsiTheme="minorAscii" w:eastAsiaTheme="minorEastAsia"/>
          <w:color w:val="auto"/>
          <w:szCs w:val="21"/>
        </w:rPr>
        <w:t>是指按照法律规定和合同约定，分包部分工程设计工作，并与设计人签订分包合同的具有相应资质的法人。</w:t>
      </w:r>
    </w:p>
    <w:p w14:paraId="513E8CA4">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1.1.2.5 发包人代表：是指由发包人指定负责工程设计方面在发包人授权范围内行使发包人权利的人。</w:t>
      </w:r>
    </w:p>
    <w:p w14:paraId="03A0640A">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1.1.2.6 项目负责人：是指由设计人任命负责工程设计，在设计人授权范围内负责合同履行，且按照法律规定具有相应资格的项目主持人。</w:t>
      </w:r>
    </w:p>
    <w:p w14:paraId="1075B900">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1.1.2.7 联合体：是指两个以上设计人联合，以一个设计人身份为发包人提供工程设计服务的临时性组织。</w:t>
      </w:r>
    </w:p>
    <w:p w14:paraId="73A7BB4C">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1.1.3 工程设计服务、资料与文件</w:t>
      </w:r>
    </w:p>
    <w:p w14:paraId="275D24A3">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1.1.3.1 工程设计服务：是指设计人按照合同约定履行的服务，包括工程设计基本服务、工程设计其他服务。</w:t>
      </w:r>
    </w:p>
    <w:p w14:paraId="53076D37">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1.1.3.2 工程设计基本服务：是指设计人根据发包人的委托，提供编制房屋建筑工程施工图设计文件服务，并相应提供设计技术交底、解决施工中的设计技术问题、参加竣工验收等服务。基本服务费用包含在设计费中。</w:t>
      </w:r>
    </w:p>
    <w:p w14:paraId="7FC62F24">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486FBDC9">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1.1.3.4 暂停设计：是指发生设计人不能按照合同约定履行全部或部分义务情形而暂时中断工程设计服务的行为。</w:t>
      </w:r>
    </w:p>
    <w:p w14:paraId="12E1C1A2">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1.1.3.5 工程设计资料：是指根据合同约定，发包人向设计人提供的用于完成工程设计范围与内容所需要的资料。</w:t>
      </w:r>
    </w:p>
    <w:p w14:paraId="5C671D3F">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1.1.3.6 工程设计文件：指按照合同约定和技术要求，由设计人向发包人提供的阶段性成果、最终工作成果等，且应当采用合同中双方约定的载体。</w:t>
      </w:r>
    </w:p>
    <w:p w14:paraId="711679A2">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1.1.4 日期和期限</w:t>
      </w:r>
    </w:p>
    <w:p w14:paraId="1D037E7D">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1.1.4.1 开始设计日期：包括计划开始设计日期和实际开始设计日期。计划开始设计日期是指合同协议书约定的开始设计日期；实际开始设计日期是指发包人发出的开始设计通知中载明的开始设计日期。</w:t>
      </w:r>
    </w:p>
    <w:p w14:paraId="0EACF135">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 xml:space="preserve">1.1.4.2 完成设计日期：包括计划完成设计日期和实际完成设计日期。计划完成设计日期是指合同协议书约定的完成设计及相关服务的日期；实际完成设计日期是指设计人交付全部或阶段性设计成果及提供相关服务日期。 </w:t>
      </w:r>
    </w:p>
    <w:p w14:paraId="7E58F5CA">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1.1.4.3 设计周期又称设计工期：是指在合同协议书约定的设计人完成工程设计及相关服务所需的期限，包括按照合同约定所作的期限变更。</w:t>
      </w:r>
    </w:p>
    <w:p w14:paraId="47E693C4">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1.1.4.4 基准日期：招标发包的工程设计以投标截止日前28天的日期为基准日期，直接发包的工程设计以合同签订日前28天的日期为基准日期。</w:t>
      </w:r>
    </w:p>
    <w:p w14:paraId="3130BF65">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1.1.4.5 天：除特别指明外，均指日历天。合同中按天计算时间的，开始当天不计入，从次日开始计算，期限最后一天的截止时间为当天24:00时。</w:t>
      </w:r>
    </w:p>
    <w:p w14:paraId="095D734B">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1.1.5 合同价格</w:t>
      </w:r>
    </w:p>
    <w:p w14:paraId="10EBD8DB">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1.1.5.1 签约合同价：是指发包人和设计人在合同协议书中确定的总金额。</w:t>
      </w:r>
    </w:p>
    <w:p w14:paraId="717D5E77">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1.1.5.2 合同价格又称设计费：是指发包人用于支付设计人按照合同约定完成工程设计范围内全部工作的金额，包括合同履行过程中按合同约定发生的价格变化。</w:t>
      </w:r>
    </w:p>
    <w:p w14:paraId="26A50A89">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1.1.6 其他</w:t>
      </w:r>
    </w:p>
    <w:p w14:paraId="22E13EF0">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1.1.6.1 书面形式：是指合同书、信件和数据电文（包括电报、电传、传真、电子数据交换和电子邮件）等可以有形地表现所载内容的形式。</w:t>
      </w:r>
    </w:p>
    <w:p w14:paraId="475568E6">
      <w:pPr>
        <w:spacing w:line="360" w:lineRule="auto"/>
        <w:ind w:firstLine="420" w:firstLineChars="200"/>
        <w:rPr>
          <w:rFonts w:hint="default" w:asciiTheme="minorAscii" w:hAnsiTheme="minorAscii" w:eastAsiaTheme="minorEastAsia"/>
          <w:bCs/>
          <w:color w:val="auto"/>
          <w:szCs w:val="21"/>
        </w:rPr>
      </w:pPr>
      <w:bookmarkStart w:id="33" w:name="_Toc296346530"/>
      <w:bookmarkStart w:id="34" w:name="_Toc351203497"/>
      <w:bookmarkStart w:id="35" w:name="_Toc337558729"/>
      <w:bookmarkStart w:id="36" w:name="_Toc296503029"/>
      <w:r>
        <w:rPr>
          <w:rFonts w:hint="default" w:asciiTheme="minorAscii" w:hAnsiTheme="minorAscii" w:eastAsiaTheme="minorEastAsia"/>
          <w:bCs/>
          <w:color w:val="auto"/>
          <w:szCs w:val="21"/>
        </w:rPr>
        <w:t>1.2 语言文字</w:t>
      </w:r>
      <w:bookmarkEnd w:id="33"/>
      <w:bookmarkEnd w:id="34"/>
      <w:bookmarkEnd w:id="35"/>
      <w:bookmarkEnd w:id="36"/>
    </w:p>
    <w:p w14:paraId="5B88612B">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合同以中国的汉语简体文字编写、解释和说明。合同当事人在专用合同条款中约定使用两种以上语言时，汉语为优先解释和说明合同的语言。</w:t>
      </w:r>
    </w:p>
    <w:p w14:paraId="550CB54B">
      <w:pPr>
        <w:spacing w:line="360" w:lineRule="auto"/>
        <w:ind w:firstLine="420" w:firstLineChars="200"/>
        <w:rPr>
          <w:rFonts w:hint="default" w:asciiTheme="minorAscii" w:hAnsiTheme="minorAscii" w:eastAsiaTheme="minorEastAsia"/>
          <w:bCs/>
          <w:color w:val="auto"/>
          <w:szCs w:val="21"/>
        </w:rPr>
      </w:pPr>
      <w:bookmarkStart w:id="37" w:name="_Toc296503030"/>
      <w:bookmarkStart w:id="38" w:name="_Toc337558730"/>
      <w:bookmarkStart w:id="39" w:name="_Toc296346531"/>
      <w:bookmarkStart w:id="40" w:name="_Toc351203498"/>
      <w:r>
        <w:rPr>
          <w:rFonts w:hint="default" w:asciiTheme="minorAscii" w:hAnsiTheme="minorAscii" w:eastAsiaTheme="minorEastAsia"/>
          <w:bCs/>
          <w:color w:val="auto"/>
          <w:szCs w:val="21"/>
        </w:rPr>
        <w:t>1.3 法律</w:t>
      </w:r>
      <w:bookmarkEnd w:id="37"/>
      <w:bookmarkEnd w:id="38"/>
      <w:bookmarkEnd w:id="39"/>
      <w:bookmarkEnd w:id="40"/>
    </w:p>
    <w:p w14:paraId="2A7DE0DE">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合同所称法律是指中华人民共和国法律、行政法规、部门规章，以及工程所在地的地方性法规、自治条例、单行条例和地方政府规章等。</w:t>
      </w:r>
    </w:p>
    <w:p w14:paraId="7388D976">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合同当事人可以在专用合同条款中约定合同适用的其他规范性文件。</w:t>
      </w:r>
    </w:p>
    <w:p w14:paraId="12B289F6">
      <w:pPr>
        <w:spacing w:line="360" w:lineRule="auto"/>
        <w:ind w:firstLine="420" w:firstLineChars="200"/>
        <w:rPr>
          <w:rFonts w:hint="default" w:asciiTheme="minorAscii" w:hAnsiTheme="minorAscii" w:eastAsiaTheme="minorEastAsia"/>
          <w:bCs/>
          <w:color w:val="auto"/>
          <w:szCs w:val="21"/>
        </w:rPr>
      </w:pPr>
      <w:bookmarkStart w:id="41" w:name="_Toc351203499"/>
      <w:r>
        <w:rPr>
          <w:rFonts w:hint="default" w:asciiTheme="minorAscii" w:hAnsiTheme="minorAscii" w:eastAsiaTheme="minorEastAsia"/>
          <w:bCs/>
          <w:color w:val="auto"/>
          <w:szCs w:val="21"/>
        </w:rPr>
        <w:t>1.4 技术标准</w:t>
      </w:r>
      <w:bookmarkEnd w:id="41"/>
    </w:p>
    <w:p w14:paraId="081F9D09">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1.4.1 适用于工程的现行有效的国家标准、行业标准、工程所在地的地方性标准，以及相应的规范、规程等，合同当事人有特别要求的，应在专用合同条款中约定。</w:t>
      </w:r>
    </w:p>
    <w:p w14:paraId="2D232EE0">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1.4.2 发包人要求使用国外技术标准的，发包人与设计人在专用合同条款中约定原文版本和中文译本提供方及提供标准的名称、份数、时间及费用承担等事项。</w:t>
      </w:r>
    </w:p>
    <w:p w14:paraId="77E102CA">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1.4.3 发包人对工程的技术标准、功能要求高于或严于现行国家、行业或地方标准的，应当在专用合同条款中予以明确。除专用合同条款另有约定外，应视为设计人在签订合同前已充分预见前述技术标准和功能要求的复杂程度，签约合同价中已包含由此产生的设计费用。</w:t>
      </w:r>
    </w:p>
    <w:p w14:paraId="4A3EDBE6">
      <w:pPr>
        <w:spacing w:line="360" w:lineRule="auto"/>
        <w:ind w:firstLine="420" w:firstLineChars="200"/>
        <w:rPr>
          <w:rFonts w:hint="default" w:asciiTheme="minorAscii" w:hAnsiTheme="minorAscii" w:eastAsiaTheme="minorEastAsia"/>
          <w:bCs/>
          <w:color w:val="auto"/>
          <w:szCs w:val="21"/>
        </w:rPr>
      </w:pPr>
      <w:bookmarkStart w:id="42" w:name="_Toc351203500"/>
      <w:r>
        <w:rPr>
          <w:rFonts w:hint="default" w:asciiTheme="minorAscii" w:hAnsiTheme="minorAscii" w:eastAsiaTheme="minorEastAsia"/>
          <w:bCs/>
          <w:color w:val="auto"/>
          <w:szCs w:val="21"/>
        </w:rPr>
        <w:t>1</w:t>
      </w:r>
      <w:bookmarkStart w:id="43" w:name="_Toc296346532"/>
      <w:bookmarkStart w:id="44" w:name="_Toc337558731"/>
      <w:bookmarkStart w:id="45" w:name="_Toc296503031"/>
      <w:r>
        <w:rPr>
          <w:rFonts w:hint="default" w:asciiTheme="minorAscii" w:hAnsiTheme="minorAscii" w:eastAsiaTheme="minorEastAsia"/>
          <w:bCs/>
          <w:color w:val="auto"/>
          <w:szCs w:val="21"/>
        </w:rPr>
        <w:t>.5 合同文件的优先顺序</w:t>
      </w:r>
      <w:bookmarkEnd w:id="42"/>
    </w:p>
    <w:bookmarkEnd w:id="43"/>
    <w:bookmarkEnd w:id="44"/>
    <w:bookmarkEnd w:id="45"/>
    <w:p w14:paraId="0234D055">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组成合同的各项文件应互相解释，互为说明。除专用合同条款另有约定外，解释合同文件的优先顺序如下：</w:t>
      </w:r>
    </w:p>
    <w:p w14:paraId="3E2BE52A">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（1）合同协议书；</w:t>
      </w:r>
    </w:p>
    <w:p w14:paraId="7615C7FD">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 xml:space="preserve">（2）专用合同条款及其附件； </w:t>
      </w:r>
    </w:p>
    <w:p w14:paraId="66C2C187">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 xml:space="preserve">（3）通用合同条款； </w:t>
      </w:r>
    </w:p>
    <w:p w14:paraId="04974C74">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（4）成交通知书（如果有）；</w:t>
      </w:r>
    </w:p>
    <w:p w14:paraId="6E1617E8">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（5）投标函及其附录（如果有）；</w:t>
      </w:r>
    </w:p>
    <w:p w14:paraId="326B5DF8">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（6）发包人要求；</w:t>
      </w:r>
    </w:p>
    <w:p w14:paraId="00FC633D">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（7）技术标准；</w:t>
      </w:r>
    </w:p>
    <w:p w14:paraId="4F25AD4C">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（8）发包人提供的上一阶段图纸（如果有）；</w:t>
      </w:r>
    </w:p>
    <w:p w14:paraId="1478CA80">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（9）其他合同文件。</w:t>
      </w:r>
    </w:p>
    <w:p w14:paraId="02337D02">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上述各项合同文件包括合同当事人就该项合同文件所作出的补充和修改，属于同一类内容的文件，应以最新签署的为准。</w:t>
      </w:r>
    </w:p>
    <w:p w14:paraId="1CDA9B9B">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在合同履行过程中形成的与合同有关的文件均构成合同文件组成部分，并根据其性质确定优先解释顺序。</w:t>
      </w:r>
    </w:p>
    <w:p w14:paraId="5556671A">
      <w:pPr>
        <w:spacing w:line="360" w:lineRule="auto"/>
        <w:ind w:firstLine="420" w:firstLineChars="200"/>
        <w:rPr>
          <w:rFonts w:hint="default" w:asciiTheme="minorAscii" w:hAnsiTheme="minorAscii" w:eastAsiaTheme="minorEastAsia"/>
          <w:bCs/>
          <w:color w:val="auto"/>
          <w:szCs w:val="21"/>
        </w:rPr>
      </w:pPr>
      <w:bookmarkStart w:id="46" w:name="_Toc351203502"/>
      <w:r>
        <w:rPr>
          <w:rFonts w:hint="default" w:asciiTheme="minorAscii" w:hAnsiTheme="minorAscii" w:eastAsiaTheme="minorEastAsia"/>
          <w:bCs/>
          <w:color w:val="auto"/>
          <w:szCs w:val="21"/>
        </w:rPr>
        <w:t>1</w:t>
      </w:r>
      <w:bookmarkStart w:id="47" w:name="_Toc296346534"/>
      <w:bookmarkStart w:id="48" w:name="_Toc337558733"/>
      <w:bookmarkStart w:id="49" w:name="_Toc296503033"/>
      <w:r>
        <w:rPr>
          <w:rFonts w:hint="default" w:asciiTheme="minorAscii" w:hAnsiTheme="minorAscii" w:eastAsiaTheme="minorEastAsia"/>
          <w:bCs/>
          <w:color w:val="auto"/>
          <w:szCs w:val="21"/>
        </w:rPr>
        <w:t>.6 联络</w:t>
      </w:r>
      <w:bookmarkEnd w:id="46"/>
    </w:p>
    <w:bookmarkEnd w:id="47"/>
    <w:bookmarkEnd w:id="48"/>
    <w:bookmarkEnd w:id="49"/>
    <w:p w14:paraId="02851AE0">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1.6.1 与合同有关的通知、批准、证明、证书、指示、指令、要求、请求、同意、确定和决定等，均应采用书面形式，并应在合同约定的期限内送达接收人和送达地点。</w:t>
      </w:r>
    </w:p>
    <w:p w14:paraId="0241C2CB">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1.6.2 发包人和设计人应在专用合同条款中约定各自的送达接收人、送达地点、电子邮箱。任何一方合同当事人指定的接收人或送达地点或电子邮箱发生变动的，应提前3天以书面形式通知对方，否则视为未发生变动。</w:t>
      </w:r>
    </w:p>
    <w:p w14:paraId="780129FE">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1.6.3 发包人和设计人应当及时签收另一方送达至送达地点和指定接收人的来往信函，如确有充分证据证明一方无正当理由拒不签收的，视为拒绝签收一方认可往来信函的内容。</w:t>
      </w:r>
    </w:p>
    <w:p w14:paraId="4DE42058">
      <w:pPr>
        <w:spacing w:line="360" w:lineRule="auto"/>
        <w:ind w:firstLine="420" w:firstLineChars="200"/>
        <w:rPr>
          <w:rFonts w:hint="default" w:asciiTheme="minorAscii" w:hAnsiTheme="minorAscii" w:eastAsiaTheme="minorEastAsia"/>
          <w:bCs/>
          <w:color w:val="auto"/>
          <w:szCs w:val="21"/>
        </w:rPr>
      </w:pPr>
      <w:bookmarkStart w:id="50" w:name="_Toc351203503"/>
      <w:r>
        <w:rPr>
          <w:rFonts w:hint="default" w:asciiTheme="minorAscii" w:hAnsiTheme="minorAscii" w:eastAsiaTheme="minorEastAsia"/>
          <w:bCs/>
          <w:color w:val="auto"/>
          <w:szCs w:val="21"/>
        </w:rPr>
        <w:t>1</w:t>
      </w:r>
      <w:bookmarkStart w:id="51" w:name="_Toc296346536"/>
      <w:bookmarkStart w:id="52" w:name="_Toc337558734"/>
      <w:bookmarkStart w:id="53" w:name="_Toc296503035"/>
      <w:r>
        <w:rPr>
          <w:rFonts w:hint="default" w:asciiTheme="minorAscii" w:hAnsiTheme="minorAscii" w:eastAsiaTheme="minorEastAsia"/>
          <w:bCs/>
          <w:color w:val="auto"/>
          <w:szCs w:val="21"/>
        </w:rPr>
        <w:t>.7 严禁贿赂</w:t>
      </w:r>
      <w:bookmarkEnd w:id="50"/>
    </w:p>
    <w:bookmarkEnd w:id="51"/>
    <w:bookmarkEnd w:id="52"/>
    <w:bookmarkEnd w:id="53"/>
    <w:p w14:paraId="280F2C7B">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合同当事人不得以贿赂或变相贿赂的方式，谋取非法利益或损害对方权益。因一方合同当事人的贿赂造成对方损失的，应赔偿损失，并承担相应的法律责任。</w:t>
      </w:r>
    </w:p>
    <w:p w14:paraId="2B2D9B8E">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1</w:t>
      </w:r>
      <w:bookmarkStart w:id="54" w:name="_Toc337558738"/>
      <w:r>
        <w:rPr>
          <w:rFonts w:hint="default" w:asciiTheme="minorAscii" w:hAnsiTheme="minorAscii" w:eastAsiaTheme="minorEastAsia"/>
          <w:bCs/>
          <w:color w:val="auto"/>
          <w:szCs w:val="21"/>
        </w:rPr>
        <w:t>.8 保密</w:t>
      </w:r>
    </w:p>
    <w:bookmarkEnd w:id="54"/>
    <w:p w14:paraId="428DA214">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除法律规定或合同另有约定外，未经发包人同意，设计人不得将发包人提供的图纸、文件以及声明需要保密的资料信息等商业秘密泄露给第三方。</w:t>
      </w:r>
    </w:p>
    <w:p w14:paraId="50A1ABEB">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除法律规定或合同另有约定外，未经设计人同意，发包人不得将设计人提供的技术文件、技术成果、技术秘密及声明需要保密的资料信息等商业秘密泄露给第三方。</w:t>
      </w:r>
    </w:p>
    <w:p w14:paraId="490EBD05">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保密期限由发包人与设计人在专用合同条款中约定。</w:t>
      </w:r>
    </w:p>
    <w:p w14:paraId="233B88B3">
      <w:pPr>
        <w:spacing w:line="360" w:lineRule="auto"/>
        <w:ind w:firstLine="420" w:firstLineChars="200"/>
        <w:rPr>
          <w:rFonts w:hint="default" w:asciiTheme="minorAscii" w:hAnsiTheme="minorAscii" w:eastAsiaTheme="minorEastAsia"/>
          <w:bCs/>
          <w:color w:val="auto"/>
          <w:szCs w:val="21"/>
        </w:rPr>
      </w:pPr>
      <w:bookmarkStart w:id="55" w:name="_Toc351203509"/>
      <w:r>
        <w:rPr>
          <w:rFonts w:hint="default" w:asciiTheme="minorAscii" w:hAnsiTheme="minorAscii" w:eastAsiaTheme="minorEastAsia"/>
          <w:bCs/>
          <w:color w:val="auto"/>
          <w:szCs w:val="21"/>
        </w:rPr>
        <w:t>2</w:t>
      </w:r>
      <w:bookmarkStart w:id="56" w:name="_Toc337558739"/>
      <w:bookmarkStart w:id="57" w:name="_Toc296346539"/>
      <w:bookmarkStart w:id="58" w:name="_Toc296503038"/>
      <w:bookmarkStart w:id="59" w:name="OLE_LINK1"/>
      <w:bookmarkStart w:id="60" w:name="OLE_LINK2"/>
      <w:r>
        <w:rPr>
          <w:rFonts w:hint="default" w:asciiTheme="minorAscii" w:hAnsiTheme="minorAscii" w:eastAsiaTheme="minorEastAsia"/>
          <w:bCs/>
          <w:color w:val="auto"/>
          <w:szCs w:val="21"/>
        </w:rPr>
        <w:t>. 发包人</w:t>
      </w:r>
      <w:bookmarkEnd w:id="55"/>
    </w:p>
    <w:bookmarkEnd w:id="56"/>
    <w:bookmarkEnd w:id="57"/>
    <w:bookmarkEnd w:id="58"/>
    <w:p w14:paraId="11713F88">
      <w:pPr>
        <w:spacing w:line="360" w:lineRule="auto"/>
        <w:ind w:firstLine="420" w:firstLineChars="200"/>
        <w:rPr>
          <w:rFonts w:hint="default" w:asciiTheme="minorAscii" w:hAnsiTheme="minorAscii" w:eastAsiaTheme="minorEastAsia"/>
          <w:bCs/>
          <w:color w:val="auto"/>
          <w:szCs w:val="21"/>
        </w:rPr>
      </w:pPr>
      <w:bookmarkStart w:id="61" w:name="_Toc351203510"/>
      <w:r>
        <w:rPr>
          <w:rFonts w:hint="default" w:asciiTheme="minorAscii" w:hAnsiTheme="minorAscii" w:eastAsiaTheme="minorEastAsia"/>
          <w:bCs/>
          <w:color w:val="auto"/>
          <w:szCs w:val="21"/>
        </w:rPr>
        <w:t>2</w:t>
      </w:r>
      <w:bookmarkStart w:id="62" w:name="_Toc337558740"/>
      <w:bookmarkStart w:id="63" w:name="_Toc296346540"/>
      <w:bookmarkStart w:id="64" w:name="_Toc296503039"/>
      <w:r>
        <w:rPr>
          <w:rFonts w:hint="default" w:asciiTheme="minorAscii" w:hAnsiTheme="minorAscii" w:eastAsiaTheme="minorEastAsia"/>
          <w:bCs/>
          <w:color w:val="auto"/>
          <w:szCs w:val="21"/>
        </w:rPr>
        <w:t xml:space="preserve">.1 </w:t>
      </w:r>
      <w:bookmarkEnd w:id="61"/>
      <w:r>
        <w:rPr>
          <w:rFonts w:hint="default" w:asciiTheme="minorAscii" w:hAnsiTheme="minorAscii" w:eastAsiaTheme="minorEastAsia"/>
          <w:bCs/>
          <w:color w:val="auto"/>
          <w:szCs w:val="21"/>
        </w:rPr>
        <w:t>发包人一般义务</w:t>
      </w:r>
    </w:p>
    <w:p w14:paraId="07F5ACCC">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2.1.1 发包人应遵守法律，并办理法律规定由其办理的许可、核准或备案，包括但不限于建设用地规划许可证、建设工程规划许可证、施工图设计审查等许可、核准或备案。</w:t>
      </w:r>
    </w:p>
    <w:p w14:paraId="5BDDAD1A">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发包人负责本项目各阶段设计文件向规划设计管理部门的送审报批工作，并负责将报批结果书面通知设计人。因发包人原因未能及时办理完毕前述许可、核准或备案手续，导致设计工作量增加和（或）设计周期延长时，由发包人承担由此增加的延长设计周期。</w:t>
      </w:r>
    </w:p>
    <w:p w14:paraId="3EE9E798">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2.1.2 发包人应当负责工程设计的所有外部关系（包括但不限于当地政府主管部门等）的协调，为设计人履行合同提供必要的外部条件。</w:t>
      </w:r>
    </w:p>
    <w:p w14:paraId="6E125AB7">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2.1.3 专用合同条款约定的其他义务。</w:t>
      </w:r>
    </w:p>
    <w:p w14:paraId="3CA9069C">
      <w:pPr>
        <w:spacing w:line="360" w:lineRule="auto"/>
        <w:ind w:firstLine="420" w:firstLineChars="200"/>
        <w:rPr>
          <w:rFonts w:hint="default" w:asciiTheme="minorAscii" w:hAnsiTheme="minorAscii" w:eastAsiaTheme="minorEastAsia"/>
          <w:bCs/>
          <w:color w:val="auto"/>
          <w:szCs w:val="21"/>
        </w:rPr>
      </w:pPr>
      <w:bookmarkStart w:id="65" w:name="_Toc351203511"/>
      <w:r>
        <w:rPr>
          <w:rFonts w:hint="default" w:asciiTheme="minorAscii" w:hAnsiTheme="minorAscii" w:eastAsiaTheme="minorEastAsia"/>
          <w:bCs/>
          <w:color w:val="auto"/>
          <w:szCs w:val="21"/>
        </w:rPr>
        <w:t>2.2 发包人代表</w:t>
      </w:r>
      <w:bookmarkEnd w:id="65"/>
    </w:p>
    <w:p w14:paraId="5947A0EA">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发包人应在专用合同条款中明确其负责工程设计的发包人代表的姓名、职务、联系方式及授权范围等事项。发包人代表在发包人的授权范围内，负责处理合同履行过程中与发包人有关的具体事宜。发包人代表在授权范围内的行为由发包人承担法律责任。</w:t>
      </w:r>
    </w:p>
    <w:p w14:paraId="0ACD040B">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发包人代表不能按照合同约定履行其职责及义务，并导致合同无法继续正常履行的，设计人可以要求发包人撤换发包人代表。</w:t>
      </w:r>
    </w:p>
    <w:p w14:paraId="2343749D">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2.3 发包人决定</w:t>
      </w:r>
    </w:p>
    <w:p w14:paraId="3AC64758">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2.3.1 发包人在法律允许的范围内有权对设计人的设计工作、设计项目和/或设计文件作出处理决定，设计人应按照发包人的决定执行，涉及设计周期和（或）设计费用等问题按本合同第11条〔工程设计变更与索赔〕的约定处理。</w:t>
      </w:r>
    </w:p>
    <w:p w14:paraId="101BE8CC">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2.3.2 发包人应在专用合同条款约定的期限内对设计人书面提出的事项作出书面决定，如发包人不在确定时间内作出书面决定，设计人的设计周期相应延长。</w:t>
      </w:r>
    </w:p>
    <w:bookmarkEnd w:id="59"/>
    <w:bookmarkEnd w:id="60"/>
    <w:bookmarkEnd w:id="62"/>
    <w:bookmarkEnd w:id="63"/>
    <w:bookmarkEnd w:id="64"/>
    <w:p w14:paraId="2C4F7956">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2</w:t>
      </w:r>
      <w:bookmarkStart w:id="66" w:name="_Toc296503042"/>
      <w:bookmarkStart w:id="67" w:name="_Toc296346543"/>
      <w:bookmarkStart w:id="68" w:name="_Toc337558745"/>
      <w:r>
        <w:rPr>
          <w:rFonts w:hint="default" w:asciiTheme="minorAscii" w:hAnsiTheme="minorAscii" w:eastAsiaTheme="minorEastAsia"/>
          <w:bCs/>
          <w:color w:val="auto"/>
          <w:szCs w:val="21"/>
        </w:rPr>
        <w:t xml:space="preserve">.4 </w:t>
      </w:r>
      <w:bookmarkEnd w:id="66"/>
      <w:bookmarkEnd w:id="67"/>
      <w:bookmarkEnd w:id="68"/>
      <w:bookmarkStart w:id="69" w:name="_Toc351203515"/>
      <w:r>
        <w:rPr>
          <w:rFonts w:hint="default" w:asciiTheme="minorAscii" w:hAnsiTheme="minorAscii" w:eastAsiaTheme="minorEastAsia"/>
          <w:bCs/>
          <w:color w:val="auto"/>
          <w:szCs w:val="21"/>
        </w:rPr>
        <w:t>支付合同价款</w:t>
      </w:r>
      <w:bookmarkEnd w:id="69"/>
    </w:p>
    <w:p w14:paraId="7F488BF9">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发包人应按合同约定向设计人及时足额支付合同价款。</w:t>
      </w:r>
    </w:p>
    <w:p w14:paraId="040B0DAB">
      <w:pPr>
        <w:spacing w:line="360" w:lineRule="auto"/>
        <w:ind w:firstLine="420" w:firstLineChars="200"/>
        <w:rPr>
          <w:rFonts w:hint="default" w:asciiTheme="minorAscii" w:hAnsiTheme="minorAscii" w:eastAsiaTheme="minorEastAsia"/>
          <w:bCs/>
          <w:color w:val="auto"/>
          <w:szCs w:val="21"/>
        </w:rPr>
      </w:pPr>
      <w:bookmarkStart w:id="70" w:name="_Toc351203516"/>
      <w:r>
        <w:rPr>
          <w:rFonts w:hint="default" w:asciiTheme="minorAscii" w:hAnsiTheme="minorAscii" w:eastAsiaTheme="minorEastAsia"/>
          <w:bCs/>
          <w:color w:val="auto"/>
          <w:szCs w:val="21"/>
        </w:rPr>
        <w:t xml:space="preserve">2.5 </w:t>
      </w:r>
      <w:bookmarkEnd w:id="70"/>
      <w:r>
        <w:rPr>
          <w:rFonts w:hint="default" w:asciiTheme="minorAscii" w:hAnsiTheme="minorAscii" w:eastAsiaTheme="minorEastAsia"/>
          <w:bCs/>
          <w:color w:val="auto"/>
          <w:szCs w:val="21"/>
        </w:rPr>
        <w:t>设计文件接收</w:t>
      </w:r>
    </w:p>
    <w:p w14:paraId="078DC417">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发包人应按合同约定及时接收设计人提交的工程设计文件。</w:t>
      </w:r>
    </w:p>
    <w:p w14:paraId="3132288C">
      <w:pPr>
        <w:spacing w:line="360" w:lineRule="auto"/>
        <w:ind w:firstLine="420" w:firstLineChars="200"/>
        <w:rPr>
          <w:rFonts w:hint="default" w:asciiTheme="minorAscii" w:hAnsiTheme="minorAscii" w:eastAsiaTheme="minorEastAsia"/>
          <w:bCs/>
          <w:color w:val="auto"/>
          <w:szCs w:val="21"/>
        </w:rPr>
      </w:pPr>
      <w:bookmarkStart w:id="71" w:name="_Toc351203518"/>
      <w:r>
        <w:rPr>
          <w:rFonts w:hint="default" w:asciiTheme="minorAscii" w:hAnsiTheme="minorAscii" w:eastAsiaTheme="minorEastAsia"/>
          <w:bCs/>
          <w:color w:val="auto"/>
          <w:szCs w:val="21"/>
        </w:rPr>
        <w:t>3</w:t>
      </w:r>
      <w:bookmarkStart w:id="72" w:name="_Toc296503045"/>
      <w:bookmarkStart w:id="73" w:name="_Toc296346546"/>
      <w:bookmarkStart w:id="74" w:name="_Toc337558746"/>
      <w:r>
        <w:rPr>
          <w:rFonts w:hint="default" w:asciiTheme="minorAscii" w:hAnsiTheme="minorAscii" w:eastAsiaTheme="minorEastAsia"/>
          <w:bCs/>
          <w:color w:val="auto"/>
          <w:szCs w:val="21"/>
        </w:rPr>
        <w:t>. 设计人</w:t>
      </w:r>
      <w:bookmarkEnd w:id="71"/>
    </w:p>
    <w:bookmarkEnd w:id="72"/>
    <w:bookmarkEnd w:id="73"/>
    <w:bookmarkEnd w:id="74"/>
    <w:p w14:paraId="04E1FCFB">
      <w:pPr>
        <w:spacing w:line="360" w:lineRule="auto"/>
        <w:ind w:firstLine="420" w:firstLineChars="200"/>
        <w:rPr>
          <w:rFonts w:hint="default" w:asciiTheme="minorAscii" w:hAnsiTheme="minorAscii" w:eastAsiaTheme="minorEastAsia"/>
          <w:bCs/>
          <w:color w:val="auto"/>
          <w:szCs w:val="21"/>
        </w:rPr>
      </w:pPr>
      <w:bookmarkStart w:id="75" w:name="_Toc351203519"/>
      <w:r>
        <w:rPr>
          <w:rFonts w:hint="default" w:asciiTheme="minorAscii" w:hAnsiTheme="minorAscii" w:eastAsiaTheme="minorEastAsia"/>
          <w:bCs/>
          <w:color w:val="auto"/>
          <w:szCs w:val="21"/>
        </w:rPr>
        <w:t>3</w:t>
      </w:r>
      <w:bookmarkStart w:id="76" w:name="_Toc296503046"/>
      <w:bookmarkStart w:id="77" w:name="_Toc296346547"/>
      <w:bookmarkStart w:id="78" w:name="_Toc337558747"/>
      <w:r>
        <w:rPr>
          <w:rFonts w:hint="default" w:asciiTheme="minorAscii" w:hAnsiTheme="minorAscii" w:eastAsiaTheme="minorEastAsia"/>
          <w:bCs/>
          <w:color w:val="auto"/>
          <w:szCs w:val="21"/>
        </w:rPr>
        <w:t>.1 设计人一般义务</w:t>
      </w:r>
      <w:bookmarkEnd w:id="75"/>
    </w:p>
    <w:bookmarkEnd w:id="76"/>
    <w:bookmarkEnd w:id="77"/>
    <w:bookmarkEnd w:id="78"/>
    <w:p w14:paraId="0D06D465">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3.1.1 设计人应遵守法律和有关技术标准的强制性规定，完成合同约定范围内的施工图设计，提供符合技术标准及合同要求的工程设计文件，提供施工配合服务。</w:t>
      </w:r>
    </w:p>
    <w:p w14:paraId="04360280">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设计人应当按照专用合同条款约定配合发包人办理有关许可、核准或备案手续的，因设计人原因造成发包人未能及时办理许可、核准或备案手续，导致设计工作量增加和（或）设计周期延长时，由设计人自行承担由此增加的设计费用和（或）设计周期延长的责任。</w:t>
      </w:r>
    </w:p>
    <w:p w14:paraId="62C751B9">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3.1.2 设计人应当完成合同约定的工程设计其他服务。</w:t>
      </w:r>
    </w:p>
    <w:p w14:paraId="0D8E3A0B">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3.1.3 专用合同条款约定的其他义务。</w:t>
      </w:r>
    </w:p>
    <w:p w14:paraId="003570B3">
      <w:pPr>
        <w:spacing w:line="360" w:lineRule="auto"/>
        <w:ind w:firstLine="420" w:firstLineChars="200"/>
        <w:rPr>
          <w:rFonts w:hint="default" w:asciiTheme="minorAscii" w:hAnsiTheme="minorAscii" w:eastAsiaTheme="minorEastAsia"/>
          <w:bCs/>
          <w:color w:val="auto"/>
          <w:szCs w:val="21"/>
        </w:rPr>
      </w:pPr>
      <w:bookmarkStart w:id="79" w:name="_Toc351203520"/>
      <w:r>
        <w:rPr>
          <w:rFonts w:hint="default" w:asciiTheme="minorAscii" w:hAnsiTheme="minorAscii" w:eastAsiaTheme="minorEastAsia"/>
          <w:bCs/>
          <w:color w:val="auto"/>
          <w:szCs w:val="21"/>
        </w:rPr>
        <w:t>3</w:t>
      </w:r>
      <w:bookmarkStart w:id="80" w:name="_Toc296346548"/>
      <w:bookmarkStart w:id="81" w:name="_Toc296503047"/>
      <w:bookmarkStart w:id="82" w:name="_Toc337558748"/>
      <w:r>
        <w:rPr>
          <w:rFonts w:hint="default" w:asciiTheme="minorAscii" w:hAnsiTheme="minorAscii" w:eastAsiaTheme="minorEastAsia"/>
          <w:bCs/>
          <w:color w:val="auto"/>
          <w:szCs w:val="21"/>
        </w:rPr>
        <w:t xml:space="preserve">.2 </w:t>
      </w:r>
      <w:bookmarkEnd w:id="79"/>
      <w:r>
        <w:rPr>
          <w:rFonts w:hint="default" w:asciiTheme="minorAscii" w:hAnsiTheme="minorAscii" w:eastAsiaTheme="minorEastAsia"/>
          <w:bCs/>
          <w:color w:val="auto"/>
          <w:szCs w:val="21"/>
        </w:rPr>
        <w:t>项目负责人</w:t>
      </w:r>
    </w:p>
    <w:bookmarkEnd w:id="80"/>
    <w:bookmarkEnd w:id="81"/>
    <w:bookmarkEnd w:id="82"/>
    <w:p w14:paraId="373A5813">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3.2.1 项目负责人应为合同当事人所确认的人选，并在专用合同条款中明确项目负责人的姓名、执业资格及等级、注册执业证书编号、联系方式及授权范围等事项，项目负责人经设计人授权后代表设计人负责履行合同。</w:t>
      </w:r>
    </w:p>
    <w:p w14:paraId="26CDA35E">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3.2.2 设计人需要更换项目负责人的，应在专用合同条款约定的期限内提前书面通知发包人，并征得发包人书面同意。通知中应当载明继任项目负责人的注册执业资格、管理经验等资料，继任项目负责人继续履行第  3.2.1项约定的职责。未经发包人书面同意，设计人不得擅自更换项目负责人。设计人擅自更换项目负责人的，应按照专用合同条款的约定承担违约责任。对于设计人项目负责人确因患病、与设计人解除或终止劳动关系、工伤等原因更换项目负责人的，发包人无正当理由不得拒绝更换。</w:t>
      </w:r>
    </w:p>
    <w:p w14:paraId="41D83DF9">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3.2.3 发包人有权书面通知设计人更换其认为不称职的项目负责人，通知中应当载明要求更换的理由。对于发包人有理由的更换要求，设计人应在收到书面更换通知后在专用合同条款约定的期限内进行更换，并将新任命的项目负责人的注册执业资格、管理经验等资料书面通知发包人。继任项目负责人继续履行第3.2.1项约定的职责。设计人无正当理由拒绝更换项目负责人的，应按照专用合同条款的约定承担违约责任。</w:t>
      </w:r>
    </w:p>
    <w:p w14:paraId="376A0541">
      <w:pPr>
        <w:spacing w:line="360" w:lineRule="auto"/>
        <w:ind w:firstLine="420" w:firstLineChars="200"/>
        <w:rPr>
          <w:rFonts w:hint="default" w:asciiTheme="minorAscii" w:hAnsiTheme="minorAscii" w:eastAsiaTheme="minorEastAsia"/>
          <w:bCs/>
          <w:color w:val="auto"/>
          <w:szCs w:val="21"/>
        </w:rPr>
      </w:pPr>
      <w:bookmarkStart w:id="83" w:name="_Toc351203521"/>
      <w:r>
        <w:rPr>
          <w:rFonts w:hint="default" w:asciiTheme="minorAscii" w:hAnsiTheme="minorAscii" w:eastAsiaTheme="minorEastAsia"/>
          <w:bCs/>
          <w:color w:val="auto"/>
          <w:szCs w:val="21"/>
        </w:rPr>
        <w:t>3</w:t>
      </w:r>
      <w:bookmarkStart w:id="84" w:name="_Toc296346549"/>
      <w:bookmarkStart w:id="85" w:name="_Toc296503048"/>
      <w:bookmarkStart w:id="86" w:name="_Toc337558749"/>
      <w:r>
        <w:rPr>
          <w:rFonts w:hint="default" w:asciiTheme="minorAscii" w:hAnsiTheme="minorAscii" w:eastAsiaTheme="minorEastAsia"/>
          <w:bCs/>
          <w:color w:val="auto"/>
          <w:szCs w:val="21"/>
        </w:rPr>
        <w:t xml:space="preserve">.3 </w:t>
      </w:r>
      <w:bookmarkEnd w:id="84"/>
      <w:bookmarkEnd w:id="85"/>
      <w:r>
        <w:rPr>
          <w:rFonts w:hint="default" w:asciiTheme="minorAscii" w:hAnsiTheme="minorAscii" w:eastAsiaTheme="minorEastAsia"/>
          <w:bCs/>
          <w:color w:val="auto"/>
          <w:szCs w:val="21"/>
        </w:rPr>
        <w:t>设计人人员</w:t>
      </w:r>
      <w:bookmarkEnd w:id="83"/>
    </w:p>
    <w:bookmarkEnd w:id="86"/>
    <w:p w14:paraId="18FEAA4B">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3.3.1 除专用合同条款对期限另有约定外，设计人应在接到开始设计通知后7天内，向发包人提交设计人项目管理机构及人员安排的报告，其内容应包括建筑、结构、给排水、暖通、电气等专业负责人名单及其岗位、注册执业资格等。</w:t>
      </w:r>
    </w:p>
    <w:p w14:paraId="70BE9629">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3.3.2 设计人委派到工程设计中的设计人员应相对稳定。设计过程中如有变动，设计人应及时向发包人提交工程设计人员变动情况的报告。设计人更换专业负责人时，应提前7天书面通知发包人，除专业负责人无法正常履职情形外，还应征得发包人书面同意。通知中应当载明继任人员的注册执业资格、执业经验等资料。</w:t>
      </w:r>
    </w:p>
    <w:p w14:paraId="6D9A9168">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3.3.3 发包人对于设计人主要设计人员的资格或能力有异议的，设计人应提供资料证明被质疑人员有能力完成其岗位工作或不存在发包人所质疑的情形。发包人要求撤换不能按照合同约定履行职责及义务的主要设计人员的，设计人认为发包人有理由的，应当撤换。设计人无正当理由拒绝撤换的，应按照专用合同条款的约定承担违约责任。</w:t>
      </w:r>
    </w:p>
    <w:p w14:paraId="40C19467">
      <w:pPr>
        <w:spacing w:line="360" w:lineRule="auto"/>
        <w:ind w:firstLine="420" w:firstLineChars="200"/>
        <w:rPr>
          <w:rFonts w:hint="default" w:asciiTheme="minorAscii" w:hAnsiTheme="minorAscii" w:eastAsiaTheme="minorEastAsia"/>
          <w:bCs/>
          <w:color w:val="auto"/>
          <w:szCs w:val="21"/>
        </w:rPr>
      </w:pPr>
      <w:bookmarkStart w:id="87" w:name="_Toc351203523"/>
      <w:r>
        <w:rPr>
          <w:rFonts w:hint="default" w:asciiTheme="minorAscii" w:hAnsiTheme="minorAscii" w:eastAsiaTheme="minorEastAsia"/>
          <w:bCs/>
          <w:color w:val="auto"/>
          <w:szCs w:val="21"/>
        </w:rPr>
        <w:t>3</w:t>
      </w:r>
      <w:bookmarkStart w:id="88" w:name="_Toc296346552"/>
      <w:bookmarkStart w:id="89" w:name="_Toc296503051"/>
      <w:bookmarkStart w:id="90" w:name="_Toc337558751"/>
      <w:r>
        <w:rPr>
          <w:rFonts w:hint="default" w:asciiTheme="minorAscii" w:hAnsiTheme="minorAscii" w:eastAsiaTheme="minorEastAsia"/>
          <w:bCs/>
          <w:color w:val="auto"/>
          <w:szCs w:val="21"/>
        </w:rPr>
        <w:t>.4 设计分包</w:t>
      </w:r>
      <w:bookmarkEnd w:id="87"/>
    </w:p>
    <w:bookmarkEnd w:id="88"/>
    <w:bookmarkEnd w:id="89"/>
    <w:bookmarkEnd w:id="90"/>
    <w:p w14:paraId="4A6B1523">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3.4.1 设计分包的一般约定</w:t>
      </w:r>
    </w:p>
    <w:p w14:paraId="5031BE41">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14:paraId="74B961B0">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3.4.2 设计分包的确定</w:t>
      </w:r>
    </w:p>
    <w:p w14:paraId="59CE5BC3">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设计人应按专用合同条款的约定或经过发包人书面同意后进行分包，确定分包人。按照合同约定或经过发包人书面同意后进行分包的，设计人应确保分包人具有相应的资质和能力。工程设计分包不减轻或免除设计人的责任和义务，设计人和分包人就分包工程设计向发包人承担连带责任。</w:t>
      </w:r>
    </w:p>
    <w:p w14:paraId="097ED41C">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3.4.3 设计分包管理</w:t>
      </w:r>
    </w:p>
    <w:p w14:paraId="431C2260">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设计人应按照专用合同条款的约定向发包人提交分包人的主要工程设计人员名单、注册执业资格及执业经历等。</w:t>
      </w:r>
    </w:p>
    <w:p w14:paraId="3A7552AE">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3.4.4 分包工程设计费</w:t>
      </w:r>
    </w:p>
    <w:p w14:paraId="22707F71">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（1）除本项第（2）目约定的情况或专用合同条款另有约定外，分包工程设计费由设计人与分包人结算，未经设计人同意，发包人不得向分包人支付分包工程设计费；</w:t>
      </w:r>
    </w:p>
    <w:p w14:paraId="1C6B9BBB">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（2）生效的法院判决书或仲裁裁决书要求发包人向分包人支付分包工程设计费的，发包人有权从应付设计人合同价款中扣除该部分费用。</w:t>
      </w:r>
    </w:p>
    <w:p w14:paraId="272CFC11">
      <w:pPr>
        <w:spacing w:line="360" w:lineRule="auto"/>
        <w:ind w:firstLine="420" w:firstLineChars="200"/>
        <w:rPr>
          <w:rFonts w:hint="default" w:asciiTheme="minorAscii" w:hAnsiTheme="minorAscii" w:eastAsiaTheme="minorEastAsia"/>
          <w:bCs/>
          <w:color w:val="auto"/>
          <w:szCs w:val="21"/>
        </w:rPr>
      </w:pPr>
      <w:bookmarkStart w:id="91" w:name="_Toc351203526"/>
      <w:r>
        <w:rPr>
          <w:rFonts w:hint="default" w:asciiTheme="minorAscii" w:hAnsiTheme="minorAscii" w:eastAsiaTheme="minorEastAsia"/>
          <w:bCs/>
          <w:color w:val="auto"/>
          <w:szCs w:val="21"/>
        </w:rPr>
        <w:t>3.5 联合体</w:t>
      </w:r>
      <w:bookmarkEnd w:id="91"/>
    </w:p>
    <w:p w14:paraId="750CEB83">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3.5.1 联合体各方应共同与发包人签订合同协议书。联合体各方应为履行合同向发包人承担连带责任。</w:t>
      </w:r>
    </w:p>
    <w:p w14:paraId="5DFBCB29">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3.5.2 联合体协议，应当约定联合体各成员工作分工，经发包人确认后作为合同附件。在履行合同过程中，未经发包人同意，不得修改联合体协议。</w:t>
      </w:r>
    </w:p>
    <w:p w14:paraId="36A6D4AA">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3.5.3 联合体牵头人负责与发包人联系，并接受指示，负责组织联合体各成员全面履行合同。</w:t>
      </w:r>
    </w:p>
    <w:p w14:paraId="74A7281F">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3.5.4 发包人向联合体支付设计费用的方式在专用合同条款中约定。</w:t>
      </w:r>
    </w:p>
    <w:p w14:paraId="40070E41">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4. 工程设计资料</w:t>
      </w:r>
    </w:p>
    <w:p w14:paraId="06FA7FB9">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4.1 提供工程设计资料</w:t>
      </w:r>
    </w:p>
    <w:p w14:paraId="415AA068">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发包人应当在工程设计前或专用合同条款附件2约定的时间向设计人提供工程设计所必需的工程设计资料，并对所提供资料的真实性、准确性和完整性负责。</w:t>
      </w:r>
    </w:p>
    <w:p w14:paraId="4C1017B2">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按照法律规定确需在工程设计开始后方能提供的设计资料，发包人应及时地在相应工程设计文件提交给发包人前的合理期限内提供，合理期限应以不影响设计人的正常设计为限。</w:t>
      </w:r>
    </w:p>
    <w:p w14:paraId="2C3C42BE">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bCs/>
          <w:color w:val="auto"/>
          <w:szCs w:val="21"/>
        </w:rPr>
        <w:t>4.2 逾期提供的责任</w:t>
      </w:r>
    </w:p>
    <w:p w14:paraId="6F0C8A4C">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发包人提交上述文件和资料超过约定期限的，超过约定期限15天以内，设计人按本合同约定的交付工程设计文件时间相应顺延；超过约定期限15天以外时，设计人有权重新确定提交工程设计文件的时间。工程设计资料逾期提供导致增加了设计工作量的，设计人可以要求发包人另行支付相应设计费用，并相应延长设计周期。</w:t>
      </w:r>
    </w:p>
    <w:p w14:paraId="7988CD5D">
      <w:pPr>
        <w:spacing w:line="360" w:lineRule="auto"/>
        <w:ind w:firstLine="420" w:firstLineChars="200"/>
        <w:rPr>
          <w:rFonts w:hint="default" w:asciiTheme="minorAscii" w:hAnsiTheme="minorAscii" w:eastAsiaTheme="minorEastAsia"/>
          <w:bCs/>
          <w:color w:val="auto"/>
          <w:szCs w:val="21"/>
        </w:rPr>
      </w:pPr>
      <w:bookmarkStart w:id="92" w:name="_Toc351203532"/>
      <w:bookmarkStart w:id="93" w:name="_Toc337558758"/>
      <w:r>
        <w:rPr>
          <w:rFonts w:hint="default" w:asciiTheme="minorAscii" w:hAnsiTheme="minorAscii" w:eastAsiaTheme="minorEastAsia"/>
          <w:bCs/>
          <w:color w:val="auto"/>
          <w:szCs w:val="21"/>
        </w:rPr>
        <w:t>5. 工程设计</w:t>
      </w:r>
      <w:bookmarkEnd w:id="92"/>
      <w:r>
        <w:rPr>
          <w:rFonts w:hint="default" w:asciiTheme="minorAscii" w:hAnsiTheme="minorAscii" w:eastAsiaTheme="minorEastAsia"/>
          <w:bCs/>
          <w:color w:val="auto"/>
          <w:szCs w:val="21"/>
        </w:rPr>
        <w:t>要求</w:t>
      </w:r>
    </w:p>
    <w:bookmarkEnd w:id="93"/>
    <w:p w14:paraId="783C17EB">
      <w:pPr>
        <w:spacing w:line="360" w:lineRule="auto"/>
        <w:ind w:firstLine="420" w:firstLineChars="200"/>
        <w:rPr>
          <w:rFonts w:hint="default" w:asciiTheme="minorAscii" w:hAnsiTheme="minorAscii" w:eastAsiaTheme="minorEastAsia"/>
          <w:color w:val="auto"/>
          <w:szCs w:val="21"/>
        </w:rPr>
      </w:pPr>
      <w:bookmarkStart w:id="94" w:name="_Toc351203533"/>
      <w:bookmarkStart w:id="95" w:name="_Toc337558759"/>
      <w:r>
        <w:rPr>
          <w:rFonts w:hint="default" w:asciiTheme="minorAscii" w:hAnsiTheme="minorAscii" w:eastAsiaTheme="minorEastAsia"/>
          <w:bCs/>
          <w:color w:val="auto"/>
          <w:szCs w:val="21"/>
        </w:rPr>
        <w:t>5.1 工程设计一般要求</w:t>
      </w:r>
    </w:p>
    <w:p w14:paraId="5ACF79A9">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5.1.1 对发包人的要求</w:t>
      </w:r>
    </w:p>
    <w:p w14:paraId="65ED46EC">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5.1.1.1 发包人应当遵守法律和技术标准，不得以任何理由要求设计人违反法律和工程质量、安全标准进行工程设计，降低工程质量。</w:t>
      </w:r>
    </w:p>
    <w:p w14:paraId="368BC40B">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5.1.1.2 发包人要求进行主要技术指标控制的，钢材用量、混凝土用量等主要技术指标控制值应当符合有关工程设计标准的要求，且应当在工程设计开始前书面向设计人提出，经发包人与设计人协商一致后以书面形式确定作为本合同附件。</w:t>
      </w:r>
    </w:p>
    <w:p w14:paraId="59EA0B4C">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5.1.1.3 发包人应当严格遵守主要技术指标控制的前提条件，由于发包人的原因导致工程设计文件超出主要技术指标控制值的，发包人承担相应责任。</w:t>
      </w:r>
    </w:p>
    <w:p w14:paraId="2A28700D">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5.1.2 对设计人的要求</w:t>
      </w:r>
    </w:p>
    <w:p w14:paraId="41359F22">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5.1.2.1 设计人应当按法律和技术标准的强制性规定及发包人要求进行工程设计。有关工程设计的特殊标准或要求由合同当事人在专用合同条款中约定。</w:t>
      </w:r>
      <w:bookmarkEnd w:id="94"/>
    </w:p>
    <w:p w14:paraId="17DC8582">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bCs/>
          <w:color w:val="auto"/>
          <w:szCs w:val="21"/>
        </w:rPr>
        <w:t>设计人发现发包人提供的工程设计资料有问题的，设计人应当及时通知发包人并经发包人确认。</w:t>
      </w:r>
    </w:p>
    <w:bookmarkEnd w:id="95"/>
    <w:p w14:paraId="5AF9B57C">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导致增加设计费用和（或）设计周期延长的，由发包人承担。</w:t>
      </w:r>
    </w:p>
    <w:p w14:paraId="576CDFD0">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5.1.2.3 设计人应当根据建筑工程的使用功能和专业技术协调要求，合理确定基础类型、结构体系、结构布置、使用荷载及综合管线等。</w:t>
      </w:r>
    </w:p>
    <w:p w14:paraId="6DDE7DDE">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5.1.2.4 设计人应当严格执行其双方书面确认的主要技术指标控制值，由于设计人的原因导致工程设计文件超出在专用合同条款中约定的主要技术指标控制值比例的，设计人应当承担相应的违约责任。</w:t>
      </w:r>
    </w:p>
    <w:p w14:paraId="2A79CB42">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5.1.2.5 设计人在工程设计中选用的材料、设备，应当注明其规格、型号、性能等技术指标及适应性，满足质量、安全、节能、环保等要求。</w:t>
      </w:r>
    </w:p>
    <w:p w14:paraId="384031C8">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5.2 工程设计保证措施</w:t>
      </w:r>
    </w:p>
    <w:p w14:paraId="247D11B8">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5.2.1 发包人的保证措施</w:t>
      </w:r>
    </w:p>
    <w:p w14:paraId="6B357920">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发包人应按照法律规定及合同约定完成与工程设计有关的各项工作。</w:t>
      </w:r>
    </w:p>
    <w:p w14:paraId="6AE669FC">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5.2.2 设计人的保证措施</w:t>
      </w:r>
    </w:p>
    <w:p w14:paraId="29A26ACB">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设计人应做好工程设计的质量与技术管理工作，建立健全工程设计质量保证体系，加强工程设计全过程的质量控制，建立完整的设计文件的设计、复核、审核、会签和批准制度，明确各阶段的责任人。</w:t>
      </w:r>
    </w:p>
    <w:p w14:paraId="41A018C1">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bCs/>
          <w:color w:val="auto"/>
          <w:szCs w:val="21"/>
        </w:rPr>
        <w:t>5.3 工程设计文件的要求</w:t>
      </w:r>
    </w:p>
    <w:p w14:paraId="75F99C5C">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5.3.1 工程设计文件的编制应符合法律、技术标准的强制性规定及合同的要求。</w:t>
      </w:r>
    </w:p>
    <w:p w14:paraId="57C2CBCB">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5.3.2 工程设计依据应完整、准确、可靠，设计方案论证充分，计算成果可靠，并能够实施。</w:t>
      </w:r>
    </w:p>
    <w:p w14:paraId="006562A8">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5.3.3 工程设计文件的深度应满足本合同相应设计阶段的规定要求，并符合国家和行业现行有效的相关规定。</w:t>
      </w:r>
    </w:p>
    <w:p w14:paraId="6D1B363A">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5.3.4 工程设计文件必须保证工程质量和施工安全等方面的要求，按照有关法律法规规定在工程设计文件中提出保障施工作业人员安全和预防生产安全事故的措施建议。</w:t>
      </w:r>
    </w:p>
    <w:p w14:paraId="313E8741">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5.3.5 应根据法律、技术标准要求，保证房屋建筑工程的合理使用寿命年限，并应在工程设计文件中注明相应的合理使用寿命年限。</w:t>
      </w:r>
    </w:p>
    <w:p w14:paraId="2DA55B43">
      <w:pPr>
        <w:spacing w:line="360" w:lineRule="auto"/>
        <w:ind w:firstLine="420" w:firstLineChars="200"/>
        <w:rPr>
          <w:rFonts w:hint="default" w:asciiTheme="minorAscii" w:hAnsiTheme="minorAscii" w:eastAsiaTheme="minorEastAsia"/>
          <w:color w:val="auto"/>
          <w:szCs w:val="21"/>
        </w:rPr>
      </w:pPr>
      <w:bookmarkStart w:id="96" w:name="_Toc351203536"/>
      <w:bookmarkStart w:id="97" w:name="_Toc337558762"/>
      <w:r>
        <w:rPr>
          <w:rFonts w:hint="default" w:asciiTheme="minorAscii" w:hAnsiTheme="minorAscii" w:eastAsiaTheme="minorEastAsia"/>
          <w:bCs/>
          <w:color w:val="auto"/>
          <w:szCs w:val="21"/>
        </w:rPr>
        <w:t>5.4 不合格工程设计文件的处理</w:t>
      </w:r>
      <w:bookmarkEnd w:id="96"/>
    </w:p>
    <w:bookmarkEnd w:id="97"/>
    <w:p w14:paraId="10D7CF01">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 xml:space="preserve">5.4.1 因设计人原因造成工程设计文件不合格的，发包人有权要求设计人采取补救措施，直至达到合同要求的质量标准，并按第14.2款〔设计人违约责任〕的约定承担责任。 </w:t>
      </w:r>
    </w:p>
    <w:p w14:paraId="666846E0">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5.4.2 因发包人原因造成工程设计文件不合格的，设计人应当采取补救措施，直至达到合同要求的质量标准，由此增加的设计费用和（或）设计周期的延长由发包人承担。</w:t>
      </w:r>
    </w:p>
    <w:p w14:paraId="0016EA38">
      <w:pPr>
        <w:spacing w:line="360" w:lineRule="auto"/>
        <w:ind w:firstLine="420" w:firstLineChars="200"/>
        <w:rPr>
          <w:rFonts w:hint="default" w:asciiTheme="minorAscii" w:hAnsiTheme="minorAscii" w:eastAsiaTheme="minorEastAsia"/>
          <w:bCs/>
          <w:color w:val="auto"/>
          <w:szCs w:val="21"/>
        </w:rPr>
      </w:pPr>
      <w:bookmarkStart w:id="98" w:name="_Toc351203542"/>
      <w:bookmarkStart w:id="99" w:name="_Toc337558767"/>
      <w:r>
        <w:rPr>
          <w:rFonts w:hint="default" w:asciiTheme="minorAscii" w:hAnsiTheme="minorAscii" w:eastAsiaTheme="minorEastAsia"/>
          <w:bCs/>
          <w:color w:val="auto"/>
          <w:szCs w:val="21"/>
        </w:rPr>
        <w:t>6. 工程设计进度</w:t>
      </w:r>
      <w:bookmarkEnd w:id="98"/>
      <w:r>
        <w:rPr>
          <w:rFonts w:hint="default" w:asciiTheme="minorAscii" w:hAnsiTheme="minorAscii" w:eastAsiaTheme="minorEastAsia"/>
          <w:bCs/>
          <w:color w:val="auto"/>
          <w:szCs w:val="21"/>
        </w:rPr>
        <w:t>与周期</w:t>
      </w:r>
    </w:p>
    <w:bookmarkEnd w:id="99"/>
    <w:p w14:paraId="7F5B1BED">
      <w:pPr>
        <w:spacing w:line="360" w:lineRule="auto"/>
        <w:ind w:firstLine="420" w:firstLineChars="200"/>
        <w:rPr>
          <w:rFonts w:hint="default" w:asciiTheme="minorAscii" w:hAnsiTheme="minorAscii" w:eastAsiaTheme="minorEastAsia"/>
          <w:bCs/>
          <w:color w:val="auto"/>
          <w:szCs w:val="21"/>
        </w:rPr>
      </w:pPr>
      <w:bookmarkStart w:id="100" w:name="_Toc351203544"/>
      <w:bookmarkStart w:id="101" w:name="_Toc337558769"/>
      <w:bookmarkStart w:id="102" w:name="_Toc296503066"/>
      <w:bookmarkStart w:id="103" w:name="_Toc296346567"/>
      <w:r>
        <w:rPr>
          <w:rFonts w:hint="default" w:asciiTheme="minorAscii" w:hAnsiTheme="minorAscii" w:eastAsiaTheme="minorEastAsia"/>
          <w:bCs/>
          <w:color w:val="auto"/>
          <w:szCs w:val="21"/>
        </w:rPr>
        <w:t>6.1 工程设计进度计划</w:t>
      </w:r>
      <w:bookmarkEnd w:id="100"/>
    </w:p>
    <w:bookmarkEnd w:id="101"/>
    <w:p w14:paraId="1B81AE1F">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6.1.1 工程设计进度计划的编制</w:t>
      </w:r>
    </w:p>
    <w:p w14:paraId="420AE957">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设计人应按照专用合同条款约定提交工程设计进度计划，工程设计进度计划的编制应当符合法律规定和一般工程设计实践惯例，工程设计进度计划经发包人批准后实施。工程设计进度计划是控制工程设计进度的依据，发包人有权按照工程设计进度计划中列明的关键性控制节点检查工程设计进度情况。</w:t>
      </w:r>
    </w:p>
    <w:p w14:paraId="1A43CEC7">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工程设计进度计划中的设计周期应由发包人与设计人协商确定，明确约定各阶段设计任务的完成时间区间，包括各阶段设计过程中设计人与发包人的交流时间，但不包括相关政府部门对设计成果的审批时间及发包人的审查时间。</w:t>
      </w:r>
    </w:p>
    <w:p w14:paraId="1246A498">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6.1.2 工程设计进度计划的修订</w:t>
      </w:r>
    </w:p>
    <w:p w14:paraId="3049E76D">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工程设计进度计划不符合合同要求或与工程设计的实际进度不一致的，设计人应向发包人提交修订的工程设计进度计划，并附具有关措施和相关资料。除专用合同条款对期限另有约定外，发包人应在收到修订的工程设计进度计划后5天内完成审核和批准或提出修改意见，否则视为发包人同意设计人提交的修订的工程设计进度计划。</w:t>
      </w:r>
    </w:p>
    <w:p w14:paraId="69AFFD04">
      <w:pPr>
        <w:spacing w:line="360" w:lineRule="auto"/>
        <w:ind w:firstLine="420" w:firstLineChars="200"/>
        <w:rPr>
          <w:rFonts w:hint="default" w:asciiTheme="minorAscii" w:hAnsiTheme="minorAscii" w:eastAsiaTheme="minorEastAsia"/>
          <w:bCs/>
          <w:color w:val="auto"/>
          <w:szCs w:val="21"/>
        </w:rPr>
      </w:pPr>
      <w:bookmarkStart w:id="104" w:name="_Toc351203545"/>
      <w:bookmarkStart w:id="105" w:name="_Toc337558770"/>
      <w:r>
        <w:rPr>
          <w:rFonts w:hint="default" w:asciiTheme="minorAscii" w:hAnsiTheme="minorAscii" w:eastAsiaTheme="minorEastAsia"/>
          <w:bCs/>
          <w:color w:val="auto"/>
          <w:szCs w:val="21"/>
        </w:rPr>
        <w:t xml:space="preserve">6.2 </w:t>
      </w:r>
      <w:bookmarkEnd w:id="104"/>
      <w:r>
        <w:rPr>
          <w:rFonts w:hint="default" w:asciiTheme="minorAscii" w:hAnsiTheme="minorAscii" w:eastAsiaTheme="minorEastAsia"/>
          <w:bCs/>
          <w:color w:val="auto"/>
          <w:szCs w:val="21"/>
        </w:rPr>
        <w:t>工程设计开始</w:t>
      </w:r>
    </w:p>
    <w:bookmarkEnd w:id="105"/>
    <w:p w14:paraId="7DB20E57">
      <w:pPr>
        <w:spacing w:line="360" w:lineRule="auto"/>
        <w:ind w:firstLine="420" w:firstLineChars="200"/>
        <w:rPr>
          <w:rFonts w:hint="default" w:asciiTheme="minorAscii" w:hAnsiTheme="minorAscii" w:eastAsiaTheme="minorEastAsia"/>
          <w:color w:val="auto"/>
          <w:szCs w:val="21"/>
          <w:lang w:val="en-US" w:eastAsia="zh-CN"/>
        </w:rPr>
      </w:pPr>
      <w:r>
        <w:rPr>
          <w:rFonts w:hint="default" w:asciiTheme="minorAscii" w:hAnsiTheme="minorAscii" w:eastAsiaTheme="minorEastAsia"/>
          <w:color w:val="auto"/>
          <w:szCs w:val="21"/>
        </w:rPr>
        <w:t>发包人应按照法律规定获得工程设计所需的许可。</w:t>
      </w:r>
      <w:r>
        <w:rPr>
          <w:rFonts w:hint="default" w:asciiTheme="minorAscii" w:hAnsiTheme="minorAscii" w:eastAsiaTheme="minorEastAsia"/>
          <w:color w:val="auto"/>
          <w:szCs w:val="21"/>
          <w:lang w:val="en-US" w:eastAsia="zh-CN"/>
        </w:rPr>
        <w:t>设计人按发包人要求开始工程设计。</w:t>
      </w:r>
    </w:p>
    <w:bookmarkEnd w:id="102"/>
    <w:bookmarkEnd w:id="103"/>
    <w:p w14:paraId="2E568F8E">
      <w:pPr>
        <w:spacing w:line="360" w:lineRule="auto"/>
        <w:ind w:firstLine="420" w:firstLineChars="200"/>
        <w:rPr>
          <w:rFonts w:hint="default" w:asciiTheme="minorAscii" w:hAnsiTheme="minorAscii" w:eastAsiaTheme="minorEastAsia"/>
          <w:bCs/>
          <w:color w:val="auto"/>
          <w:szCs w:val="21"/>
        </w:rPr>
      </w:pPr>
      <w:bookmarkStart w:id="106" w:name="_Toc351203547"/>
      <w:bookmarkStart w:id="107" w:name="_Toc296346574"/>
      <w:bookmarkStart w:id="108" w:name="_Toc337558772"/>
      <w:bookmarkStart w:id="109" w:name="_Toc296503073"/>
      <w:r>
        <w:rPr>
          <w:rFonts w:hint="default" w:asciiTheme="minorAscii" w:hAnsiTheme="minorAscii" w:eastAsiaTheme="minorEastAsia"/>
          <w:bCs/>
          <w:color w:val="auto"/>
          <w:szCs w:val="21"/>
        </w:rPr>
        <w:t>6.3 工程设计进度延误</w:t>
      </w:r>
      <w:bookmarkEnd w:id="106"/>
    </w:p>
    <w:bookmarkEnd w:id="107"/>
    <w:bookmarkEnd w:id="108"/>
    <w:bookmarkEnd w:id="109"/>
    <w:p w14:paraId="6E4AC6B2">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6.3.1 因发包人原因导致工程设计进度延误</w:t>
      </w:r>
    </w:p>
    <w:p w14:paraId="1644A937">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 xml:space="preserve">在合同履行过程中，发包人导致工程设计进度延误的情形主要有： </w:t>
      </w:r>
    </w:p>
    <w:p w14:paraId="56879CB4">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（1）发包人未能按合同约定提供工程设计资料或所提供的工程设计资料不符合合同约定或存在错误或疏漏的；</w:t>
      </w:r>
    </w:p>
    <w:p w14:paraId="63FA2567">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（2）发包人未能按合同约定日期足额支付</w:t>
      </w:r>
      <w:r>
        <w:rPr>
          <w:rFonts w:hint="default" w:asciiTheme="minorAscii" w:hAnsiTheme="minorAscii" w:eastAsiaTheme="minorEastAsia"/>
          <w:color w:val="auto"/>
          <w:szCs w:val="21"/>
          <w:lang w:eastAsia="zh-CN"/>
        </w:rPr>
        <w:t>预付款</w:t>
      </w:r>
      <w:r>
        <w:rPr>
          <w:rFonts w:hint="default" w:asciiTheme="minorAscii" w:hAnsiTheme="minorAscii" w:eastAsiaTheme="minorEastAsia"/>
          <w:color w:val="auto"/>
          <w:szCs w:val="21"/>
        </w:rPr>
        <w:t>、进度款的；</w:t>
      </w:r>
    </w:p>
    <w:p w14:paraId="6AAF3CEF">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（3）发包人提出影响设计周期的设计变更要求的；</w:t>
      </w:r>
    </w:p>
    <w:p w14:paraId="493E76BC">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（4）专用合同条款中约定的其他情形。</w:t>
      </w:r>
    </w:p>
    <w:p w14:paraId="2F9A3E10">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因发包人原因未按计划开始设计日期开始设计的，发包人应按实际开始设计日期顺延完成设计日期。</w:t>
      </w:r>
    </w:p>
    <w:p w14:paraId="0408E1D8">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除专用合同条款对期限另有约定外，设计人应在发生上述情形后5天内向发包人发出要求延期的书面通知，在发生该情形后10天内提交要求延期的详细说明供发包人审查。除专用合同条款对期限另有约定外，发包人收到设计人要求延期的详细说明后，应在5天内进行审查并就是否延长设计周期及延期天数向设计人进行书面答复。</w:t>
      </w:r>
    </w:p>
    <w:p w14:paraId="446A4E25">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如果发包人在收到设计人提交要求延期的详细说明后，在约定的期限内未予答复，则视为设计人要求的延期已被发包人批准。如果设计人未能按本款约定的时间内发出要求延期的通知并提交详细资料，则发包人可拒绝作出任何延期的决定。</w:t>
      </w:r>
    </w:p>
    <w:p w14:paraId="444B4F76">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发包人上述工程设计进度延误情形导致增加了设计工作量的，发包人应当另行支付相应设计费用。</w:t>
      </w:r>
    </w:p>
    <w:p w14:paraId="2DA1FE9E">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6.3.2 因设计人原因导致工程设计进度延误</w:t>
      </w:r>
    </w:p>
    <w:p w14:paraId="00B22DF0">
      <w:pPr>
        <w:spacing w:line="360" w:lineRule="auto"/>
        <w:ind w:firstLine="420" w:firstLineChars="200"/>
        <w:rPr>
          <w:rFonts w:hint="default" w:asciiTheme="minorAscii" w:hAnsiTheme="minorAscii" w:eastAsiaTheme="minorEastAsia"/>
          <w:color w:val="auto"/>
          <w:szCs w:val="21"/>
        </w:rPr>
      </w:pPr>
      <w:bookmarkStart w:id="110" w:name="_Toc296346577"/>
      <w:bookmarkStart w:id="111" w:name="_Toc296503076"/>
      <w:r>
        <w:rPr>
          <w:rFonts w:hint="default" w:asciiTheme="minorAscii" w:hAnsiTheme="minorAscii" w:eastAsiaTheme="minorEastAsia"/>
          <w:color w:val="auto"/>
          <w:szCs w:val="21"/>
        </w:rPr>
        <w:t>因</w:t>
      </w:r>
      <w:bookmarkEnd w:id="110"/>
      <w:bookmarkEnd w:id="111"/>
      <w:r>
        <w:rPr>
          <w:rFonts w:hint="default" w:asciiTheme="minorAscii" w:hAnsiTheme="minorAscii" w:eastAsiaTheme="minorEastAsia"/>
          <w:color w:val="auto"/>
          <w:szCs w:val="21"/>
        </w:rPr>
        <w:t>设计人原因导致工程设计进度延误的，设计人应当按照第14.2款〔设计人违约责任〕承担责任。设计人支付逾期完成工程设计违约金后，不免除设计人继续完成工程设计的义务。</w:t>
      </w:r>
    </w:p>
    <w:p w14:paraId="1268432D">
      <w:pPr>
        <w:spacing w:line="360" w:lineRule="auto"/>
        <w:ind w:firstLine="420" w:firstLineChars="200"/>
        <w:rPr>
          <w:rFonts w:hint="default" w:asciiTheme="minorAscii" w:hAnsiTheme="minorAscii" w:eastAsiaTheme="minorEastAsia"/>
          <w:bCs/>
          <w:color w:val="auto"/>
          <w:szCs w:val="21"/>
        </w:rPr>
      </w:pPr>
      <w:bookmarkStart w:id="112" w:name="_Toc351203550"/>
      <w:bookmarkStart w:id="113" w:name="_Toc296503077"/>
      <w:bookmarkStart w:id="114" w:name="_Toc296346578"/>
      <w:bookmarkStart w:id="115" w:name="_Toc337558775"/>
      <w:r>
        <w:rPr>
          <w:rFonts w:hint="default" w:asciiTheme="minorAscii" w:hAnsiTheme="minorAscii" w:eastAsiaTheme="minorEastAsia"/>
          <w:bCs/>
          <w:color w:val="auto"/>
          <w:szCs w:val="21"/>
        </w:rPr>
        <w:t>6.4 暂停</w:t>
      </w:r>
      <w:bookmarkEnd w:id="112"/>
      <w:r>
        <w:rPr>
          <w:rFonts w:hint="default" w:asciiTheme="minorAscii" w:hAnsiTheme="minorAscii" w:eastAsiaTheme="minorEastAsia"/>
          <w:bCs/>
          <w:color w:val="auto"/>
          <w:szCs w:val="21"/>
        </w:rPr>
        <w:t>设计</w:t>
      </w:r>
    </w:p>
    <w:bookmarkEnd w:id="113"/>
    <w:bookmarkEnd w:id="114"/>
    <w:bookmarkEnd w:id="115"/>
    <w:p w14:paraId="61671F4E">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6.4.1 发包人原因引起的暂停设计</w:t>
      </w:r>
    </w:p>
    <w:p w14:paraId="38F47867">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因发包人原因引起暂停设计的，发包人应及时下达暂停设计指示。</w:t>
      </w:r>
    </w:p>
    <w:p w14:paraId="7564CB3E">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因发包人原因引起的暂停设计，发包人应承担由此增加的设计费用和（或）延长的设计周期。</w:t>
      </w:r>
    </w:p>
    <w:p w14:paraId="790635E6">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6.4.2 设计人原因引起的暂停设计</w:t>
      </w:r>
    </w:p>
    <w:p w14:paraId="32F6A270">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因设计人原因引起的暂停设计，设计人应当尽快向发包人发出书面通知并按第14.2款〔设计人违约责任〕承担责任，且设计人在收到发包人复工指示后15天内仍未复工的，视为设计人无法继续履行合同的情形，设计人应按第16条〔合同解除〕的约定承担责任。</w:t>
      </w:r>
    </w:p>
    <w:p w14:paraId="54C2BEAB">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6.4.3 其他原因引起的暂停设计</w:t>
      </w:r>
    </w:p>
    <w:p w14:paraId="001A96FD">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当出现非设计人原因造成的暂停设计，设计人应当尽快向发包人发出书面通知。</w:t>
      </w:r>
    </w:p>
    <w:p w14:paraId="27A76CCE">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在上述情形下设计人的设计服务暂停，设计人的设计周期应当相应延长，复工应有发包人与设计人共同确认的合理期限。</w:t>
      </w:r>
    </w:p>
    <w:p w14:paraId="6992CD45">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当发生本项约定的情况，导致设计人增加设计工作量的，发包人应当另行支付相应设计费用。</w:t>
      </w:r>
    </w:p>
    <w:p w14:paraId="2A090949">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6.4.4 暂停设计后的复工</w:t>
      </w:r>
    </w:p>
    <w:p w14:paraId="0274902A">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暂停设计后，发包人和设计人应采取有效措施积极消除暂停设计的影响。当工程具备复工条件时，发包人向设计人发出复工通知，设计人应按照复工通知要求复工。</w:t>
      </w:r>
    </w:p>
    <w:p w14:paraId="275D18D9">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除设计人原因导致暂停设计外，设计人暂停设计后复工所增加的设计工作量，发包人应当另行支付相应设计费用。</w:t>
      </w:r>
    </w:p>
    <w:p w14:paraId="19AAE800">
      <w:pPr>
        <w:spacing w:line="360" w:lineRule="auto"/>
        <w:ind w:firstLine="420" w:firstLineChars="200"/>
        <w:rPr>
          <w:rFonts w:hint="default" w:asciiTheme="minorAscii" w:hAnsiTheme="minorAscii" w:eastAsiaTheme="minorEastAsia"/>
          <w:bCs/>
          <w:color w:val="auto"/>
          <w:szCs w:val="21"/>
        </w:rPr>
      </w:pPr>
      <w:bookmarkStart w:id="116" w:name="_Toc351203551"/>
      <w:r>
        <w:rPr>
          <w:rFonts w:hint="default" w:asciiTheme="minorAscii" w:hAnsiTheme="minorAscii" w:eastAsiaTheme="minorEastAsia"/>
          <w:bCs/>
          <w:color w:val="auto"/>
          <w:szCs w:val="21"/>
        </w:rPr>
        <w:t>6.5 提前</w:t>
      </w:r>
      <w:bookmarkEnd w:id="116"/>
      <w:r>
        <w:rPr>
          <w:rFonts w:hint="default" w:asciiTheme="minorAscii" w:hAnsiTheme="minorAscii" w:eastAsiaTheme="minorEastAsia"/>
          <w:bCs/>
          <w:color w:val="auto"/>
          <w:szCs w:val="21"/>
        </w:rPr>
        <w:t>交付工程设计文件</w:t>
      </w:r>
    </w:p>
    <w:p w14:paraId="66F0894C">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 xml:space="preserve">6.5.1 发包人要求设计人提前交付工程设计文件的，发包人应向设计人下达提前交付工程设计文件指示，设计人应向发包人提交提前交付工程设计文件建议书，提前交付工程设计文件建议书应包括实施的方案、缩短的时间、增加的合同价格等内容。发包人接受该提前交付工程设计文件建议书的，发包人和设计人协商采取加快工程设计进度的措施，并修订工程设计进度计划，由此增加的设计费用由发包人承担。设计人认为提前交付工程设计文件的指示无法执行的，应向发包人提出书面异议，发包人应在收到异议后7天内予以答复。任何情况下，发包人不得压缩合理设计周期。  </w:t>
      </w:r>
    </w:p>
    <w:p w14:paraId="713CFD44">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6.5.2 发包人要求设计人提前交付工程设计文件，或设计人提出提前交付工程设计文件的建议能够给发包人带来效益的，合同当事人可以在专用合同条款中约定提前交付工程设计文件的奖励。</w:t>
      </w:r>
    </w:p>
    <w:p w14:paraId="79FC59A9">
      <w:pPr>
        <w:spacing w:line="360" w:lineRule="auto"/>
        <w:ind w:firstLine="420" w:firstLineChars="200"/>
        <w:rPr>
          <w:rFonts w:hint="default" w:asciiTheme="minorAscii" w:hAnsiTheme="minorAscii" w:eastAsiaTheme="minorEastAsia"/>
          <w:bCs/>
          <w:color w:val="auto"/>
          <w:szCs w:val="21"/>
        </w:rPr>
      </w:pPr>
      <w:bookmarkStart w:id="117" w:name="_Toc296503083"/>
      <w:bookmarkStart w:id="118" w:name="_Toc296346584"/>
      <w:r>
        <w:rPr>
          <w:rFonts w:hint="default" w:asciiTheme="minorAscii" w:hAnsiTheme="minorAscii" w:eastAsiaTheme="minorEastAsia"/>
          <w:bCs/>
          <w:color w:val="auto"/>
          <w:szCs w:val="21"/>
        </w:rPr>
        <w:t>7. 工程设计文件交付</w:t>
      </w:r>
    </w:p>
    <w:p w14:paraId="6D53A3BD">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7.1 工程设计文件交付的内容</w:t>
      </w:r>
    </w:p>
    <w:p w14:paraId="199CFE83">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7.1.1 工程设计图纸及设计说明。</w:t>
      </w:r>
    </w:p>
    <w:p w14:paraId="5F8666FC">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7.1.2 发包人可以要求设计人提交专用合同条款约定的具体形式的电子版设计文件。</w:t>
      </w:r>
    </w:p>
    <w:p w14:paraId="7754E504">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7.2 工程设计文件的交付方式</w:t>
      </w:r>
    </w:p>
    <w:p w14:paraId="76C10B83">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设计人交付工程设计文件给发包人，发包人应当出具书面签收单，内容包括图纸名称、图纸内容、图纸形式、份数、提交和签收日期、提交人与接收人的亲笔签名。</w:t>
      </w:r>
    </w:p>
    <w:p w14:paraId="09CA39C5">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7.3 工程设计文件交付的时间和份数</w:t>
      </w:r>
    </w:p>
    <w:p w14:paraId="736A1193">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工程设计文件交付的名称、时间和份数在专用合同条款中约定。</w:t>
      </w:r>
    </w:p>
    <w:p w14:paraId="773E4717">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8. 工程设计文件审查</w:t>
      </w:r>
    </w:p>
    <w:p w14:paraId="34A554E2">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8.1 设计人的工程设计文件应报发包人审查同意。审查的范围和内容在发包人要求中约定。审查的具体标准应符合法律规定、技术标准要求和本合同约定。</w:t>
      </w:r>
    </w:p>
    <w:p w14:paraId="7BD28986">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除专用合同条款对期限另有约定外，自发包人收到设计人的工程设计文件以及设计人的通知之日起，发包人对设计人的工程设计文件审查期不超过15天。</w:t>
      </w:r>
    </w:p>
    <w:p w14:paraId="7522CFB1">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发包人不同意工程设计文件的，应以书面形式通知设计人，并说明不符合合同要求的具体内容。设计人应根据发包人的书面说明，对工程设计文件进行修改后重新报送发包人审查，审查期重新起算。</w:t>
      </w:r>
    </w:p>
    <w:p w14:paraId="3D26B523">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合同约定的审查期满，发包人没有做出审查结论也没有提出异议的，视为设计人的工程设计文件已获发包人同意。</w:t>
      </w:r>
    </w:p>
    <w:p w14:paraId="656A7E31">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8.2 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14:paraId="306969C2">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8.3 工程</w:t>
      </w:r>
      <w:r>
        <w:rPr>
          <w:rFonts w:hint="default" w:asciiTheme="minorAscii" w:hAnsiTheme="minorAscii" w:eastAsiaTheme="minorEastAsia"/>
          <w:vanish/>
          <w:color w:val="auto"/>
          <w:szCs w:val="21"/>
        </w:rPr>
        <w:t>（</w:t>
      </w:r>
      <w:r>
        <w:rPr>
          <w:rFonts w:hint="default" w:asciiTheme="minorAscii" w:hAnsiTheme="minorAscii" w:eastAsiaTheme="minorEastAsia"/>
          <w:color w:val="auto"/>
          <w:szCs w:val="21"/>
        </w:rPr>
        <w:t>设计文件需政府有关部门审查或批准的，发包人应在审查同意设计人的工程设计文件后在专用合同条款约定的期限内，向政府有关部门报送工程设计文件，设计人应予以协助。</w:t>
      </w:r>
    </w:p>
    <w:p w14:paraId="25219EDF">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11条〔工程设计变更与索赔〕的约定，向设计人另行支付费用。</w:t>
      </w:r>
    </w:p>
    <w:p w14:paraId="170674BF">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38518254">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设计人按第7条〔工程设计文件交付〕的约定向发包人提交工程设计文件，有义务参加发包人组织的设计审查会议，向审查者介绍、解答、解释其工程设计文件，并提供有关补充资料。</w:t>
      </w:r>
    </w:p>
    <w:p w14:paraId="5E193EF9">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发包人有义务向设计人提供设计审查会议的批准文件和纪要。设计人有义务按照相关设计审查会议批准的文件和纪要，并依据合同约定及相关技术标准，对工程设计文件进行修改、补充和完善。</w:t>
      </w:r>
    </w:p>
    <w:p w14:paraId="58341537">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8.5 因设计人原因，未能按第7条〔工程设计文件交付〕约定的时间向发包人提交工程设计文件，致使工程设计文件审查无法进行或无法按期进行，造成设计周期延长、窝工损失及发包人增加费用的，设计人应按第14.2款〔设计人违约责任〕的约定承担责任。</w:t>
      </w:r>
    </w:p>
    <w:p w14:paraId="41ECFDED">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因发包人原因，致使工程设计文件审查无法进行或无法按期进行，造成设计周期延长、窝工损失及设计人增加的费用，由发包人承担。</w:t>
      </w:r>
    </w:p>
    <w:p w14:paraId="058741DB">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 xml:space="preserve">8.6 因设计人原因造成工程设计文件不合格致使工程设计文件审查无法通过的，发包人有权要求设计人采取补救措施，直至达到合同要求的质量标准，并按第14.2款〔设计人违约责任〕的约定承担责任。 </w:t>
      </w:r>
    </w:p>
    <w:p w14:paraId="7A2BB643">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因发包人原因造成工程设计文件不合格致使工程设计文件审查无法通过的，由此增加的设计费用和（或）延长的设计周期由发包人承担。</w:t>
      </w:r>
    </w:p>
    <w:p w14:paraId="5C207E83">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8.7 工程设计文件的审查，不减轻或免除设计人依据法律应当承担的责任。</w:t>
      </w:r>
    </w:p>
    <w:p w14:paraId="2C8EC3BB">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9. 施工现场配合服务</w:t>
      </w:r>
    </w:p>
    <w:p w14:paraId="1E689A13">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9.1 除专用合同条款另有约定外，发包人应为设计人派赴现场的工作人员提供工作、生活及交通等方面的便利条件。</w:t>
      </w:r>
    </w:p>
    <w:p w14:paraId="7DDAC67D">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9.2 设计人应当提供设计技术交底、解决施工中设计技术问题和竣工验收服务。如果发包人在专用合同条款约定的施工现场服务时限外仍要求设计人负责上述工作的，发包人应按所需工作量向设计人另行支付服务费用。</w:t>
      </w:r>
    </w:p>
    <w:p w14:paraId="0808572B">
      <w:pPr>
        <w:spacing w:line="360" w:lineRule="auto"/>
        <w:ind w:firstLine="420" w:firstLineChars="200"/>
        <w:rPr>
          <w:rFonts w:hint="default" w:asciiTheme="minorAscii" w:hAnsiTheme="minorAscii" w:eastAsiaTheme="minorEastAsia"/>
          <w:bCs/>
          <w:color w:val="auto"/>
          <w:szCs w:val="21"/>
        </w:rPr>
      </w:pPr>
      <w:bookmarkStart w:id="119" w:name="_Toc351203567"/>
      <w:r>
        <w:rPr>
          <w:rFonts w:hint="default" w:asciiTheme="minorAscii" w:hAnsiTheme="minorAscii" w:eastAsiaTheme="minorEastAsia"/>
          <w:bCs/>
          <w:color w:val="auto"/>
          <w:szCs w:val="21"/>
        </w:rPr>
        <w:t>10. 合同价款与支付</w:t>
      </w:r>
    </w:p>
    <w:p w14:paraId="594E66F9">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bCs/>
          <w:color w:val="auto"/>
          <w:szCs w:val="21"/>
        </w:rPr>
        <w:t>10.1 合同价款组成</w:t>
      </w:r>
    </w:p>
    <w:p w14:paraId="22E5FDE7">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发包人和设计人应当在专用合同条款中明确约定合同价款各组成部分的具体数额，主要包括：</w:t>
      </w:r>
    </w:p>
    <w:p w14:paraId="6B44CC48">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（1）工程设计基本服务费用；</w:t>
      </w:r>
    </w:p>
    <w:p w14:paraId="38975D99">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（2）工程设计其他服务费用；</w:t>
      </w:r>
    </w:p>
    <w:p w14:paraId="63F9B1B6">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bCs/>
          <w:color w:val="auto"/>
          <w:szCs w:val="21"/>
        </w:rPr>
        <w:t>（3）</w:t>
      </w:r>
      <w:r>
        <w:rPr>
          <w:rFonts w:hint="default" w:asciiTheme="minorAscii" w:hAnsiTheme="minorAscii" w:eastAsiaTheme="minorEastAsia"/>
          <w:color w:val="auto"/>
          <w:szCs w:val="21"/>
        </w:rPr>
        <w:t>在未签订合同前发包人已经同意或接受或已经使用的设计人为发包人所做的各项工作的相应费用等。</w:t>
      </w:r>
    </w:p>
    <w:p w14:paraId="06023BAB">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10.2 合同价格形式</w:t>
      </w:r>
    </w:p>
    <w:p w14:paraId="7E7C9035">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发包人和设计人应在合同协议书中选择下列一种合同价格形式：</w:t>
      </w:r>
      <w:r>
        <w:rPr>
          <w:rFonts w:hint="default" w:asciiTheme="minorAscii" w:hAnsiTheme="minorAscii" w:eastAsiaTheme="minorEastAsia"/>
          <w:color w:val="auto"/>
          <w:szCs w:val="21"/>
          <w:u w:val="single"/>
        </w:rPr>
        <w:t>由</w:t>
      </w:r>
      <w:r>
        <w:rPr>
          <w:rFonts w:hint="default" w:asciiTheme="minorAscii" w:hAnsiTheme="minorAscii" w:eastAsiaTheme="minorEastAsia"/>
          <w:color w:val="auto"/>
          <w:szCs w:val="21"/>
          <w:u w:val="single"/>
          <w:lang w:eastAsia="zh-CN"/>
        </w:rPr>
        <w:t>甲方</w:t>
      </w:r>
      <w:r>
        <w:rPr>
          <w:rFonts w:hint="default" w:asciiTheme="minorAscii" w:hAnsiTheme="minorAscii" w:eastAsiaTheme="minorEastAsia"/>
          <w:color w:val="auto"/>
          <w:szCs w:val="21"/>
          <w:u w:val="single"/>
        </w:rPr>
        <w:t>与成交人依据磋商文件及成交人的投标文件约定。</w:t>
      </w:r>
    </w:p>
    <w:p w14:paraId="3BF7CFFD">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（1）单价合同</w:t>
      </w:r>
    </w:p>
    <w:p w14:paraId="01063CDA">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单价合同是指合同当事人约定以建筑面积每平方米单价进行合同价格计算，在约定的范围内合同单价不作调整。合同当事人应在第一部分，合同协议书中约定单价包含的风险范围和风险费用的计算方法，并约定风险范围以外的合同价格的调整方法。</w:t>
      </w:r>
    </w:p>
    <w:p w14:paraId="37562F5C">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（2）总价合同</w:t>
      </w:r>
    </w:p>
    <w:p w14:paraId="6CFEF9AA">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总价合同是指合同当事人约定以发包人提供的上一阶段工程设计文件及有关条件进行合同价格计算、调整和确认的建设工程设计合同，在约定的范围内合同总价不作调整。合同当事人应在专用合同条款中约定总价包含的风险范围和风险费用的计算方法，并约定风险范围以外的合同价格的调整方法。</w:t>
      </w:r>
    </w:p>
    <w:p w14:paraId="2DB5553B">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（3）其它价格形式</w:t>
      </w:r>
    </w:p>
    <w:p w14:paraId="45BC3BB3">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合同当事人可在专用合同条款中约定其他合同价格形式。</w:t>
      </w:r>
    </w:p>
    <w:p w14:paraId="6DB5CACC">
      <w:pPr>
        <w:spacing w:line="360" w:lineRule="auto"/>
        <w:ind w:firstLine="420" w:firstLineChars="200"/>
        <w:rPr>
          <w:rFonts w:hint="default" w:asciiTheme="minorAscii" w:hAnsiTheme="minorAscii" w:eastAsiaTheme="minorEastAsia"/>
          <w:bCs/>
          <w:color w:val="auto"/>
          <w:szCs w:val="21"/>
          <w:lang w:eastAsia="zh-CN"/>
        </w:rPr>
      </w:pPr>
      <w:r>
        <w:rPr>
          <w:rFonts w:hint="default" w:asciiTheme="minorAscii" w:hAnsiTheme="minorAscii" w:eastAsiaTheme="minorEastAsia"/>
          <w:bCs/>
          <w:color w:val="auto"/>
          <w:szCs w:val="21"/>
        </w:rPr>
        <w:t xml:space="preserve">10.3 </w:t>
      </w:r>
      <w:r>
        <w:rPr>
          <w:rFonts w:hint="default" w:asciiTheme="minorAscii" w:hAnsiTheme="minorAscii" w:eastAsiaTheme="minorEastAsia"/>
          <w:bCs/>
          <w:color w:val="auto"/>
          <w:szCs w:val="21"/>
          <w:lang w:eastAsia="zh-CN"/>
        </w:rPr>
        <w:t>预付款</w:t>
      </w:r>
    </w:p>
    <w:p w14:paraId="7F0FB348">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 xml:space="preserve">10.3.1 </w:t>
      </w:r>
      <w:r>
        <w:rPr>
          <w:rFonts w:hint="default" w:asciiTheme="minorAscii" w:hAnsiTheme="minorAscii" w:eastAsiaTheme="minorEastAsia"/>
          <w:color w:val="auto"/>
          <w:szCs w:val="21"/>
          <w:lang w:eastAsia="zh-CN"/>
        </w:rPr>
        <w:t>预付款</w:t>
      </w:r>
      <w:r>
        <w:rPr>
          <w:rFonts w:hint="default" w:asciiTheme="minorAscii" w:hAnsiTheme="minorAscii" w:eastAsiaTheme="minorEastAsia"/>
          <w:color w:val="auto"/>
          <w:szCs w:val="21"/>
        </w:rPr>
        <w:t>的比例</w:t>
      </w:r>
    </w:p>
    <w:p w14:paraId="146A2809">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预付款的比例由发包人与设计人协商确定。</w:t>
      </w:r>
    </w:p>
    <w:p w14:paraId="590968F9">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 xml:space="preserve">10.3.2 </w:t>
      </w:r>
      <w:r>
        <w:rPr>
          <w:rFonts w:hint="default" w:asciiTheme="minorAscii" w:hAnsiTheme="minorAscii" w:eastAsiaTheme="minorEastAsia"/>
          <w:color w:val="auto"/>
          <w:szCs w:val="21"/>
          <w:lang w:eastAsia="zh-CN"/>
        </w:rPr>
        <w:t>预付款</w:t>
      </w:r>
      <w:r>
        <w:rPr>
          <w:rFonts w:hint="default" w:asciiTheme="minorAscii" w:hAnsiTheme="minorAscii" w:eastAsiaTheme="minorEastAsia"/>
          <w:color w:val="auto"/>
          <w:szCs w:val="21"/>
        </w:rPr>
        <w:t>的支付</w:t>
      </w:r>
    </w:p>
    <w:p w14:paraId="24196D77">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lang w:eastAsia="zh-CN"/>
        </w:rPr>
        <w:t>预付款</w:t>
      </w:r>
      <w:r>
        <w:rPr>
          <w:rFonts w:hint="default" w:asciiTheme="minorAscii" w:hAnsiTheme="minorAscii" w:eastAsiaTheme="minorEastAsia"/>
          <w:color w:val="auto"/>
          <w:szCs w:val="21"/>
        </w:rPr>
        <w:t>的支付按照专用合同条款约定执行，但最迟应在开始设计通知载明的开始设计日期前专用合同条款约定的期限内支付。</w:t>
      </w:r>
    </w:p>
    <w:p w14:paraId="6FFE1101">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10.4 进度款支付</w:t>
      </w:r>
    </w:p>
    <w:p w14:paraId="664FCE77">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10.4.1 发包人应当按照专用合同条款约定的付款条件及时向设计人支付进度款。</w:t>
      </w:r>
    </w:p>
    <w:p w14:paraId="094B49AC">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10.4.2 进度付款的修正</w:t>
      </w:r>
    </w:p>
    <w:p w14:paraId="2C5A8DFF">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在对已付进度款进行汇总和复核中发现错误、遗漏或重复的，发包人和设计人均有权提出修正申请。经发包人和设计人同意的修正，应在下期进度付款中支付或扣除。</w:t>
      </w:r>
    </w:p>
    <w:p w14:paraId="5B874838">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10.5 合同价款的结算与支付</w:t>
      </w:r>
    </w:p>
    <w:p w14:paraId="1928B8BE">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10.5.1 对于采取固定总价形式的合同，发包人应当按照专用合同条款的约定及时支付尾款。</w:t>
      </w:r>
    </w:p>
    <w:p w14:paraId="5D087C08">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10.5.2 对于采取固定单价形式的合同，发包人与设计人应当按照专用合同条款约定的结算方式及时结清工程设计费，并将结清未支付的款项一次性支付给设计人。</w:t>
      </w:r>
    </w:p>
    <w:p w14:paraId="785EDF60">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10.5.3 对于采取其他价格形式的，也应按专用合同条款的约定及时结算和支付。</w:t>
      </w:r>
    </w:p>
    <w:p w14:paraId="61698C8D">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10.6 支付账户</w:t>
      </w:r>
    </w:p>
    <w:p w14:paraId="199AC995">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发包人应将合同价款支付至合同协议书中约定的设计人账户。</w:t>
      </w:r>
    </w:p>
    <w:p w14:paraId="1848F701">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11. 工程设计变更与索赔</w:t>
      </w:r>
    </w:p>
    <w:p w14:paraId="1C8A36D0">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11.1 发包人变更工程设计的内容、规模、功能、条件等，应当向设计人提供书面要求，设计人在不违反法律规定以及技术标准强制性规定的前提下应当按照发包人要求变更工程设计。</w:t>
      </w:r>
    </w:p>
    <w:p w14:paraId="6FD04FC3">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11.2 发包人变更工程设计的内容、规模、功能、条件或因提交的设计资料存在错误或作较大修改时，发包人应按设计人所耗工作量向设计人增付设计费，设计人可按本条约定和专用合同条款的约定，与发包人协商对合同价格和/或完工时间做可共同接受的修改。</w:t>
      </w:r>
    </w:p>
    <w:p w14:paraId="091712E5">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11.3 如果由于发包人要求更改而造成的项目复杂性的变更或性质的变更使得设计人的设计工作减少，发包人可按本条约定和专用合同条款的约定，与设计人协商对合同价格和/或完工时间做可共同接受的修改。</w:t>
      </w:r>
    </w:p>
    <w:p w14:paraId="1307BF78">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11.4 基准日期后，与工程设计服务有关的法律、技术标准的强制性规定的颁布及修改，由此增加的设计费用和（或）延长的设计周期由发包人承担。</w:t>
      </w:r>
    </w:p>
    <w:p w14:paraId="7705032E">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11.5 如果发生设计人认为有理由提出增加合同价款或延长设计周期的要求事项，除专用合同条款对期限另有约定外，设计人应于该事项发生后5天内书面通知发包人。除专用合同条款对期限另有约定外，在该事项发生后10天内，设计人应向发包人提供证明设计人要求的书面声明，其中包括设计人关于因该事项引起的合同价款和设计周期的变化的详细计算。除专用合同条款对期限另有约定外，发包人应在接到设计人书面声明后的5天内，予以书面答复。逾期未答复的，视为发包人同意设计人关于增加合同价款或延长设计周期的要求。</w:t>
      </w:r>
    </w:p>
    <w:p w14:paraId="3F46DE6C">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12. 专业责任与保险</w:t>
      </w:r>
    </w:p>
    <w:p w14:paraId="5B932A35">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12.1 设计人应运用一切合理的专业技术和经验知识，按照公认的职业标准尽其全部职责和谨慎、勤勉地履行其在本合同项下的责任和义务。</w:t>
      </w:r>
    </w:p>
    <w:p w14:paraId="3DE02960">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12.2 除专用合同条款另有约定外，设计人应具有发包人认可的、履行本合同所需要的工程设计责任保险并使其于合同责任期内保持有效。</w:t>
      </w:r>
    </w:p>
    <w:p w14:paraId="19E1FB9E">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12.3 工程设计责任保险应承担由于设计人的疏忽或过失而引发的工程质量事故所造成的建设工程本身的物质损失以及第三者人身伤亡、财产损失或费用的赔偿责任。</w:t>
      </w:r>
    </w:p>
    <w:p w14:paraId="0B11A192">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13. 知识产权</w:t>
      </w:r>
    </w:p>
    <w:p w14:paraId="7787EA9A">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13.1 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14:paraId="4C530D03">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13.2 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14:paraId="1A0DC461">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13.3 合同当事人保证在履行合同过程中不侵犯对方及第三方的知识产权。设计人在工程设计时，因侵犯他人的专利权或其他知识产权所引起的责任，由设计人承担；因发包人提供的工程设计资料导致侵权的，由发包人承担责任。</w:t>
      </w:r>
    </w:p>
    <w:p w14:paraId="0F8D1AFC">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13.4 合同当事人双方均有权在不损害对方利益和保密约定的前提下，在自己宣传用的印刷品或其他出版物上，或申报奖项时等情形下公布有关项目的文字和图片材料。</w:t>
      </w:r>
    </w:p>
    <w:p w14:paraId="786E9630">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13.5 除专用合同条款另有约定外，设计人在合同签订前和签订时已确定采用的专利、专有技术的使用费应包含在签约合同价中。</w:t>
      </w:r>
    </w:p>
    <w:bookmarkEnd w:id="117"/>
    <w:bookmarkEnd w:id="118"/>
    <w:bookmarkEnd w:id="119"/>
    <w:p w14:paraId="74A7168E">
      <w:pPr>
        <w:spacing w:line="360" w:lineRule="auto"/>
        <w:ind w:firstLine="420" w:firstLineChars="200"/>
        <w:rPr>
          <w:rFonts w:hint="default" w:asciiTheme="minorAscii" w:hAnsiTheme="minorAscii" w:eastAsiaTheme="minorEastAsia"/>
          <w:bCs/>
          <w:color w:val="auto"/>
          <w:szCs w:val="21"/>
        </w:rPr>
      </w:pPr>
      <w:bookmarkStart w:id="120" w:name="_Toc351203603"/>
      <w:bookmarkStart w:id="121" w:name="_Toc337558820"/>
      <w:r>
        <w:rPr>
          <w:rFonts w:hint="default" w:asciiTheme="minorAscii" w:hAnsiTheme="minorAscii" w:eastAsiaTheme="minorEastAsia"/>
          <w:bCs/>
          <w:color w:val="auto"/>
          <w:szCs w:val="21"/>
        </w:rPr>
        <w:t>14. 违约</w:t>
      </w:r>
      <w:bookmarkEnd w:id="120"/>
      <w:r>
        <w:rPr>
          <w:rFonts w:hint="default" w:asciiTheme="minorAscii" w:hAnsiTheme="minorAscii" w:eastAsiaTheme="minorEastAsia"/>
          <w:bCs/>
          <w:color w:val="auto"/>
          <w:szCs w:val="21"/>
        </w:rPr>
        <w:t>责任</w:t>
      </w:r>
    </w:p>
    <w:bookmarkEnd w:id="121"/>
    <w:p w14:paraId="43A29A6C">
      <w:pPr>
        <w:spacing w:line="360" w:lineRule="auto"/>
        <w:ind w:firstLine="420" w:firstLineChars="200"/>
        <w:rPr>
          <w:rFonts w:hint="default" w:asciiTheme="minorAscii" w:hAnsiTheme="minorAscii" w:eastAsiaTheme="minorEastAsia"/>
          <w:bCs/>
          <w:color w:val="auto"/>
          <w:szCs w:val="21"/>
        </w:rPr>
      </w:pPr>
      <w:bookmarkStart w:id="122" w:name="_Toc296503129"/>
      <w:bookmarkStart w:id="123" w:name="_Toc296346630"/>
      <w:bookmarkStart w:id="124" w:name="_Toc351203604"/>
      <w:bookmarkStart w:id="125" w:name="_Toc337558821"/>
      <w:r>
        <w:rPr>
          <w:rFonts w:hint="default" w:asciiTheme="minorAscii" w:hAnsiTheme="minorAscii" w:eastAsiaTheme="minorEastAsia"/>
          <w:bCs/>
          <w:color w:val="auto"/>
          <w:szCs w:val="21"/>
        </w:rPr>
        <w:t>14.1 发</w:t>
      </w:r>
      <w:bookmarkEnd w:id="122"/>
      <w:bookmarkEnd w:id="123"/>
      <w:r>
        <w:rPr>
          <w:rFonts w:hint="default" w:asciiTheme="minorAscii" w:hAnsiTheme="minorAscii" w:eastAsiaTheme="minorEastAsia"/>
          <w:bCs/>
          <w:color w:val="auto"/>
          <w:szCs w:val="21"/>
        </w:rPr>
        <w:t>包人违约</w:t>
      </w:r>
      <w:bookmarkEnd w:id="124"/>
      <w:r>
        <w:rPr>
          <w:rFonts w:hint="default" w:asciiTheme="minorAscii" w:hAnsiTheme="minorAscii" w:eastAsiaTheme="minorEastAsia"/>
          <w:bCs/>
          <w:color w:val="auto"/>
          <w:szCs w:val="21"/>
        </w:rPr>
        <w:t>责任</w:t>
      </w:r>
    </w:p>
    <w:bookmarkEnd w:id="125"/>
    <w:p w14:paraId="4E2340CD">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14.1.1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479F3582">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14.1.2 发包人未按专用合同条款约定的金额和期限向设计人支付设计费的，应按专用合同条款约定向设计人支付违约金。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14:paraId="0253B17B">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14.1.3 发包人的上级或设计审批部门对设计文件不进行审批或本合同工程停建、缓建，发包人应在事件发生之日起15天内按本合同第16条〔合同解除〕的约定向设计人结算并支付设计费。</w:t>
      </w:r>
    </w:p>
    <w:p w14:paraId="020F4A70">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14.1.4 发包人擅自将设计人的设计文件用于本工程以外的工程或交第三方使用时，应承担相应法律责任，并应赔偿设计人因此遭受的损失。</w:t>
      </w:r>
    </w:p>
    <w:p w14:paraId="409EEB51">
      <w:pPr>
        <w:spacing w:line="360" w:lineRule="auto"/>
        <w:ind w:firstLine="420" w:firstLineChars="200"/>
        <w:rPr>
          <w:rFonts w:hint="default" w:asciiTheme="minorAscii" w:hAnsiTheme="minorAscii" w:eastAsiaTheme="minorEastAsia"/>
          <w:bCs/>
          <w:color w:val="auto"/>
          <w:szCs w:val="21"/>
        </w:rPr>
      </w:pPr>
      <w:bookmarkStart w:id="126" w:name="_Toc351203605"/>
      <w:bookmarkStart w:id="127" w:name="_Toc337558822"/>
      <w:bookmarkStart w:id="128" w:name="_Toc296346632"/>
      <w:bookmarkStart w:id="129" w:name="_Toc296503131"/>
      <w:r>
        <w:rPr>
          <w:rFonts w:hint="default" w:asciiTheme="minorAscii" w:hAnsiTheme="minorAscii" w:eastAsiaTheme="minorEastAsia"/>
          <w:bCs/>
          <w:color w:val="auto"/>
          <w:szCs w:val="21"/>
        </w:rPr>
        <w:t>14.2 设计人违约</w:t>
      </w:r>
      <w:bookmarkEnd w:id="126"/>
      <w:r>
        <w:rPr>
          <w:rFonts w:hint="default" w:asciiTheme="minorAscii" w:hAnsiTheme="minorAscii" w:eastAsiaTheme="minorEastAsia"/>
          <w:bCs/>
          <w:color w:val="auto"/>
          <w:szCs w:val="21"/>
        </w:rPr>
        <w:t>责任</w:t>
      </w:r>
    </w:p>
    <w:bookmarkEnd w:id="127"/>
    <w:bookmarkEnd w:id="128"/>
    <w:bookmarkEnd w:id="129"/>
    <w:p w14:paraId="45FE6E98">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14.2.1 合同生效后，设计人因自身原因要求终止或解除合同，设计人应按发包人已支付的定金金额双倍返还给发包人或设计人按照专用合同条款约定向发包人支付违约金。</w:t>
      </w:r>
    </w:p>
    <w:p w14:paraId="5074C7B2">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14.2.2 由于设计人原因，未按专用合同条款约定的时间交付工程设计文件的，应按专用合同条款的约定向发包人支付违约金，前述违约金经双方确认后可在发包人应付设计费中扣减。</w:t>
      </w:r>
    </w:p>
    <w:p w14:paraId="1C14B17A">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0A3E8452">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14.2.4 由于设计人原因，工程设计文件超出发包人与设计人书面约定的主要技术指标控制值比例的，设计人应当按照专用合同条款的约定承担违约责任。</w:t>
      </w:r>
    </w:p>
    <w:p w14:paraId="723B4006">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14.2.5 设计人未经发包人同意擅自对工程设计进行分包的，发包人有权要求设计人解除未经发包人同意的设计分包合同，设计人应当按照专用合同条款的约定承担违约责任。</w:t>
      </w:r>
    </w:p>
    <w:p w14:paraId="4BE44BED">
      <w:pPr>
        <w:spacing w:line="360" w:lineRule="auto"/>
        <w:ind w:firstLine="420" w:firstLineChars="200"/>
        <w:rPr>
          <w:rFonts w:hint="default" w:asciiTheme="minorAscii" w:hAnsiTheme="minorAscii" w:eastAsiaTheme="minorEastAsia"/>
          <w:bCs/>
          <w:color w:val="auto"/>
          <w:szCs w:val="21"/>
        </w:rPr>
      </w:pPr>
      <w:bookmarkStart w:id="130" w:name="_Toc351203607"/>
      <w:bookmarkStart w:id="131" w:name="_Toc296503116"/>
      <w:bookmarkStart w:id="132" w:name="_Toc337558823"/>
      <w:bookmarkStart w:id="133" w:name="_Toc296346617"/>
      <w:r>
        <w:rPr>
          <w:rFonts w:hint="default" w:asciiTheme="minorAscii" w:hAnsiTheme="minorAscii" w:eastAsiaTheme="minorEastAsia"/>
          <w:bCs/>
          <w:color w:val="auto"/>
          <w:szCs w:val="21"/>
        </w:rPr>
        <w:t>15. 不可抗力</w:t>
      </w:r>
      <w:bookmarkEnd w:id="130"/>
      <w:r>
        <w:rPr>
          <w:rFonts w:hint="default" w:asciiTheme="minorAscii" w:hAnsiTheme="minorAscii" w:eastAsiaTheme="minorEastAsia"/>
          <w:bCs/>
          <w:color w:val="auto"/>
          <w:szCs w:val="21"/>
        </w:rPr>
        <w:t xml:space="preserve"> </w:t>
      </w:r>
      <w:bookmarkEnd w:id="131"/>
      <w:bookmarkEnd w:id="132"/>
      <w:bookmarkEnd w:id="133"/>
    </w:p>
    <w:p w14:paraId="1DDC120A">
      <w:pPr>
        <w:spacing w:line="360" w:lineRule="auto"/>
        <w:ind w:firstLine="420" w:firstLineChars="200"/>
        <w:rPr>
          <w:rFonts w:hint="default" w:asciiTheme="minorAscii" w:hAnsiTheme="minorAscii" w:eastAsiaTheme="minorEastAsia"/>
          <w:color w:val="auto"/>
          <w:szCs w:val="21"/>
        </w:rPr>
      </w:pPr>
      <w:bookmarkStart w:id="134" w:name="_Toc351203608"/>
      <w:bookmarkStart w:id="135" w:name="_Toc296503117"/>
      <w:bookmarkStart w:id="136" w:name="_Toc337558824"/>
      <w:bookmarkStart w:id="137" w:name="_Toc296346618"/>
      <w:r>
        <w:rPr>
          <w:rFonts w:hint="default" w:asciiTheme="minorAscii" w:hAnsiTheme="minorAscii" w:eastAsiaTheme="minorEastAsia"/>
          <w:bCs/>
          <w:color w:val="auto"/>
          <w:szCs w:val="21"/>
        </w:rPr>
        <w:t>15.1 不可抗力的确认</w:t>
      </w:r>
      <w:bookmarkEnd w:id="134"/>
    </w:p>
    <w:bookmarkEnd w:id="135"/>
    <w:bookmarkEnd w:id="136"/>
    <w:bookmarkEnd w:id="137"/>
    <w:p w14:paraId="11A99135">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不可抗力是指合同当事人在签订合同时不可预见，在合同履行过程中不可避免且不能克服的自然灾害和社会性突发事件，如地震、海啸、瘟疫、骚乱、戒严、暴动、战争和专用合同条款中约定的其他情形。</w:t>
      </w:r>
    </w:p>
    <w:p w14:paraId="3001CA93">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不可抗力发生后，发包人和设计人应收集证明不可抗力发生及不可抗力造成损失的证据，并及时认真统计所造成的损失。合同当事人对是否属于不可抗力或其损失发生争议时，按第17条〔争议解决〕的约定处理。</w:t>
      </w:r>
    </w:p>
    <w:p w14:paraId="53D6D88A">
      <w:pPr>
        <w:spacing w:line="360" w:lineRule="auto"/>
        <w:ind w:firstLine="420" w:firstLineChars="200"/>
        <w:rPr>
          <w:rFonts w:hint="default" w:asciiTheme="minorAscii" w:hAnsiTheme="minorAscii" w:eastAsiaTheme="minorEastAsia"/>
          <w:color w:val="auto"/>
          <w:szCs w:val="21"/>
        </w:rPr>
      </w:pPr>
      <w:bookmarkStart w:id="138" w:name="_Toc351203609"/>
      <w:bookmarkStart w:id="139" w:name="_Toc296503118"/>
      <w:bookmarkStart w:id="140" w:name="_Toc296346619"/>
      <w:bookmarkStart w:id="141" w:name="_Toc337558825"/>
      <w:r>
        <w:rPr>
          <w:rFonts w:hint="default" w:asciiTheme="minorAscii" w:hAnsiTheme="minorAscii" w:eastAsiaTheme="minorEastAsia"/>
          <w:bCs/>
          <w:color w:val="auto"/>
          <w:szCs w:val="21"/>
        </w:rPr>
        <w:t>15.2 不可抗力的通知</w:t>
      </w:r>
      <w:bookmarkEnd w:id="138"/>
    </w:p>
    <w:bookmarkEnd w:id="139"/>
    <w:bookmarkEnd w:id="140"/>
    <w:bookmarkEnd w:id="141"/>
    <w:p w14:paraId="1201555C">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合同一方当事人遇到不可抗力事件，使其履行合同义务受到阻碍时，应立即通知合同另一方当事人，书面说明不可抗力和受阻碍的详细情况，并在合理期限内提供必要的证明。</w:t>
      </w:r>
    </w:p>
    <w:p w14:paraId="6A518A4C">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不可抗力持续发生的，合同一方当事人应及时向合同另一方当事人提交中间报告，说明不可抗力和履行合同受阻的情况，并于不可抗力事件结束后28天内提交最终报告及有关资料。</w:t>
      </w:r>
    </w:p>
    <w:p w14:paraId="3DCDE19C">
      <w:pPr>
        <w:spacing w:line="360" w:lineRule="auto"/>
        <w:ind w:firstLine="420" w:firstLineChars="200"/>
        <w:rPr>
          <w:rFonts w:hint="default" w:asciiTheme="minorAscii" w:hAnsiTheme="minorAscii" w:eastAsiaTheme="minorEastAsia"/>
          <w:bCs/>
          <w:color w:val="auto"/>
          <w:szCs w:val="21"/>
        </w:rPr>
      </w:pPr>
      <w:bookmarkStart w:id="142" w:name="_Toc351203610"/>
      <w:bookmarkStart w:id="143" w:name="_Toc296503119"/>
      <w:bookmarkStart w:id="144" w:name="_Toc337558826"/>
      <w:bookmarkStart w:id="145" w:name="_Toc296346620"/>
      <w:r>
        <w:rPr>
          <w:rFonts w:hint="default" w:asciiTheme="minorAscii" w:hAnsiTheme="minorAscii" w:eastAsiaTheme="minorEastAsia"/>
          <w:bCs/>
          <w:color w:val="auto"/>
          <w:szCs w:val="21"/>
        </w:rPr>
        <w:t>15.3 不可抗力后果的承担</w:t>
      </w:r>
      <w:bookmarkEnd w:id="142"/>
    </w:p>
    <w:bookmarkEnd w:id="143"/>
    <w:bookmarkEnd w:id="144"/>
    <w:bookmarkEnd w:id="145"/>
    <w:p w14:paraId="4BFC47A0">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不可抗力引起的后果及造成的损失由合同当事人按照法律规定及合同约定各自承担。不可抗力发生前已完成的工程设计应当按照合同约定进行支付。</w:t>
      </w:r>
    </w:p>
    <w:p w14:paraId="6D4E29C2">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不可抗力发生后，合同当事人均应采取措施尽量避免和减少损失的扩大，任何一方当事人没有采取有效措施导致损失扩大的，应对扩大的损失承担责任。</w:t>
      </w:r>
    </w:p>
    <w:p w14:paraId="5A0A9EA6">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因合同一方迟延履行合同义务，在迟延履行期间遭遇不可抗力的，不免除其违约责任。</w:t>
      </w:r>
    </w:p>
    <w:p w14:paraId="201E363A">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16. 合同解除</w:t>
      </w:r>
    </w:p>
    <w:p w14:paraId="2B103BE5">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16.1 发包人与设计人协商一致，可以解除合同。</w:t>
      </w:r>
    </w:p>
    <w:p w14:paraId="6B924F16">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16.2 有下列情形之一的，合同当事人一方或双方可以解除合同：</w:t>
      </w:r>
    </w:p>
    <w:p w14:paraId="610FA0D5">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（1）设计人工程设计文件存在重大质量问题，经发包人催告后</w:t>
      </w:r>
      <w:r>
        <w:rPr>
          <w:rFonts w:hint="default" w:asciiTheme="minorAscii" w:hAnsiTheme="minorAscii" w:eastAsiaTheme="minorEastAsia"/>
          <w:color w:val="auto"/>
          <w:szCs w:val="21"/>
          <w:lang w:eastAsia="zh-CN"/>
        </w:rPr>
        <w:t>，</w:t>
      </w:r>
      <w:r>
        <w:rPr>
          <w:rFonts w:hint="default" w:asciiTheme="minorAscii" w:hAnsiTheme="minorAscii" w:eastAsiaTheme="minorEastAsia"/>
          <w:color w:val="auto"/>
          <w:szCs w:val="21"/>
        </w:rPr>
        <w:t>在合理期限内修改后仍不能满足国家现行深度要求或不能达到合同约定的设计质量要求的，发包人可以解除合同；</w:t>
      </w:r>
    </w:p>
    <w:p w14:paraId="01F24208">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（2）发包人未按合同约定支付设计费用，经设计人催告后，在30天内仍未支付的，设计人可以解除合同；</w:t>
      </w:r>
    </w:p>
    <w:p w14:paraId="3E7243E6">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（3）暂停设计期限已连续超过180天，专用合同条款另有约定的除外；</w:t>
      </w:r>
    </w:p>
    <w:p w14:paraId="12CFF588">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（4）因不可抗力致使合同无法履行；</w:t>
      </w:r>
    </w:p>
    <w:p w14:paraId="76D3A35F">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（5）因一方违约致使合同无法实际履行或实际履行已无必要；</w:t>
      </w:r>
    </w:p>
    <w:p w14:paraId="34A9D836">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（6）因本工程项目条件发生重大变化，使合同无法继续履行。</w:t>
      </w:r>
    </w:p>
    <w:p w14:paraId="2AA0AEE4">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16.3 任何一方因故需解除合同时，应提前30天书面通知对方，对合同中的遗留问题应取得一致意见并形成书面协议。</w:t>
      </w:r>
    </w:p>
    <w:p w14:paraId="4A0564E3">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16.4 合同解除后，发包人除应按第14.1.1项的约定及专用合同条款约定期限内向设计人支付已完工作的设计费外，应当向设计人支付由于非设计人原因合同解除导致设计人增加的设计费用，违约一方应当承担相应的违约责任。</w:t>
      </w:r>
    </w:p>
    <w:p w14:paraId="06AC18D8">
      <w:pPr>
        <w:spacing w:line="360" w:lineRule="auto"/>
        <w:ind w:firstLine="420" w:firstLineChars="200"/>
        <w:rPr>
          <w:rFonts w:hint="default" w:asciiTheme="minorAscii" w:hAnsiTheme="minorAscii" w:eastAsiaTheme="minorEastAsia"/>
          <w:bCs/>
          <w:color w:val="auto"/>
          <w:szCs w:val="21"/>
        </w:rPr>
      </w:pPr>
      <w:bookmarkStart w:id="146" w:name="_Toc351203626"/>
      <w:bookmarkStart w:id="147" w:name="_Toc337558840"/>
      <w:bookmarkStart w:id="148" w:name="_Toc296346647"/>
      <w:bookmarkStart w:id="149" w:name="_Toc296503146"/>
      <w:r>
        <w:rPr>
          <w:rFonts w:hint="default" w:asciiTheme="minorAscii" w:hAnsiTheme="minorAscii" w:eastAsiaTheme="minorEastAsia"/>
          <w:bCs/>
          <w:color w:val="auto"/>
          <w:szCs w:val="21"/>
        </w:rPr>
        <w:t>17. 争议解决</w:t>
      </w:r>
      <w:bookmarkEnd w:id="146"/>
    </w:p>
    <w:bookmarkEnd w:id="147"/>
    <w:bookmarkEnd w:id="148"/>
    <w:bookmarkEnd w:id="149"/>
    <w:p w14:paraId="14B71D61">
      <w:pPr>
        <w:spacing w:line="360" w:lineRule="auto"/>
        <w:ind w:firstLine="420" w:firstLineChars="200"/>
        <w:rPr>
          <w:rFonts w:hint="default" w:asciiTheme="minorAscii" w:hAnsiTheme="minorAscii" w:eastAsiaTheme="minorEastAsia"/>
          <w:bCs/>
          <w:color w:val="auto"/>
          <w:szCs w:val="21"/>
        </w:rPr>
      </w:pPr>
      <w:bookmarkStart w:id="150" w:name="_Toc351203627"/>
      <w:bookmarkStart w:id="151" w:name="_Toc337558841"/>
      <w:bookmarkStart w:id="152" w:name="_Toc296503147"/>
      <w:bookmarkStart w:id="153" w:name="_Toc296346648"/>
      <w:r>
        <w:rPr>
          <w:rFonts w:hint="default" w:asciiTheme="minorAscii" w:hAnsiTheme="minorAscii" w:eastAsiaTheme="minorEastAsia"/>
          <w:bCs/>
          <w:color w:val="auto"/>
          <w:szCs w:val="21"/>
        </w:rPr>
        <w:t>17.1 和解</w:t>
      </w:r>
      <w:bookmarkEnd w:id="150"/>
    </w:p>
    <w:bookmarkEnd w:id="151"/>
    <w:bookmarkEnd w:id="152"/>
    <w:bookmarkEnd w:id="153"/>
    <w:p w14:paraId="0BBC5676">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合同当事人可以就争议自行和解，自行和解达成协议的经双方签字并盖章后作为合同补充文件，双方均应遵照执行。</w:t>
      </w:r>
    </w:p>
    <w:p w14:paraId="24E2AC85">
      <w:pPr>
        <w:spacing w:line="360" w:lineRule="auto"/>
        <w:ind w:firstLine="420" w:firstLineChars="200"/>
        <w:rPr>
          <w:rFonts w:hint="default" w:asciiTheme="minorAscii" w:hAnsiTheme="minorAscii" w:eastAsiaTheme="minorEastAsia"/>
          <w:color w:val="auto"/>
          <w:szCs w:val="21"/>
        </w:rPr>
      </w:pPr>
      <w:bookmarkStart w:id="154" w:name="_Toc351203628"/>
      <w:bookmarkStart w:id="155" w:name="_Toc296346649"/>
      <w:bookmarkStart w:id="156" w:name="_Toc296503148"/>
      <w:bookmarkStart w:id="157" w:name="_Toc337558842"/>
      <w:r>
        <w:rPr>
          <w:rFonts w:hint="default" w:asciiTheme="minorAscii" w:hAnsiTheme="minorAscii" w:eastAsiaTheme="minorEastAsia"/>
          <w:bCs/>
          <w:color w:val="auto"/>
          <w:szCs w:val="21"/>
        </w:rPr>
        <w:t>17.2 调解</w:t>
      </w:r>
      <w:bookmarkEnd w:id="154"/>
    </w:p>
    <w:bookmarkEnd w:id="155"/>
    <w:bookmarkEnd w:id="156"/>
    <w:bookmarkEnd w:id="157"/>
    <w:p w14:paraId="6E325842">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合同当事人可以就争议请求相关行政主管部门、行业协会或其他第三方进行调解，调解达成协议的，经双方签字并盖章后作为合同补充文件，双方均应遵照执行。</w:t>
      </w:r>
    </w:p>
    <w:p w14:paraId="19464254">
      <w:pPr>
        <w:spacing w:line="360" w:lineRule="auto"/>
        <w:ind w:firstLine="420" w:firstLineChars="200"/>
        <w:rPr>
          <w:rFonts w:hint="default" w:asciiTheme="minorAscii" w:hAnsiTheme="minorAscii" w:eastAsiaTheme="minorEastAsia"/>
          <w:color w:val="auto"/>
          <w:szCs w:val="21"/>
        </w:rPr>
      </w:pPr>
      <w:bookmarkStart w:id="158" w:name="_Toc351203629"/>
      <w:bookmarkStart w:id="159" w:name="_Toc296346650"/>
      <w:bookmarkStart w:id="160" w:name="_Toc296503149"/>
      <w:bookmarkStart w:id="161" w:name="_Toc337558843"/>
      <w:r>
        <w:rPr>
          <w:rFonts w:hint="default" w:asciiTheme="minorAscii" w:hAnsiTheme="minorAscii" w:eastAsiaTheme="minorEastAsia"/>
          <w:bCs/>
          <w:color w:val="auto"/>
          <w:szCs w:val="21"/>
        </w:rPr>
        <w:t>17.3 争议评审</w:t>
      </w:r>
      <w:bookmarkEnd w:id="158"/>
    </w:p>
    <w:bookmarkEnd w:id="159"/>
    <w:bookmarkEnd w:id="160"/>
    <w:bookmarkEnd w:id="161"/>
    <w:p w14:paraId="1E6BFBE4">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 xml:space="preserve">合同当事人在专用合同条款中约定采取争议评审方式解决争议以及评审规则，并按下列约定执行： </w:t>
      </w:r>
    </w:p>
    <w:p w14:paraId="4570011A">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17.3.1 争议评审小组的确定</w:t>
      </w:r>
    </w:p>
    <w:p w14:paraId="4D42DE5F">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合同当事人可以共同选择一名或三名争议评审员，组成争议评审小组。除专用合同条款另有约定外，合同当事人应当自合同签订后28天内，或者争议发生后14天内，选定争议评审员。</w:t>
      </w:r>
    </w:p>
    <w:p w14:paraId="45E519C5">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0D398C9A">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除专用合同条款另有约定外，评审所发生的费用由发包人和设计人各承担一半。</w:t>
      </w:r>
    </w:p>
    <w:p w14:paraId="6316874C">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17.3.2 争议评审小组的决定</w:t>
      </w:r>
    </w:p>
    <w:p w14:paraId="4C53B629">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合同当事人可在任何时间将与合同有关的任何争议共同提请争议评审小组进行评审。争议评审小组应秉持客观、公正原则，充分听取合同当事人的意见，依据相关法律、技术标准及行业惯例等，自收到争议评审申请报告后14天内作出书面决定，并说明理由。合同当事人可以在专用合同条款中对本事项另行约定。</w:t>
      </w:r>
    </w:p>
    <w:p w14:paraId="6BAC912D">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17.3.3 争议评审小组决定的效力</w:t>
      </w:r>
    </w:p>
    <w:p w14:paraId="67C99FB1">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争议评审小组作出的书面决定经合同当事人签字确认后，对双方具有约束力，双方应遵照执行。</w:t>
      </w:r>
    </w:p>
    <w:p w14:paraId="2833B915">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任何一方当事人不接受争议评审小组决定或不履行争议评审小组决定的，双方可选择采用其他争议解决方式。</w:t>
      </w:r>
    </w:p>
    <w:p w14:paraId="14D0F643">
      <w:pPr>
        <w:spacing w:line="360" w:lineRule="auto"/>
        <w:ind w:firstLine="420" w:firstLineChars="200"/>
        <w:rPr>
          <w:rFonts w:hint="default" w:asciiTheme="minorAscii" w:hAnsiTheme="minorAscii" w:eastAsiaTheme="minorEastAsia"/>
          <w:color w:val="auto"/>
          <w:szCs w:val="21"/>
        </w:rPr>
      </w:pPr>
      <w:bookmarkStart w:id="162" w:name="_Toc351203630"/>
      <w:bookmarkStart w:id="163" w:name="_Toc337558844"/>
      <w:bookmarkStart w:id="164" w:name="_Toc296346651"/>
      <w:bookmarkStart w:id="165" w:name="_Toc296503150"/>
      <w:r>
        <w:rPr>
          <w:rFonts w:hint="default" w:asciiTheme="minorAscii" w:hAnsiTheme="minorAscii" w:eastAsiaTheme="minorEastAsia"/>
          <w:bCs/>
          <w:color w:val="auto"/>
          <w:szCs w:val="21"/>
        </w:rPr>
        <w:t>17.4 仲裁或诉讼</w:t>
      </w:r>
      <w:bookmarkEnd w:id="162"/>
    </w:p>
    <w:bookmarkEnd w:id="163"/>
    <w:bookmarkEnd w:id="164"/>
    <w:bookmarkEnd w:id="165"/>
    <w:p w14:paraId="56E06604">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因合同及合同有关事项产生的争议，合同当事人可以在专用合同条款中约定以下一种方式解决争议：</w:t>
      </w:r>
    </w:p>
    <w:p w14:paraId="33E6ACCE">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（1）向约定的仲裁委员会申请仲裁；</w:t>
      </w:r>
    </w:p>
    <w:p w14:paraId="639ADF59">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（2）向有管辖权的人民法院起诉。</w:t>
      </w:r>
    </w:p>
    <w:p w14:paraId="502923C4">
      <w:pPr>
        <w:spacing w:line="360" w:lineRule="auto"/>
        <w:ind w:firstLine="420" w:firstLineChars="200"/>
        <w:rPr>
          <w:rFonts w:hint="default" w:asciiTheme="minorAscii" w:hAnsiTheme="minorAscii" w:eastAsiaTheme="minorEastAsia"/>
          <w:bCs/>
          <w:color w:val="auto"/>
          <w:szCs w:val="21"/>
        </w:rPr>
      </w:pPr>
      <w:bookmarkStart w:id="166" w:name="_Toc351203631"/>
      <w:bookmarkStart w:id="167" w:name="_Toc296503152"/>
      <w:bookmarkStart w:id="168" w:name="_Toc337558845"/>
      <w:bookmarkStart w:id="169" w:name="_Toc296346653"/>
      <w:r>
        <w:rPr>
          <w:rFonts w:hint="default" w:asciiTheme="minorAscii" w:hAnsiTheme="minorAscii" w:eastAsiaTheme="minorEastAsia"/>
          <w:bCs/>
          <w:color w:val="auto"/>
          <w:szCs w:val="21"/>
        </w:rPr>
        <w:t>17.5争议解决条款效力</w:t>
      </w:r>
      <w:bookmarkEnd w:id="166"/>
    </w:p>
    <w:bookmarkEnd w:id="167"/>
    <w:bookmarkEnd w:id="168"/>
    <w:bookmarkEnd w:id="169"/>
    <w:p w14:paraId="3D006EFB">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 xml:space="preserve">合同有关争议解决的条款独立存在，合同的变更、解除、终止、无效或者被撤销均不影响其效力。 </w:t>
      </w:r>
    </w:p>
    <w:p w14:paraId="5C0CC089">
      <w:pPr>
        <w:pStyle w:val="2"/>
        <w:spacing w:line="360" w:lineRule="auto"/>
        <w:rPr>
          <w:rFonts w:hint="default" w:asciiTheme="minorAscii" w:hAnsiTheme="minorAscii" w:eastAsiaTheme="minorEastAsia"/>
          <w:b/>
          <w:bCs/>
          <w:color w:val="auto"/>
          <w:sz w:val="24"/>
        </w:rPr>
      </w:pPr>
      <w:bookmarkStart w:id="170" w:name="_Toc351203632"/>
      <w:r>
        <w:rPr>
          <w:rFonts w:hint="default" w:asciiTheme="minorAscii" w:hAnsiTheme="minorAscii" w:eastAsiaTheme="minorEastAsia"/>
          <w:b/>
          <w:bCs/>
          <w:color w:val="auto"/>
          <w:sz w:val="24"/>
        </w:rPr>
        <w:br w:type="page"/>
      </w:r>
      <w:bookmarkStart w:id="171" w:name="_Toc3183"/>
      <w:bookmarkStart w:id="172" w:name="_Toc16094"/>
      <w:r>
        <w:rPr>
          <w:rFonts w:hint="default" w:asciiTheme="minorAscii" w:hAnsiTheme="minorAscii" w:eastAsiaTheme="minorEastAsia"/>
          <w:b/>
          <w:bCs/>
          <w:color w:val="auto"/>
          <w:sz w:val="24"/>
        </w:rPr>
        <w:t>第三部分 专用合同条款</w:t>
      </w:r>
      <w:bookmarkEnd w:id="171"/>
      <w:bookmarkEnd w:id="172"/>
    </w:p>
    <w:p w14:paraId="10206F2B">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1. 一般约定</w:t>
      </w:r>
    </w:p>
    <w:p w14:paraId="7BA475D4">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 词语定义与解释</w:t>
      </w:r>
    </w:p>
    <w:p w14:paraId="25257428">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1.1.1 合同</w:t>
      </w:r>
    </w:p>
    <w:p w14:paraId="3F5BB98D">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1.1.1.8 其他合同文件包括：</w:t>
      </w:r>
      <w:r>
        <w:rPr>
          <w:rFonts w:hint="default" w:asciiTheme="minorAscii" w:hAnsiTheme="minorAscii" w:eastAsiaTheme="minorEastAsia"/>
          <w:color w:val="auto"/>
          <w:szCs w:val="21"/>
          <w:u w:val="single"/>
        </w:rPr>
        <w:t>（1）本合同签订后双方约定的其他协议、会议纪要等文件补充协议（2）磋商文件、磋商会议纪录、答疑等（3）双方有关工程设计的洽商等书面记录和文件（4）数据电文（电报、电 传、传真、电子数据交换和电子邮件）（5）发包人的有关管理规定。</w:t>
      </w:r>
    </w:p>
    <w:p w14:paraId="76F495B1">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 xml:space="preserve">1.3 法律 </w:t>
      </w:r>
    </w:p>
    <w:p w14:paraId="73F883A9">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适用于合同的其他规范性文件：</w:t>
      </w:r>
      <w:r>
        <w:rPr>
          <w:rFonts w:hint="default" w:asciiTheme="minorAscii" w:hAnsiTheme="minorAscii" w:eastAsiaTheme="minorEastAsia"/>
          <w:color w:val="auto"/>
          <w:szCs w:val="21"/>
          <w:u w:val="single"/>
        </w:rPr>
        <w:t>《中华人民共和国民法典》、《中华人民共和国建筑法》、《建设工程勘察设计市场管理规定》；现行国家及地方有关建设工程勘察设计管理法规和规章等其他规范性文件；建设工程批准文件。</w:t>
      </w:r>
    </w:p>
    <w:p w14:paraId="510639BD">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1.4 技术标准</w:t>
      </w:r>
    </w:p>
    <w:p w14:paraId="391CD61B">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1.4.1 适用于工程的技术标准包括：</w:t>
      </w:r>
      <w:r>
        <w:rPr>
          <w:rFonts w:hint="default" w:asciiTheme="minorAscii" w:hAnsiTheme="minorAscii" w:eastAsiaTheme="minorEastAsia"/>
          <w:color w:val="auto"/>
          <w:szCs w:val="21"/>
          <w:u w:val="single"/>
        </w:rPr>
        <w:t>国家或地方规范及标准。相关现行的建筑工程设计规范及规程。设计文件满足《建筑工程设计文件编制深度规定》要求并满足发包人对施工图设计的技术标准、深度要求。</w:t>
      </w:r>
    </w:p>
    <w:p w14:paraId="1CF40636">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1.4.2 国外技术标准原文版本和中文译本的提供方：</w:t>
      </w:r>
      <w:r>
        <w:rPr>
          <w:rFonts w:hint="default" w:asciiTheme="minorAscii" w:hAnsiTheme="minorAscii" w:eastAsiaTheme="minorEastAsia"/>
          <w:color w:val="auto"/>
          <w:szCs w:val="21"/>
          <w:u w:val="single"/>
        </w:rPr>
        <w:t xml:space="preserve">    /   </w:t>
      </w:r>
      <w:r>
        <w:rPr>
          <w:rFonts w:hint="default" w:asciiTheme="minorAscii" w:hAnsiTheme="minorAscii" w:eastAsiaTheme="minorEastAsia"/>
          <w:color w:val="auto"/>
          <w:szCs w:val="21"/>
        </w:rPr>
        <w:t>；</w:t>
      </w:r>
    </w:p>
    <w:p w14:paraId="5412E4AC">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提供国外技术标准的名称：</w:t>
      </w:r>
      <w:r>
        <w:rPr>
          <w:rFonts w:hint="default" w:asciiTheme="minorAscii" w:hAnsiTheme="minorAscii" w:eastAsiaTheme="minorEastAsia"/>
          <w:color w:val="auto"/>
          <w:szCs w:val="21"/>
          <w:u w:val="single"/>
        </w:rPr>
        <w:t xml:space="preserve">              /                </w:t>
      </w:r>
      <w:r>
        <w:rPr>
          <w:rFonts w:hint="default" w:asciiTheme="minorAscii" w:hAnsiTheme="minorAscii" w:eastAsiaTheme="minorEastAsia"/>
          <w:color w:val="auto"/>
          <w:szCs w:val="21"/>
        </w:rPr>
        <w:t>；</w:t>
      </w:r>
    </w:p>
    <w:p w14:paraId="54D9A7A9">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提供国外技术标准的份数：</w:t>
      </w:r>
      <w:r>
        <w:rPr>
          <w:rFonts w:hint="default" w:asciiTheme="minorAscii" w:hAnsiTheme="minorAscii" w:eastAsiaTheme="minorEastAsia"/>
          <w:color w:val="auto"/>
          <w:szCs w:val="21"/>
          <w:u w:val="single"/>
        </w:rPr>
        <w:t xml:space="preserve">             /                 </w:t>
      </w:r>
      <w:r>
        <w:rPr>
          <w:rFonts w:hint="default" w:asciiTheme="minorAscii" w:hAnsiTheme="minorAscii" w:eastAsiaTheme="minorEastAsia"/>
          <w:color w:val="auto"/>
          <w:szCs w:val="21"/>
        </w:rPr>
        <w:t>；</w:t>
      </w:r>
    </w:p>
    <w:p w14:paraId="06264262">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提供国外技术标准的时间：</w:t>
      </w:r>
      <w:r>
        <w:rPr>
          <w:rFonts w:hint="default" w:asciiTheme="minorAscii" w:hAnsiTheme="minorAscii" w:eastAsiaTheme="minorEastAsia"/>
          <w:color w:val="auto"/>
          <w:szCs w:val="21"/>
          <w:u w:val="single"/>
        </w:rPr>
        <w:t xml:space="preserve">              /                </w:t>
      </w:r>
      <w:r>
        <w:rPr>
          <w:rFonts w:hint="default" w:asciiTheme="minorAscii" w:hAnsiTheme="minorAscii" w:eastAsiaTheme="minorEastAsia"/>
          <w:color w:val="auto"/>
          <w:szCs w:val="21"/>
        </w:rPr>
        <w:t>；</w:t>
      </w:r>
    </w:p>
    <w:p w14:paraId="7157D335">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提供国外技术标准的费用承担：</w:t>
      </w:r>
      <w:r>
        <w:rPr>
          <w:rFonts w:hint="default" w:asciiTheme="minorAscii" w:hAnsiTheme="minorAscii" w:eastAsiaTheme="minorEastAsia"/>
          <w:color w:val="auto"/>
          <w:szCs w:val="21"/>
          <w:u w:val="single"/>
        </w:rPr>
        <w:t xml:space="preserve">           /               </w:t>
      </w:r>
      <w:r>
        <w:rPr>
          <w:rFonts w:hint="default" w:asciiTheme="minorAscii" w:hAnsiTheme="minorAscii" w:eastAsiaTheme="minorEastAsia"/>
          <w:color w:val="auto"/>
          <w:szCs w:val="21"/>
        </w:rPr>
        <w:t>。</w:t>
      </w:r>
    </w:p>
    <w:p w14:paraId="0A4BF604">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1.4.3 发包人对工程的技术标准和功能要求的特殊要求：</w:t>
      </w:r>
      <w:r>
        <w:rPr>
          <w:rFonts w:hint="default" w:asciiTheme="minorAscii" w:hAnsiTheme="minorAscii" w:eastAsiaTheme="minorEastAsia"/>
          <w:color w:val="auto"/>
          <w:szCs w:val="21"/>
          <w:u w:val="single"/>
        </w:rPr>
        <w:t xml:space="preserve">随后补充 </w:t>
      </w:r>
      <w:r>
        <w:rPr>
          <w:rFonts w:hint="default" w:asciiTheme="minorAscii" w:hAnsiTheme="minorAscii" w:eastAsiaTheme="minorEastAsia"/>
          <w:color w:val="auto"/>
          <w:szCs w:val="21"/>
        </w:rPr>
        <w:t>。</w:t>
      </w:r>
    </w:p>
    <w:p w14:paraId="30E969D9">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1.5 合同文件的优先顺序</w:t>
      </w:r>
    </w:p>
    <w:p w14:paraId="0643BAD4">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合同文件组成及优先顺序为：</w:t>
      </w:r>
      <w:r>
        <w:rPr>
          <w:rFonts w:hint="default" w:asciiTheme="minorAscii" w:hAnsiTheme="minorAscii" w:eastAsiaTheme="minorEastAsia"/>
          <w:color w:val="auto"/>
          <w:szCs w:val="21"/>
          <w:u w:val="single"/>
        </w:rPr>
        <w:t>本合同签订后双方约定的其他协议、会议纪要等文件补充协议；合同协议书；专用合同条款；通用合同条款；磋商文件、磋商会议纪录、答疑等；成交通知书；投标函及其附录；技术标准、发包人提供的上一阶段图纸（如果有）；双方有关工程设计的洽商等书面记录和文件；发包人的有关管理规定及要求。</w:t>
      </w:r>
    </w:p>
    <w:p w14:paraId="1D18950A">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1.6 联络</w:t>
      </w:r>
    </w:p>
    <w:p w14:paraId="634588D2">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1.6.1 发包人和设计人应当在</w:t>
      </w:r>
      <w:r>
        <w:rPr>
          <w:rFonts w:hint="default" w:asciiTheme="minorAscii" w:hAnsiTheme="minorAscii" w:eastAsiaTheme="minorEastAsia"/>
          <w:color w:val="auto"/>
          <w:szCs w:val="21"/>
          <w:u w:val="single"/>
        </w:rPr>
        <w:t></w:t>
      </w:r>
      <w:r>
        <w:rPr>
          <w:rFonts w:hint="default" w:asciiTheme="minorAscii" w:hAnsiTheme="minorAscii" w:eastAsiaTheme="minorEastAsia"/>
          <w:color w:val="auto"/>
          <w:szCs w:val="21"/>
          <w:u w:val="single"/>
          <w:lang w:val="en-US" w:eastAsia="zh-CN"/>
        </w:rPr>
        <w:t>2</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rPr>
        <w:t>天内将与合同有关的通知、批准、证明、证书、指示、指令、要求、请求、同意、确定和决定等书面函件送达对方当事人。</w:t>
      </w:r>
    </w:p>
    <w:p w14:paraId="018A0875">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1.6.2 发包人与设计人联系信息</w:t>
      </w:r>
    </w:p>
    <w:p w14:paraId="56FD1B78">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发包人接收文件的地点：</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rPr>
        <w:t>；</w:t>
      </w:r>
    </w:p>
    <w:p w14:paraId="318BE78B">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发包人指定的接收人为：</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rPr>
        <w:t>；</w:t>
      </w:r>
    </w:p>
    <w:p w14:paraId="41E91B5A">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发包人指定的联系电话：</w:t>
      </w:r>
      <w:r>
        <w:rPr>
          <w:rFonts w:hint="default" w:asciiTheme="minorAscii" w:hAnsiTheme="minorAscii" w:eastAsiaTheme="minorEastAsia"/>
          <w:color w:val="auto"/>
          <w:szCs w:val="21"/>
          <w:u w:val="single"/>
        </w:rPr>
        <w:t xml:space="preserve">                          </w:t>
      </w:r>
      <w:r>
        <w:rPr>
          <w:rFonts w:hint="default" w:asciiTheme="minorAscii" w:hAnsiTheme="minorAscii" w:eastAsiaTheme="minorEastAsia"/>
          <w:color w:val="auto"/>
          <w:szCs w:val="21"/>
        </w:rPr>
        <w:t>；</w:t>
      </w:r>
    </w:p>
    <w:p w14:paraId="58561359">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发包人指定的电子邮箱：</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rPr>
        <w:t>；</w:t>
      </w:r>
    </w:p>
    <w:p w14:paraId="33ECC235">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设计人接收文件的地点：</w:t>
      </w:r>
      <w:r>
        <w:rPr>
          <w:rFonts w:hint="default" w:asciiTheme="minorAscii" w:hAnsiTheme="minorAscii" w:eastAsiaTheme="minorEastAsia"/>
          <w:color w:val="auto"/>
          <w:szCs w:val="21"/>
          <w:u w:val="single"/>
        </w:rPr>
        <w:t xml:space="preserve">                  </w:t>
      </w:r>
      <w:r>
        <w:rPr>
          <w:rFonts w:hint="default" w:asciiTheme="minorAscii" w:hAnsiTheme="minorAscii" w:eastAsiaTheme="minorEastAsia"/>
          <w:color w:val="auto"/>
          <w:szCs w:val="21"/>
        </w:rPr>
        <w:t>；</w:t>
      </w:r>
    </w:p>
    <w:p w14:paraId="7B609F2C">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设计人指定的接收人为：</w:t>
      </w:r>
      <w:r>
        <w:rPr>
          <w:rFonts w:hint="default" w:asciiTheme="minorAscii" w:hAnsiTheme="minorAscii" w:eastAsiaTheme="minorEastAsia"/>
          <w:color w:val="auto"/>
          <w:szCs w:val="21"/>
          <w:u w:val="single"/>
        </w:rPr>
        <w:t xml:space="preserve">                  </w:t>
      </w:r>
      <w:r>
        <w:rPr>
          <w:rFonts w:hint="default" w:asciiTheme="minorAscii" w:hAnsiTheme="minorAscii" w:eastAsiaTheme="minorEastAsia"/>
          <w:color w:val="auto"/>
          <w:szCs w:val="21"/>
        </w:rPr>
        <w:t>；</w:t>
      </w:r>
    </w:p>
    <w:p w14:paraId="04198E80">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设计人指定的联系电话：</w:t>
      </w:r>
      <w:r>
        <w:rPr>
          <w:rFonts w:hint="default" w:asciiTheme="minorAscii" w:hAnsiTheme="minorAscii" w:eastAsiaTheme="minorEastAsia"/>
          <w:color w:val="auto"/>
          <w:szCs w:val="21"/>
          <w:u w:val="single"/>
        </w:rPr>
        <w:t xml:space="preserve">                          </w:t>
      </w:r>
      <w:r>
        <w:rPr>
          <w:rFonts w:hint="default" w:asciiTheme="minorAscii" w:hAnsiTheme="minorAscii" w:eastAsiaTheme="minorEastAsia"/>
          <w:color w:val="auto"/>
          <w:szCs w:val="21"/>
        </w:rPr>
        <w:t>；</w:t>
      </w:r>
    </w:p>
    <w:p w14:paraId="20BB958D">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设计人指定的电子邮箱：</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rPr>
        <w:t>。</w:t>
      </w:r>
    </w:p>
    <w:p w14:paraId="6F4872B5">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1.8 保密</w:t>
      </w:r>
    </w:p>
    <w:p w14:paraId="5D73BDC1">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保密期限：</w:t>
      </w:r>
      <w:r>
        <w:rPr>
          <w:rFonts w:hint="default" w:asciiTheme="minorAscii" w:hAnsiTheme="minorAscii" w:eastAsiaTheme="minorEastAsia"/>
          <w:color w:val="auto"/>
          <w:szCs w:val="21"/>
          <w:u w:val="single"/>
        </w:rPr>
        <w:t>设计人应保护发包人的知识产权，不得向第三人泄露、转让发包人提交的产品图纸等技术经济资料。如发生以上情况并给发包人造成经济损失，发包人有权向设计人索赔。</w:t>
      </w:r>
    </w:p>
    <w:p w14:paraId="1D4DF0F7">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2. 发包人</w:t>
      </w:r>
    </w:p>
    <w:p w14:paraId="6F4DA05C">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2.1 发包人一般义务</w:t>
      </w:r>
    </w:p>
    <w:p w14:paraId="06D0CB41">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2.1.3 发包人其他义务：</w:t>
      </w:r>
      <w:r>
        <w:rPr>
          <w:rFonts w:hint="default" w:asciiTheme="minorAscii" w:hAnsiTheme="minorAscii" w:eastAsiaTheme="minorEastAsia"/>
          <w:color w:val="auto"/>
          <w:szCs w:val="21"/>
          <w:u w:val="single"/>
        </w:rPr>
        <w:t>发包人在规定的</w:t>
      </w:r>
      <w:r>
        <w:rPr>
          <w:rFonts w:hint="default" w:asciiTheme="minorAscii" w:hAnsiTheme="minorAscii" w:eastAsiaTheme="minorEastAsia"/>
          <w:color w:val="auto"/>
          <w:szCs w:val="21"/>
          <w:u w:val="single"/>
          <w:lang w:eastAsia="zh-CN"/>
        </w:rPr>
        <w:t>时间</w:t>
      </w:r>
      <w:r>
        <w:rPr>
          <w:rFonts w:hint="default" w:asciiTheme="minorAscii" w:hAnsiTheme="minorAscii" w:eastAsiaTheme="minorEastAsia"/>
          <w:color w:val="auto"/>
          <w:szCs w:val="21"/>
          <w:u w:val="single"/>
        </w:rPr>
        <w:t>内向设计人提交资料及文件，并对其完整性、正确性及时限负责，发包人不得要求设计人违反国家有关标准进行设计。</w:t>
      </w:r>
    </w:p>
    <w:p w14:paraId="2A0B0AEA">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2.2 发包人代表</w:t>
      </w:r>
    </w:p>
    <w:p w14:paraId="2516235B">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发包人代表：</w:t>
      </w:r>
    </w:p>
    <w:p w14:paraId="01A97796">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姓    名：</w:t>
      </w:r>
      <w:r>
        <w:rPr>
          <w:rFonts w:hint="default" w:asciiTheme="minorAscii" w:hAnsiTheme="minorAscii" w:eastAsiaTheme="minorEastAsia"/>
          <w:color w:val="auto"/>
          <w:szCs w:val="21"/>
          <w:u w:val="single"/>
        </w:rPr>
        <w:t xml:space="preserve">                 </w:t>
      </w:r>
      <w:r>
        <w:rPr>
          <w:rFonts w:hint="default" w:asciiTheme="minorAscii" w:hAnsiTheme="minorAscii" w:eastAsiaTheme="minorEastAsia"/>
          <w:color w:val="auto"/>
          <w:szCs w:val="21"/>
        </w:rPr>
        <w:t>；</w:t>
      </w:r>
    </w:p>
    <w:p w14:paraId="21F499B5">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身份证号：</w:t>
      </w:r>
      <w:r>
        <w:rPr>
          <w:rFonts w:hint="default" w:asciiTheme="minorAscii" w:hAnsiTheme="minorAscii" w:eastAsiaTheme="minorEastAsia"/>
          <w:color w:val="auto"/>
          <w:szCs w:val="21"/>
          <w:u w:val="single"/>
        </w:rPr>
        <w:t xml:space="preserve">                   </w:t>
      </w:r>
      <w:r>
        <w:rPr>
          <w:rFonts w:hint="default" w:asciiTheme="minorAscii" w:hAnsiTheme="minorAscii" w:eastAsiaTheme="minorEastAsia"/>
          <w:color w:val="auto"/>
          <w:szCs w:val="21"/>
        </w:rPr>
        <w:t>；</w:t>
      </w:r>
    </w:p>
    <w:p w14:paraId="6BF65E7A">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职    务：</w:t>
      </w:r>
      <w:r>
        <w:rPr>
          <w:rFonts w:hint="default" w:asciiTheme="minorAscii" w:hAnsiTheme="minorAscii" w:eastAsiaTheme="minorEastAsia"/>
          <w:color w:val="auto"/>
          <w:szCs w:val="21"/>
          <w:u w:val="single"/>
        </w:rPr>
        <w:t xml:space="preserve">                 </w:t>
      </w:r>
      <w:r>
        <w:rPr>
          <w:rFonts w:hint="default" w:asciiTheme="minorAscii" w:hAnsiTheme="minorAscii" w:eastAsiaTheme="minorEastAsia"/>
          <w:color w:val="auto"/>
          <w:szCs w:val="21"/>
        </w:rPr>
        <w:t>；</w:t>
      </w:r>
    </w:p>
    <w:p w14:paraId="17928DBD">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联系电话：</w:t>
      </w:r>
      <w:r>
        <w:rPr>
          <w:rFonts w:hint="default" w:asciiTheme="minorAscii" w:hAnsiTheme="minorAscii" w:eastAsiaTheme="minorEastAsia"/>
          <w:color w:val="auto"/>
          <w:szCs w:val="21"/>
          <w:u w:val="single"/>
        </w:rPr>
        <w:t xml:space="preserve">                 </w:t>
      </w:r>
      <w:r>
        <w:rPr>
          <w:rFonts w:hint="default" w:asciiTheme="minorAscii" w:hAnsiTheme="minorAscii" w:eastAsiaTheme="minorEastAsia"/>
          <w:color w:val="auto"/>
          <w:szCs w:val="21"/>
        </w:rPr>
        <w:t>；</w:t>
      </w:r>
    </w:p>
    <w:p w14:paraId="786F4E31">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电子信箱：</w:t>
      </w:r>
      <w:r>
        <w:rPr>
          <w:rFonts w:hint="default" w:asciiTheme="minorAscii" w:hAnsiTheme="minorAscii" w:eastAsiaTheme="minorEastAsia"/>
          <w:color w:val="auto"/>
          <w:szCs w:val="21"/>
          <w:u w:val="single"/>
        </w:rPr>
        <w:t xml:space="preserve">                 </w:t>
      </w:r>
      <w:r>
        <w:rPr>
          <w:rFonts w:hint="default" w:asciiTheme="minorAscii" w:hAnsiTheme="minorAscii" w:eastAsiaTheme="minorEastAsia"/>
          <w:color w:val="auto"/>
          <w:szCs w:val="21"/>
        </w:rPr>
        <w:t>。</w:t>
      </w:r>
    </w:p>
    <w:p w14:paraId="67FD6E28">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发包人对发包人代表的授权范围如下：</w:t>
      </w:r>
      <w:r>
        <w:rPr>
          <w:rFonts w:hint="default" w:asciiTheme="minorAscii" w:hAnsiTheme="minorAscii" w:eastAsiaTheme="minorEastAsia"/>
          <w:color w:val="auto"/>
          <w:szCs w:val="21"/>
          <w:u w:val="single"/>
        </w:rPr>
        <w:t>包括但不限于配合设计人开展技术经济指标分析，负责设计协调工作，但发包人代表无权减轻合同中规定的设计人的责任或义务，凡涉及增加发包人设计费支付的均需发包人盖章。</w:t>
      </w:r>
    </w:p>
    <w:p w14:paraId="11F36131">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发包人更换发包人代表的，应当提前</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u w:val="single"/>
          <w:lang w:val="en-US" w:eastAsia="zh-CN"/>
        </w:rPr>
        <w:t>3</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rPr>
        <w:t>天书面通知设计人。</w:t>
      </w:r>
    </w:p>
    <w:p w14:paraId="11BD2299">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2.3 发包人决定</w:t>
      </w:r>
    </w:p>
    <w:p w14:paraId="19B5B1C7">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2.3.2 发包人应在</w:t>
      </w:r>
      <w:r>
        <w:rPr>
          <w:rFonts w:hint="default" w:asciiTheme="minorAscii" w:hAnsiTheme="minorAscii" w:eastAsiaTheme="minorEastAsia"/>
          <w:color w:val="auto"/>
          <w:szCs w:val="21"/>
          <w:u w:val="single"/>
        </w:rPr>
        <w:t></w:t>
      </w:r>
      <w:r>
        <w:rPr>
          <w:rFonts w:hint="default" w:asciiTheme="minorAscii" w:hAnsiTheme="minorAscii" w:eastAsiaTheme="minorEastAsia"/>
          <w:color w:val="auto"/>
          <w:szCs w:val="21"/>
          <w:u w:val="single"/>
          <w:lang w:val="en-US" w:eastAsia="zh-CN"/>
        </w:rPr>
        <w:t>3</w:t>
      </w:r>
      <w:r>
        <w:rPr>
          <w:rFonts w:hint="default" w:asciiTheme="minorAscii" w:hAnsiTheme="minorAscii" w:eastAsiaTheme="minorEastAsia"/>
          <w:color w:val="auto"/>
          <w:szCs w:val="21"/>
          <w:u w:val="single"/>
        </w:rPr>
        <w:t></w:t>
      </w:r>
      <w:r>
        <w:rPr>
          <w:rFonts w:hint="default" w:asciiTheme="minorAscii" w:hAnsiTheme="minorAscii" w:eastAsiaTheme="minorEastAsia"/>
          <w:color w:val="auto"/>
          <w:szCs w:val="21"/>
        </w:rPr>
        <w:t>天内对设计人书面提出的事项作出书面回复。</w:t>
      </w:r>
    </w:p>
    <w:p w14:paraId="0B67F001">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3. 设计人</w:t>
      </w:r>
    </w:p>
    <w:p w14:paraId="4622A27D">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3.1 设计人一般义务</w:t>
      </w:r>
    </w:p>
    <w:p w14:paraId="4B4DFB2E">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3.1.1 设计人</w:t>
      </w:r>
      <w:r>
        <w:rPr>
          <w:rFonts w:hint="default" w:asciiTheme="minorAscii" w:hAnsiTheme="minorAscii" w:eastAsiaTheme="minorEastAsia"/>
          <w:color w:val="auto"/>
          <w:szCs w:val="21"/>
          <w:u w:val="single"/>
        </w:rPr>
        <w:t xml:space="preserve">需 </w:t>
      </w:r>
      <w:r>
        <w:rPr>
          <w:rFonts w:hint="default" w:asciiTheme="minorAscii" w:hAnsiTheme="minorAscii" w:eastAsiaTheme="minorEastAsia"/>
          <w:color w:val="auto"/>
          <w:szCs w:val="21"/>
        </w:rPr>
        <w:t>（需/不需）配合发包人办理有关许可、批准或备案手续。</w:t>
      </w:r>
    </w:p>
    <w:p w14:paraId="1D6181DC">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3.1.3 设计人其他义务：</w:t>
      </w:r>
      <w:r>
        <w:rPr>
          <w:rFonts w:hint="default" w:asciiTheme="minorAscii" w:hAnsiTheme="minorAscii" w:eastAsiaTheme="minorEastAsia"/>
          <w:color w:val="auto"/>
          <w:szCs w:val="21"/>
          <w:u w:val="single"/>
        </w:rPr>
        <w:t xml:space="preserve">设计人应按国家技术规范、标准、规程及发包人提出的设计要求，进行工程设计，按合同规定的进度要求提交质量合格的设计资料，并对其负责。 </w:t>
      </w:r>
    </w:p>
    <w:p w14:paraId="18D4DC7C">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u w:val="single"/>
        </w:rPr>
        <w:t>设计人按</w:t>
      </w:r>
      <w:r>
        <w:rPr>
          <w:rFonts w:hint="default" w:asciiTheme="minorAscii" w:hAnsiTheme="minorAscii" w:eastAsiaTheme="minorEastAsia"/>
          <w:color w:val="auto"/>
          <w:szCs w:val="21"/>
          <w:u w:val="single"/>
          <w:lang w:val="en-US" w:eastAsia="zh-CN"/>
        </w:rPr>
        <w:t>本项目</w:t>
      </w:r>
      <w:r>
        <w:rPr>
          <w:rFonts w:hint="default" w:asciiTheme="minorAscii" w:hAnsiTheme="minorAscii" w:eastAsiaTheme="minorEastAsia"/>
          <w:color w:val="auto"/>
          <w:szCs w:val="21"/>
          <w:u w:val="single"/>
          <w:lang w:eastAsia="zh-CN"/>
        </w:rPr>
        <w:t>《</w:t>
      </w:r>
      <w:r>
        <w:rPr>
          <w:rFonts w:hint="default" w:asciiTheme="minorAscii" w:hAnsiTheme="minorAscii" w:eastAsiaTheme="minorEastAsia"/>
          <w:color w:val="auto"/>
          <w:szCs w:val="21"/>
          <w:u w:val="single"/>
          <w:lang w:val="en-US" w:eastAsia="zh-CN"/>
        </w:rPr>
        <w:t>设计任务书</w:t>
      </w:r>
      <w:r>
        <w:rPr>
          <w:rFonts w:hint="default" w:asciiTheme="minorAscii" w:hAnsiTheme="minorAscii" w:eastAsiaTheme="minorEastAsia"/>
          <w:color w:val="auto"/>
          <w:szCs w:val="21"/>
          <w:u w:val="single"/>
          <w:lang w:eastAsia="zh-CN"/>
        </w:rPr>
        <w:t>》</w:t>
      </w:r>
      <w:r>
        <w:rPr>
          <w:rFonts w:hint="default" w:asciiTheme="minorAscii" w:hAnsiTheme="minorAscii" w:eastAsiaTheme="minorEastAsia"/>
          <w:color w:val="auto"/>
          <w:szCs w:val="21"/>
          <w:u w:val="single"/>
        </w:rPr>
        <w:t>、进度及份数向发包人交付资料及文件。设计人交付设计资料及文件后，按规定参加有关的设计审查，并根据审查结论负责对不超出原定范围的内容做必要调整补充。设计人按合同规定时限交付设计资料及文件。</w:t>
      </w:r>
    </w:p>
    <w:p w14:paraId="0352FCA5">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u w:val="single"/>
        </w:rPr>
        <w:t>设计人应保证按发包人及有关部门提出的要求修改设计，在发包人发出通知 1 日内，予以答复并在发包人指定的合理时间内修改完毕。设计人负责按照发包人的要求配合办理与设计相关政府部门的审查审批等工作。</w:t>
      </w:r>
    </w:p>
    <w:p w14:paraId="07573756">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u w:val="single"/>
        </w:rPr>
        <w:t>设计人必须配合发包人进行设计变更，如本阶段设计变更未按发包人要求完成，则发包人有权停付本阶段设计费。</w:t>
      </w:r>
    </w:p>
    <w:p w14:paraId="5F30BE70">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3.2 项目负责人</w:t>
      </w:r>
    </w:p>
    <w:p w14:paraId="075CBD6A">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3.2.1 项目负责人</w:t>
      </w:r>
    </w:p>
    <w:p w14:paraId="44BAD0AB">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姓    名：</w:t>
      </w:r>
      <w:r>
        <w:rPr>
          <w:rFonts w:hint="default" w:asciiTheme="minorAscii" w:hAnsiTheme="minorAscii" w:eastAsiaTheme="minorEastAsia"/>
          <w:color w:val="auto"/>
          <w:szCs w:val="21"/>
          <w:u w:val="single"/>
        </w:rPr>
        <w:t xml:space="preserve">                </w:t>
      </w:r>
      <w:r>
        <w:rPr>
          <w:rFonts w:hint="default" w:asciiTheme="minorAscii" w:hAnsiTheme="minorAscii" w:eastAsiaTheme="minorEastAsia"/>
          <w:color w:val="auto"/>
          <w:szCs w:val="21"/>
        </w:rPr>
        <w:t>；</w:t>
      </w:r>
    </w:p>
    <w:p w14:paraId="60E1562B">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执业资格及等级：</w:t>
      </w:r>
      <w:r>
        <w:rPr>
          <w:rFonts w:hint="default" w:asciiTheme="minorAscii" w:hAnsiTheme="minorAscii" w:eastAsiaTheme="minorEastAsia"/>
          <w:color w:val="auto"/>
          <w:szCs w:val="21"/>
          <w:u w:val="single"/>
        </w:rPr>
        <w:t xml:space="preserve">              </w:t>
      </w:r>
      <w:r>
        <w:rPr>
          <w:rFonts w:hint="default" w:asciiTheme="minorAscii" w:hAnsiTheme="minorAscii" w:eastAsiaTheme="minorEastAsia"/>
          <w:color w:val="auto"/>
          <w:szCs w:val="21"/>
        </w:rPr>
        <w:t>；</w:t>
      </w:r>
    </w:p>
    <w:p w14:paraId="5D3980DA">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注册证书号：</w:t>
      </w:r>
      <w:r>
        <w:rPr>
          <w:rFonts w:hint="default" w:asciiTheme="minorAscii" w:hAnsiTheme="minorAscii" w:eastAsiaTheme="minorEastAsia"/>
          <w:color w:val="auto"/>
          <w:szCs w:val="21"/>
          <w:u w:val="single"/>
        </w:rPr>
        <w:t xml:space="preserve">               </w:t>
      </w:r>
      <w:r>
        <w:rPr>
          <w:rFonts w:hint="default" w:asciiTheme="minorAscii" w:hAnsiTheme="minorAscii" w:eastAsiaTheme="minorEastAsia"/>
          <w:color w:val="auto"/>
          <w:szCs w:val="21"/>
        </w:rPr>
        <w:t>；</w:t>
      </w:r>
    </w:p>
    <w:p w14:paraId="4441D65D">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联系电话：</w:t>
      </w:r>
      <w:r>
        <w:rPr>
          <w:rFonts w:hint="default" w:asciiTheme="minorAscii" w:hAnsiTheme="minorAscii" w:eastAsiaTheme="minorEastAsia"/>
          <w:color w:val="auto"/>
          <w:szCs w:val="21"/>
          <w:u w:val="single"/>
        </w:rPr>
        <w:t xml:space="preserve">                 </w:t>
      </w:r>
      <w:r>
        <w:rPr>
          <w:rFonts w:hint="default" w:asciiTheme="minorAscii" w:hAnsiTheme="minorAscii" w:eastAsiaTheme="minorEastAsia"/>
          <w:color w:val="auto"/>
          <w:szCs w:val="21"/>
        </w:rPr>
        <w:t>；</w:t>
      </w:r>
    </w:p>
    <w:p w14:paraId="3DF4CF9C">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电子信箱：</w:t>
      </w:r>
      <w:r>
        <w:rPr>
          <w:rFonts w:hint="default" w:asciiTheme="minorAscii" w:hAnsiTheme="minorAscii" w:eastAsiaTheme="minorEastAsia"/>
          <w:color w:val="auto"/>
          <w:szCs w:val="21"/>
          <w:u w:val="single"/>
        </w:rPr>
        <w:t xml:space="preserve">                 </w:t>
      </w:r>
      <w:r>
        <w:rPr>
          <w:rFonts w:hint="default" w:asciiTheme="minorAscii" w:hAnsiTheme="minorAscii" w:eastAsiaTheme="minorEastAsia"/>
          <w:color w:val="auto"/>
          <w:szCs w:val="21"/>
        </w:rPr>
        <w:t>；</w:t>
      </w:r>
    </w:p>
    <w:p w14:paraId="37E23D32">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通信地址：</w:t>
      </w:r>
      <w:r>
        <w:rPr>
          <w:rFonts w:hint="default" w:asciiTheme="minorAscii" w:hAnsiTheme="minorAscii" w:eastAsiaTheme="minorEastAsia"/>
          <w:color w:val="auto"/>
          <w:szCs w:val="21"/>
          <w:u w:val="single"/>
        </w:rPr>
        <w:t xml:space="preserve">                 </w:t>
      </w:r>
      <w:r>
        <w:rPr>
          <w:rFonts w:hint="default" w:asciiTheme="minorAscii" w:hAnsiTheme="minorAscii" w:eastAsiaTheme="minorEastAsia"/>
          <w:color w:val="auto"/>
          <w:szCs w:val="21"/>
        </w:rPr>
        <w:t>；</w:t>
      </w:r>
    </w:p>
    <w:p w14:paraId="7917612E">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设计人对项目负责人的授权范围如下：</w:t>
      </w:r>
      <w:r>
        <w:rPr>
          <w:rFonts w:hint="default" w:asciiTheme="minorAscii" w:hAnsiTheme="minorAscii" w:eastAsiaTheme="minorEastAsia"/>
          <w:color w:val="auto"/>
          <w:szCs w:val="21"/>
          <w:u w:val="single"/>
        </w:rPr>
        <w:t>在设计人企业法人授权范围内进行设计管理。授权其代表设计人履行合同约定的全部权利和义务。依据合同签字发出有关工程的一切文件（包括致发包人的通知）均视为设计人的承诺，无需设计人另行专门授权。</w:t>
      </w:r>
    </w:p>
    <w:p w14:paraId="3D0C5A9F">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3.2.2 设计人更换项目负责人的，应提前</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u w:val="single"/>
          <w:lang w:val="en-US" w:eastAsia="zh-CN"/>
        </w:rPr>
        <w:t>3</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rPr>
        <w:t>天书面通知发包人。</w:t>
      </w:r>
    </w:p>
    <w:p w14:paraId="20BDE599">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设计人擅自更换项目负责人的违约责任：</w:t>
      </w:r>
      <w:r>
        <w:rPr>
          <w:rFonts w:hint="default" w:asciiTheme="minorAscii" w:hAnsiTheme="minorAscii" w:eastAsiaTheme="minorEastAsia"/>
          <w:color w:val="auto"/>
          <w:szCs w:val="21"/>
          <w:u w:val="single"/>
        </w:rPr>
        <w:t>在合同履行过程中，没有发包人的事先书面同意设计人不得擅自更换，否则视为违约，发包人有权从设计人应得的款项中处以签约合同价的3%的违约金，该违约金发包人有权从应付设计款中直接扣除。</w:t>
      </w:r>
    </w:p>
    <w:p w14:paraId="2FB3B2B5">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3.2.3 设计人应在收到书面更换通知后</w:t>
      </w:r>
      <w:r>
        <w:rPr>
          <w:rFonts w:hint="default" w:asciiTheme="minorAscii" w:hAnsiTheme="minorAscii" w:eastAsiaTheme="minorEastAsia"/>
          <w:color w:val="auto"/>
          <w:szCs w:val="21"/>
          <w:u w:val="single"/>
        </w:rPr>
        <w:t xml:space="preserve"> 3</w:t>
      </w:r>
      <w:r>
        <w:rPr>
          <w:rFonts w:hint="default" w:asciiTheme="minorAscii" w:hAnsiTheme="minorAscii" w:eastAsiaTheme="minorEastAsia"/>
          <w:color w:val="auto"/>
          <w:szCs w:val="21"/>
        </w:rPr>
        <w:t>天内更换项目负责人。</w:t>
      </w:r>
    </w:p>
    <w:p w14:paraId="03723C4B">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设计人无正当理由拒绝更换项目负责人的违约责任：</w:t>
      </w:r>
      <w:r>
        <w:rPr>
          <w:rFonts w:hint="default" w:asciiTheme="minorAscii" w:hAnsiTheme="minorAscii" w:eastAsiaTheme="minorEastAsia"/>
          <w:color w:val="auto"/>
          <w:szCs w:val="21"/>
          <w:u w:val="single"/>
        </w:rPr>
        <w:t>发包人有权更换认为不称职的设计人员，设计人应于3日内执行发包人要求，不得因此而影响工作，且设计人的履约责任不可免除</w:t>
      </w:r>
      <w:r>
        <w:rPr>
          <w:rFonts w:hint="default" w:asciiTheme="minorAscii" w:hAnsiTheme="minorAscii" w:eastAsiaTheme="minorEastAsia"/>
          <w:color w:val="auto"/>
          <w:szCs w:val="21"/>
          <w:u w:val="single"/>
          <w:lang w:eastAsia="zh-CN"/>
        </w:rPr>
        <w:t>，</w:t>
      </w:r>
      <w:r>
        <w:rPr>
          <w:rFonts w:hint="default" w:asciiTheme="minorAscii" w:hAnsiTheme="minorAscii" w:eastAsiaTheme="minorEastAsia"/>
          <w:color w:val="auto"/>
          <w:szCs w:val="21"/>
          <w:u w:val="single"/>
        </w:rPr>
        <w:t>若到期未更换，每逾期一天发包人有权从应付设计款项中处以</w:t>
      </w:r>
      <w:r>
        <w:rPr>
          <w:rFonts w:hint="default" w:asciiTheme="minorAscii" w:hAnsiTheme="minorAscii" w:eastAsiaTheme="minorEastAsia"/>
          <w:color w:val="auto"/>
          <w:szCs w:val="21"/>
          <w:u w:val="single"/>
          <w:lang w:val="en-US" w:eastAsia="zh-CN"/>
        </w:rPr>
        <w:t>合同款1‰</w:t>
      </w:r>
      <w:r>
        <w:rPr>
          <w:rFonts w:hint="default" w:asciiTheme="minorAscii" w:hAnsiTheme="minorAscii" w:eastAsiaTheme="minorEastAsia"/>
          <w:color w:val="auto"/>
          <w:szCs w:val="21"/>
          <w:u w:val="single"/>
        </w:rPr>
        <w:t>/天的违约金</w:t>
      </w:r>
      <w:r>
        <w:rPr>
          <w:rFonts w:hint="default" w:asciiTheme="minorAscii" w:hAnsiTheme="minorAscii" w:eastAsiaTheme="minorEastAsia"/>
          <w:color w:val="auto"/>
          <w:szCs w:val="21"/>
          <w:u w:val="single"/>
          <w:lang w:eastAsia="zh-CN"/>
        </w:rPr>
        <w:t>，</w:t>
      </w:r>
      <w:r>
        <w:rPr>
          <w:rFonts w:hint="default" w:asciiTheme="minorAscii" w:hAnsiTheme="minorAscii" w:eastAsiaTheme="minorEastAsia"/>
          <w:color w:val="auto"/>
          <w:szCs w:val="21"/>
          <w:u w:val="single"/>
        </w:rPr>
        <w:t xml:space="preserve">直至更换人员到位。 </w:t>
      </w:r>
    </w:p>
    <w:p w14:paraId="6AB77002">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3.3 设计人人员</w:t>
      </w:r>
    </w:p>
    <w:p w14:paraId="3C5566C6">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3.3.1 设计人提交项目管理机构及人员安排报告的期限：</w:t>
      </w:r>
      <w:r>
        <w:rPr>
          <w:rFonts w:hint="default" w:asciiTheme="minorAscii" w:hAnsiTheme="minorAscii" w:eastAsiaTheme="minorEastAsia"/>
          <w:color w:val="auto"/>
          <w:szCs w:val="21"/>
          <w:u w:val="single"/>
        </w:rPr>
        <w:t>合同签署前报发包人进行筛选、确定。</w:t>
      </w:r>
    </w:p>
    <w:p w14:paraId="0E73C112">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3.3.3 设计人无正当理由拒绝撤换主要设计人员的违约责任：</w:t>
      </w:r>
    </w:p>
    <w:p w14:paraId="63FF9768">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u w:val="single"/>
        </w:rPr>
        <w:t>发包人有权更换不称职的设计人员，设计人应于 3天内执行发包人的要求，不得因此而影响工作，且设计人的责任不可免除，若到期未更换，每逾期一天发包人有权从设计款项中直接扣除</w:t>
      </w:r>
      <w:r>
        <w:rPr>
          <w:rFonts w:hint="default" w:asciiTheme="minorAscii" w:hAnsiTheme="minorAscii" w:eastAsiaTheme="minorEastAsia"/>
          <w:color w:val="auto"/>
          <w:szCs w:val="21"/>
          <w:u w:val="single"/>
          <w:lang w:val="en-US" w:eastAsia="zh-CN"/>
        </w:rPr>
        <w:t>合同款0.5‰</w:t>
      </w:r>
      <w:r>
        <w:rPr>
          <w:rFonts w:hint="default" w:asciiTheme="minorAscii" w:hAnsiTheme="minorAscii" w:eastAsiaTheme="minorEastAsia"/>
          <w:color w:val="auto"/>
          <w:szCs w:val="21"/>
          <w:u w:val="single"/>
        </w:rPr>
        <w:t>的违约金，直到更换人员到位。</w:t>
      </w:r>
    </w:p>
    <w:p w14:paraId="6BCD6A30">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3.4 设计分包</w:t>
      </w:r>
    </w:p>
    <w:p w14:paraId="7D7B055E">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3.4.1 设计分包的一般约定</w:t>
      </w:r>
    </w:p>
    <w:p w14:paraId="3B6835DC">
      <w:pPr>
        <w:spacing w:line="360" w:lineRule="auto"/>
        <w:ind w:firstLine="420" w:firstLineChars="200"/>
        <w:rPr>
          <w:rFonts w:hint="default" w:asciiTheme="minorAscii" w:hAnsiTheme="minorAscii" w:eastAsiaTheme="minorEastAsia"/>
          <w:color w:val="auto"/>
          <w:szCs w:val="21"/>
          <w:u w:val="single"/>
          <w:lang w:val="en-US" w:eastAsia="zh-CN"/>
        </w:rPr>
      </w:pPr>
      <w:r>
        <w:rPr>
          <w:rFonts w:hint="default" w:asciiTheme="minorAscii" w:hAnsiTheme="minorAscii" w:eastAsiaTheme="minorEastAsia"/>
          <w:color w:val="auto"/>
          <w:szCs w:val="21"/>
          <w:u w:val="none"/>
          <w:lang w:val="en-US" w:eastAsia="zh-CN"/>
        </w:rPr>
        <w:t>是否允许分包：</w:t>
      </w:r>
      <w:r>
        <w:rPr>
          <w:rFonts w:hint="default" w:asciiTheme="minorAscii" w:hAnsiTheme="minorAscii" w:eastAsiaTheme="minorEastAsia"/>
          <w:color w:val="auto"/>
          <w:szCs w:val="21"/>
          <w:u w:val="single"/>
        </w:rPr>
        <w:t>未经发包人同意，严禁设计分包</w:t>
      </w:r>
      <w:r>
        <w:rPr>
          <w:rFonts w:hint="default" w:asciiTheme="minorAscii" w:hAnsiTheme="minorAscii" w:eastAsiaTheme="minorEastAsia"/>
          <w:color w:val="auto"/>
          <w:szCs w:val="21"/>
          <w:u w:val="single"/>
          <w:lang w:eastAsia="zh-CN"/>
        </w:rPr>
        <w:t>。</w:t>
      </w:r>
    </w:p>
    <w:p w14:paraId="1BF3E40E">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禁止设计分包的工程包括：</w:t>
      </w:r>
      <w:r>
        <w:rPr>
          <w:rFonts w:hint="default" w:asciiTheme="minorAscii" w:hAnsiTheme="minorAscii" w:eastAsiaTheme="minorEastAsia"/>
          <w:color w:val="auto"/>
          <w:szCs w:val="21"/>
          <w:u w:val="single"/>
          <w:lang w:val="en-US" w:eastAsia="zh-CN"/>
        </w:rPr>
        <w:t xml:space="preserve">    /      </w:t>
      </w:r>
      <w:r>
        <w:rPr>
          <w:rFonts w:hint="default" w:asciiTheme="minorAscii" w:hAnsiTheme="minorAscii" w:eastAsiaTheme="minorEastAsia"/>
          <w:color w:val="auto"/>
          <w:szCs w:val="21"/>
          <w:u w:val="single"/>
        </w:rPr>
        <w:t>。</w:t>
      </w:r>
    </w:p>
    <w:p w14:paraId="2F450389">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5. 工程设计要求</w:t>
      </w:r>
    </w:p>
    <w:p w14:paraId="08167964">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5.1 工程设计一般要求</w:t>
      </w:r>
    </w:p>
    <w:p w14:paraId="58DBBC1A">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5.1.2.1 工程设计的特殊标准或要求：</w:t>
      </w:r>
      <w:r>
        <w:rPr>
          <w:rFonts w:hint="default" w:asciiTheme="minorAscii" w:hAnsiTheme="minorAscii" w:eastAsiaTheme="minorEastAsia"/>
          <w:color w:val="auto"/>
          <w:szCs w:val="21"/>
          <w:u w:val="single"/>
        </w:rPr>
        <w:t>达到国家及建设部颁发的有关设计规范的要求，并在设计深度和质量上满足发包人的使用要求。</w:t>
      </w:r>
    </w:p>
    <w:p w14:paraId="6EC77437">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5.1.2.2 工程设计适用的技术标准：</w:t>
      </w:r>
      <w:r>
        <w:rPr>
          <w:rFonts w:hint="default" w:asciiTheme="minorAscii" w:hAnsiTheme="minorAscii" w:eastAsiaTheme="minorEastAsia"/>
          <w:color w:val="auto"/>
          <w:szCs w:val="21"/>
          <w:u w:val="single"/>
        </w:rPr>
        <w:t>国家、行业或地方的技术标准和要求。</w:t>
      </w:r>
    </w:p>
    <w:p w14:paraId="00E8CD24">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5.1.2.4 工程设计文件的主要技术指标控制值及比例：</w:t>
      </w:r>
      <w:r>
        <w:rPr>
          <w:rFonts w:hint="default" w:asciiTheme="minorAscii" w:hAnsiTheme="minorAscii" w:eastAsiaTheme="minorEastAsia"/>
          <w:color w:val="auto"/>
          <w:szCs w:val="21"/>
          <w:u w:val="single"/>
        </w:rPr>
        <w:t>设计人应按</w:t>
      </w:r>
      <w:r>
        <w:rPr>
          <w:rFonts w:hint="default" w:asciiTheme="minorAscii" w:hAnsiTheme="minorAscii" w:eastAsiaTheme="minorEastAsia"/>
          <w:color w:val="auto"/>
          <w:szCs w:val="21"/>
          <w:u w:val="single"/>
          <w:lang w:val="en-US" w:eastAsia="zh-CN"/>
        </w:rPr>
        <w:t>本项目</w:t>
      </w:r>
      <w:r>
        <w:rPr>
          <w:rFonts w:hint="default" w:asciiTheme="minorAscii" w:hAnsiTheme="minorAscii" w:eastAsiaTheme="minorEastAsia"/>
          <w:color w:val="auto"/>
          <w:szCs w:val="21"/>
          <w:u w:val="single"/>
          <w:lang w:eastAsia="zh-CN"/>
        </w:rPr>
        <w:t>《</w:t>
      </w:r>
      <w:r>
        <w:rPr>
          <w:rFonts w:hint="default" w:asciiTheme="minorAscii" w:hAnsiTheme="minorAscii" w:eastAsiaTheme="minorEastAsia"/>
          <w:color w:val="auto"/>
          <w:szCs w:val="21"/>
          <w:u w:val="single"/>
          <w:lang w:val="en-US" w:eastAsia="zh-CN"/>
        </w:rPr>
        <w:t>设计任务书</w:t>
      </w:r>
      <w:r>
        <w:rPr>
          <w:rFonts w:hint="default" w:asciiTheme="minorAscii" w:hAnsiTheme="minorAscii" w:eastAsiaTheme="minorEastAsia"/>
          <w:color w:val="auto"/>
          <w:szCs w:val="21"/>
          <w:u w:val="single"/>
          <w:lang w:eastAsia="zh-CN"/>
        </w:rPr>
        <w:t>》</w:t>
      </w:r>
      <w:r>
        <w:rPr>
          <w:rFonts w:hint="default" w:asciiTheme="minorAscii" w:hAnsiTheme="minorAscii" w:eastAsiaTheme="minorEastAsia"/>
          <w:color w:val="auto"/>
          <w:szCs w:val="21"/>
          <w:u w:val="single"/>
        </w:rPr>
        <w:t>要求进行设计，并符合经济适用的原则。发包人有权委托</w:t>
      </w:r>
      <w:r>
        <w:rPr>
          <w:rFonts w:hint="default" w:asciiTheme="minorAscii" w:hAnsiTheme="minorAscii" w:eastAsiaTheme="minorEastAsia"/>
          <w:color w:val="auto"/>
          <w:szCs w:val="21"/>
          <w:u w:val="single"/>
          <w:lang w:val="en-US" w:eastAsia="zh-CN"/>
        </w:rPr>
        <w:t>专家</w:t>
      </w:r>
      <w:r>
        <w:rPr>
          <w:rFonts w:hint="default" w:asciiTheme="minorAscii" w:hAnsiTheme="minorAscii" w:eastAsiaTheme="minorEastAsia"/>
          <w:color w:val="auto"/>
          <w:szCs w:val="21"/>
          <w:u w:val="single"/>
        </w:rPr>
        <w:t>进行审核，在符合设计规范的前提下，设计人应按发包人确认的审核意见配合修改 。</w:t>
      </w:r>
      <w:r>
        <w:rPr>
          <w:rFonts w:hint="default" w:asciiTheme="minorAscii" w:hAnsiTheme="minorAscii" w:eastAsiaTheme="minorEastAsia"/>
          <w:color w:val="auto"/>
          <w:szCs w:val="21"/>
        </w:rPr>
        <w:t xml:space="preserve">  </w:t>
      </w:r>
    </w:p>
    <w:p w14:paraId="34BE6B93">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5.3 工程设计文件的要求</w:t>
      </w:r>
    </w:p>
    <w:p w14:paraId="00B90793">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5.3.3 工程设计文件深度规定：</w:t>
      </w:r>
      <w:r>
        <w:rPr>
          <w:rFonts w:hint="default" w:asciiTheme="minorAscii" w:hAnsiTheme="minorAscii" w:eastAsiaTheme="minorEastAsia"/>
          <w:color w:val="auto"/>
          <w:szCs w:val="21"/>
          <w:u w:val="single"/>
        </w:rPr>
        <w:t>参见</w:t>
      </w:r>
      <w:r>
        <w:rPr>
          <w:rFonts w:hint="default" w:asciiTheme="minorAscii" w:hAnsiTheme="minorAscii" w:eastAsiaTheme="minorEastAsia"/>
          <w:color w:val="auto"/>
          <w:szCs w:val="21"/>
          <w:u w:val="single"/>
          <w:lang w:val="en-US" w:eastAsia="zh-CN"/>
        </w:rPr>
        <w:t>本项目</w:t>
      </w:r>
      <w:r>
        <w:rPr>
          <w:rFonts w:hint="default" w:asciiTheme="minorAscii" w:hAnsiTheme="minorAscii" w:eastAsiaTheme="minorEastAsia"/>
          <w:color w:val="auto"/>
          <w:szCs w:val="21"/>
          <w:u w:val="single"/>
          <w:lang w:eastAsia="zh-CN"/>
        </w:rPr>
        <w:t>《</w:t>
      </w:r>
      <w:r>
        <w:rPr>
          <w:rFonts w:hint="default" w:asciiTheme="minorAscii" w:hAnsiTheme="minorAscii" w:eastAsiaTheme="minorEastAsia"/>
          <w:color w:val="auto"/>
          <w:szCs w:val="21"/>
          <w:u w:val="single"/>
          <w:lang w:val="en-US" w:eastAsia="zh-CN"/>
        </w:rPr>
        <w:t>设计任务书</w:t>
      </w:r>
      <w:r>
        <w:rPr>
          <w:rFonts w:hint="default" w:asciiTheme="minorAscii" w:hAnsiTheme="minorAscii" w:eastAsiaTheme="minorEastAsia"/>
          <w:color w:val="auto"/>
          <w:szCs w:val="21"/>
          <w:u w:val="single"/>
          <w:lang w:eastAsia="zh-CN"/>
        </w:rPr>
        <w:t>》</w:t>
      </w:r>
      <w:r>
        <w:rPr>
          <w:rFonts w:hint="default" w:asciiTheme="minorAscii" w:hAnsiTheme="minorAscii" w:eastAsiaTheme="minorEastAsia"/>
          <w:color w:val="auto"/>
          <w:szCs w:val="21"/>
          <w:u w:val="single"/>
        </w:rPr>
        <w:t xml:space="preserve">及《建筑工程设计文件编制深度规定》。 </w:t>
      </w:r>
    </w:p>
    <w:p w14:paraId="2A38C954">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5.3.5 建筑物及其功能设施的合理使用寿命年限：</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u w:val="single"/>
          <w:lang w:val="en-US" w:eastAsia="zh-CN"/>
        </w:rPr>
        <w:t>3</w:t>
      </w:r>
      <w:r>
        <w:rPr>
          <w:rFonts w:hint="default" w:asciiTheme="minorAscii" w:hAnsiTheme="minorAscii" w:eastAsiaTheme="minorEastAsia"/>
          <w:color w:val="auto"/>
          <w:szCs w:val="21"/>
          <w:u w:val="single"/>
        </w:rPr>
        <w:t>0年   。</w:t>
      </w:r>
    </w:p>
    <w:p w14:paraId="5209204E">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6. 工程设计进度与周期</w:t>
      </w:r>
    </w:p>
    <w:p w14:paraId="4B8F433D">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6.1 工程设计进度计划</w:t>
      </w:r>
    </w:p>
    <w:p w14:paraId="2308535B">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6.1.1 工程设计进度计划的编制</w:t>
      </w:r>
    </w:p>
    <w:p w14:paraId="55B4D24F">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合同当事人约定的工程设计进度计划提交的时间：</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rPr>
        <w:t>。</w:t>
      </w:r>
    </w:p>
    <w:p w14:paraId="1666D2CD">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合同当事人约定的工程设计进度计划应包括的内容：</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rPr>
        <w:t>。</w:t>
      </w:r>
    </w:p>
    <w:p w14:paraId="139CF07F">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6.1.2 工程设计进度计划的修订</w:t>
      </w:r>
    </w:p>
    <w:p w14:paraId="466E4AF7">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发包人在收到工程设计进度计划后确认或提出修改意见的期限：</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rPr>
        <w:t>。</w:t>
      </w:r>
    </w:p>
    <w:p w14:paraId="390DF6C4">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6.3 工程设计进度延误</w:t>
      </w:r>
    </w:p>
    <w:p w14:paraId="16D959C3">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6.3.1 因发包人原因导致工程设计进度延误</w:t>
      </w:r>
    </w:p>
    <w:p w14:paraId="3E5BEC1B">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 xml:space="preserve"> （2）发包人未能按合同约定日期足额支付</w:t>
      </w:r>
      <w:r>
        <w:rPr>
          <w:rFonts w:hint="default" w:asciiTheme="minorAscii" w:hAnsiTheme="minorAscii" w:eastAsiaTheme="minorEastAsia"/>
          <w:color w:val="auto"/>
          <w:szCs w:val="21"/>
          <w:lang w:eastAsia="zh-CN"/>
        </w:rPr>
        <w:t>预付款</w:t>
      </w:r>
      <w:r>
        <w:rPr>
          <w:rFonts w:hint="default" w:asciiTheme="minorAscii" w:hAnsiTheme="minorAscii" w:eastAsiaTheme="minorEastAsia"/>
          <w:color w:val="auto"/>
          <w:szCs w:val="21"/>
        </w:rPr>
        <w:t>、进度款的；</w:t>
      </w:r>
    </w:p>
    <w:p w14:paraId="6426A22B">
      <w:pPr>
        <w:pStyle w:val="7"/>
        <w:spacing w:after="0" w:line="360" w:lineRule="auto"/>
        <w:ind w:firstLine="210"/>
        <w:rPr>
          <w:rFonts w:hint="default" w:asciiTheme="minorAscii" w:hAnsiTheme="minorAscii" w:eastAsiaTheme="minorEastAsia"/>
          <w:color w:val="auto"/>
          <w:szCs w:val="21"/>
        </w:rPr>
      </w:pPr>
      <w:r>
        <w:rPr>
          <w:rFonts w:hint="default" w:asciiTheme="minorAscii" w:hAnsiTheme="minorAscii" w:eastAsiaTheme="minorEastAsia"/>
          <w:color w:val="auto"/>
          <w:szCs w:val="21"/>
        </w:rPr>
        <w:t xml:space="preserve">  如因发包人资金困难无法按照合同约定支付定金及进度款时，设计人应予以充分谅解，不得逾期交付设计成果。</w:t>
      </w:r>
    </w:p>
    <w:p w14:paraId="2720AFA4">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（4）因发包人原因导致工程设计进度延误的其他情形：</w:t>
      </w:r>
      <w:r>
        <w:rPr>
          <w:rFonts w:hint="default" w:asciiTheme="minorAscii" w:hAnsiTheme="minorAscii" w:eastAsiaTheme="minorEastAsia"/>
          <w:color w:val="auto"/>
          <w:szCs w:val="21"/>
          <w:u w:val="single"/>
        </w:rPr>
        <w:t xml:space="preserve"> /   </w:t>
      </w:r>
    </w:p>
    <w:p w14:paraId="1BCAB787">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6.5 提前交付工程设计文件</w:t>
      </w:r>
    </w:p>
    <w:p w14:paraId="71BD2524">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6.5.2 提前交付工程设计文件的奖励：</w:t>
      </w:r>
      <w:r>
        <w:rPr>
          <w:rFonts w:hint="default" w:asciiTheme="minorAscii" w:hAnsiTheme="minorAscii" w:eastAsiaTheme="minorEastAsia"/>
          <w:color w:val="auto"/>
          <w:szCs w:val="21"/>
          <w:u w:val="single"/>
        </w:rPr>
        <w:t>/</w:t>
      </w:r>
      <w:r>
        <w:rPr>
          <w:rFonts w:hint="default" w:asciiTheme="minorAscii" w:hAnsiTheme="minorAscii" w:eastAsiaTheme="minorEastAsia"/>
          <w:color w:val="auto"/>
          <w:szCs w:val="21"/>
        </w:rPr>
        <w:t>。</w:t>
      </w:r>
    </w:p>
    <w:p w14:paraId="43FFCFB7">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7. 工程设计文件交付</w:t>
      </w:r>
    </w:p>
    <w:p w14:paraId="68D03AF9">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7.1 工程设计文件交付的内容</w:t>
      </w:r>
    </w:p>
    <w:p w14:paraId="306728FE">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7.1.2 发包人要求设计人提交电子版设计文件的具体形式为：</w:t>
      </w:r>
      <w:r>
        <w:rPr>
          <w:rFonts w:hint="default" w:asciiTheme="minorAscii" w:hAnsiTheme="minorAscii" w:eastAsiaTheme="minorEastAsia"/>
          <w:color w:val="auto"/>
          <w:szCs w:val="21"/>
          <w:u w:val="single"/>
        </w:rPr>
        <w:t>设计人应向发包人提交最终成果的全部</w:t>
      </w:r>
      <w:r>
        <w:rPr>
          <w:rFonts w:hint="default" w:asciiTheme="minorAscii" w:hAnsiTheme="minorAscii" w:eastAsiaTheme="minorEastAsia"/>
          <w:color w:val="auto"/>
          <w:szCs w:val="21"/>
          <w:u w:val="single"/>
          <w:lang w:val="en-US" w:eastAsia="zh-CN"/>
        </w:rPr>
        <w:t>纸质版施工</w:t>
      </w:r>
      <w:r>
        <w:rPr>
          <w:rFonts w:hint="default" w:asciiTheme="minorAscii" w:hAnsiTheme="minorAscii" w:eastAsiaTheme="minorEastAsia"/>
          <w:color w:val="auto"/>
          <w:szCs w:val="21"/>
          <w:u w:val="single"/>
        </w:rPr>
        <w:t>图</w:t>
      </w:r>
      <w:r>
        <w:rPr>
          <w:rFonts w:hint="default" w:asciiTheme="minorAscii" w:hAnsiTheme="minorAscii" w:eastAsiaTheme="minorEastAsia"/>
          <w:color w:val="auto"/>
          <w:szCs w:val="21"/>
          <w:u w:val="single"/>
          <w:lang w:val="en-US" w:eastAsia="zh-CN"/>
        </w:rPr>
        <w:t>4份及</w:t>
      </w:r>
      <w:r>
        <w:rPr>
          <w:rFonts w:hint="default" w:asciiTheme="minorAscii" w:hAnsiTheme="minorAscii" w:eastAsiaTheme="minorEastAsia"/>
          <w:color w:val="auto"/>
          <w:szCs w:val="21"/>
          <w:u w:val="single"/>
        </w:rPr>
        <w:t>光盘</w:t>
      </w:r>
      <w:r>
        <w:rPr>
          <w:rFonts w:hint="default" w:asciiTheme="minorAscii" w:hAnsiTheme="minorAscii" w:eastAsiaTheme="minorEastAsia"/>
          <w:color w:val="auto"/>
          <w:szCs w:val="21"/>
          <w:u w:val="single"/>
          <w:lang w:val="en-US" w:eastAsia="zh-CN"/>
        </w:rPr>
        <w:t>2</w:t>
      </w:r>
      <w:r>
        <w:rPr>
          <w:rFonts w:hint="default" w:asciiTheme="minorAscii" w:hAnsiTheme="minorAscii" w:eastAsiaTheme="minorEastAsia"/>
          <w:color w:val="auto"/>
          <w:szCs w:val="21"/>
          <w:u w:val="single"/>
        </w:rPr>
        <w:t>套（AutoCAD及PDF电子图纸）</w:t>
      </w:r>
      <w:r>
        <w:rPr>
          <w:rFonts w:hint="default" w:asciiTheme="minorAscii" w:hAnsiTheme="minorAscii" w:eastAsiaTheme="minorEastAsia"/>
          <w:color w:val="auto"/>
          <w:szCs w:val="21"/>
        </w:rPr>
        <w:t xml:space="preserve">。 </w:t>
      </w:r>
    </w:p>
    <w:p w14:paraId="3B281FDA">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8. 工程设计文件审查</w:t>
      </w:r>
    </w:p>
    <w:p w14:paraId="4EE6A328">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8.1 发包人对设计人的设计文件审查期限不超过</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u w:val="single"/>
          <w:lang w:val="en-US" w:eastAsia="zh-CN"/>
        </w:rPr>
        <w:t>3</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rPr>
        <w:t>天。</w:t>
      </w:r>
    </w:p>
    <w:p w14:paraId="02867EFD">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8.3 发包人应在审查同意设计人的工程设计文件后在</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u w:val="single"/>
          <w:lang w:val="en-US" w:eastAsia="zh-CN"/>
        </w:rPr>
        <w:t>3</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rPr>
        <w:t>天内，向政府有关部门报送工程设计文件。</w:t>
      </w:r>
    </w:p>
    <w:p w14:paraId="6AAD6F0C">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8.4 工程设计审查形式及时间安排：</w:t>
      </w:r>
      <w:r>
        <w:rPr>
          <w:rFonts w:hint="default" w:asciiTheme="minorAscii" w:hAnsiTheme="minorAscii" w:eastAsiaTheme="minorEastAsia"/>
          <w:color w:val="auto"/>
          <w:szCs w:val="21"/>
          <w:u w:val="single"/>
        </w:rPr>
        <w:t>以实际情况为准</w:t>
      </w:r>
      <w:r>
        <w:rPr>
          <w:rFonts w:hint="default" w:asciiTheme="minorAscii" w:hAnsiTheme="minorAscii" w:eastAsiaTheme="minorEastAsia"/>
          <w:color w:val="auto"/>
          <w:szCs w:val="21"/>
        </w:rPr>
        <w:t>。</w:t>
      </w:r>
    </w:p>
    <w:p w14:paraId="643EF0CD">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9. 施工现场配合服务</w:t>
      </w:r>
    </w:p>
    <w:p w14:paraId="721A0F8C">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9.1 发包人为设计人派赴现场的工作人员提供便利条件的内容包括：</w:t>
      </w:r>
      <w:r>
        <w:rPr>
          <w:rFonts w:hint="default" w:asciiTheme="minorAscii" w:hAnsiTheme="minorAscii" w:eastAsiaTheme="minorEastAsia"/>
          <w:color w:val="auto"/>
          <w:szCs w:val="21"/>
          <w:u w:val="single"/>
        </w:rPr>
        <w:t xml:space="preserve">       /      </w:t>
      </w:r>
      <w:r>
        <w:rPr>
          <w:rFonts w:hint="default" w:asciiTheme="minorAscii" w:hAnsiTheme="minorAscii" w:eastAsiaTheme="minorEastAsia"/>
          <w:color w:val="auto"/>
          <w:szCs w:val="21"/>
        </w:rPr>
        <w:t>。</w:t>
      </w:r>
    </w:p>
    <w:p w14:paraId="654FBFC3">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9.2 设计人应当在交付施工图设计文件并经审查合格</w:t>
      </w:r>
      <w:r>
        <w:rPr>
          <w:rFonts w:hint="default" w:asciiTheme="minorAscii" w:hAnsiTheme="minorAscii" w:eastAsiaTheme="minorEastAsia"/>
          <w:color w:val="auto"/>
          <w:szCs w:val="21"/>
          <w:lang w:val="en-US" w:eastAsia="zh-CN"/>
        </w:rPr>
        <w:t>后，</w:t>
      </w:r>
      <w:r>
        <w:rPr>
          <w:rFonts w:hint="default" w:asciiTheme="minorAscii" w:hAnsiTheme="minorAscii" w:eastAsiaTheme="minorEastAsia"/>
          <w:color w:val="auto"/>
          <w:szCs w:val="21"/>
        </w:rPr>
        <w:t>提供施工现场配合服务。</w:t>
      </w:r>
    </w:p>
    <w:p w14:paraId="3675B7E6">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10. 合同价款与支付</w:t>
      </w:r>
    </w:p>
    <w:p w14:paraId="5B393751">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10.2 合同价格形式</w:t>
      </w:r>
      <w:r>
        <w:rPr>
          <w:rFonts w:hint="default" w:asciiTheme="minorAscii" w:hAnsiTheme="minorAscii" w:eastAsiaTheme="minorEastAsia"/>
          <w:color w:val="auto"/>
          <w:szCs w:val="21"/>
          <w:u w:val="single"/>
        </w:rPr>
        <w:t xml:space="preserve"> 固定</w:t>
      </w:r>
      <w:r>
        <w:rPr>
          <w:rFonts w:hint="default" w:asciiTheme="minorAscii" w:hAnsiTheme="minorAscii" w:eastAsiaTheme="minorEastAsia"/>
          <w:color w:val="auto"/>
          <w:szCs w:val="21"/>
          <w:u w:val="single"/>
          <w:lang w:val="en-US" w:eastAsia="zh-CN"/>
        </w:rPr>
        <w:t>总价</w:t>
      </w:r>
      <w:r>
        <w:rPr>
          <w:rFonts w:hint="default" w:asciiTheme="minorAscii" w:hAnsiTheme="minorAscii" w:eastAsiaTheme="minorEastAsia"/>
          <w:color w:val="auto"/>
          <w:szCs w:val="21"/>
          <w:u w:val="single"/>
        </w:rPr>
        <w:t>。</w:t>
      </w:r>
    </w:p>
    <w:p w14:paraId="2022AE1C">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（1）单价合同</w:t>
      </w:r>
    </w:p>
    <w:p w14:paraId="6F9DF973">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单价包含的风险范围：</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u w:val="single"/>
          <w:lang w:val="en-US" w:eastAsia="zh-CN"/>
        </w:rPr>
        <w:t xml:space="preserve">    </w:t>
      </w:r>
      <w:r>
        <w:rPr>
          <w:rFonts w:hint="default" w:asciiTheme="minorAscii" w:hAnsiTheme="minorAscii" w:eastAsiaTheme="minorEastAsia"/>
          <w:color w:val="auto"/>
          <w:szCs w:val="21"/>
          <w:u w:val="single"/>
        </w:rPr>
        <w:t xml:space="preserve">     /       </w:t>
      </w:r>
      <w:r>
        <w:rPr>
          <w:rFonts w:hint="default" w:asciiTheme="minorAscii" w:hAnsiTheme="minorAscii" w:eastAsiaTheme="minorEastAsia"/>
          <w:color w:val="auto"/>
          <w:szCs w:val="21"/>
        </w:rPr>
        <w:t>。</w:t>
      </w:r>
    </w:p>
    <w:p w14:paraId="66DD062C">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风险费用的计算方法：</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u w:val="single"/>
          <w:lang w:val="en-US" w:eastAsia="zh-CN"/>
        </w:rPr>
        <w:t xml:space="preserve">   </w:t>
      </w:r>
      <w:r>
        <w:rPr>
          <w:rFonts w:hint="default" w:asciiTheme="minorAscii" w:hAnsiTheme="minorAscii" w:eastAsiaTheme="minorEastAsia"/>
          <w:color w:val="auto"/>
          <w:szCs w:val="21"/>
          <w:u w:val="single"/>
        </w:rPr>
        <w:t xml:space="preserve">    /   </w:t>
      </w:r>
      <w:r>
        <w:rPr>
          <w:rFonts w:hint="default" w:asciiTheme="minorAscii" w:hAnsiTheme="minorAscii" w:eastAsiaTheme="minorEastAsia"/>
          <w:color w:val="auto"/>
          <w:szCs w:val="21"/>
          <w:u w:val="single"/>
          <w:lang w:val="en-US" w:eastAsia="zh-CN"/>
        </w:rPr>
        <w:t xml:space="preserve"> </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rPr>
        <w:t>。</w:t>
      </w:r>
    </w:p>
    <w:p w14:paraId="4721AD6C">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风险范围以外合同价格的调整方法：</w:t>
      </w:r>
      <w:r>
        <w:rPr>
          <w:rFonts w:hint="default" w:asciiTheme="minorAscii" w:hAnsiTheme="minorAscii" w:eastAsiaTheme="minorEastAsia"/>
          <w:color w:val="auto"/>
          <w:szCs w:val="21"/>
          <w:u w:val="single"/>
        </w:rPr>
        <w:t xml:space="preserve">          /       </w:t>
      </w:r>
      <w:r>
        <w:rPr>
          <w:rFonts w:hint="default" w:asciiTheme="minorAscii" w:hAnsiTheme="minorAscii" w:eastAsiaTheme="minorEastAsia"/>
          <w:color w:val="auto"/>
          <w:szCs w:val="21"/>
        </w:rPr>
        <w:t>。</w:t>
      </w:r>
    </w:p>
    <w:p w14:paraId="34120BDB">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（2）总价合同</w:t>
      </w:r>
    </w:p>
    <w:p w14:paraId="55054CBE">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总价包含的风险范围：</w:t>
      </w:r>
      <w:r>
        <w:rPr>
          <w:rFonts w:hint="default" w:asciiTheme="minorAscii" w:hAnsiTheme="minorAscii" w:eastAsiaTheme="minorEastAsia"/>
          <w:color w:val="auto"/>
          <w:szCs w:val="21"/>
          <w:u w:val="single"/>
        </w:rPr>
        <w:t xml:space="preserve"> 按规定总价中已包含的所有风险。 </w:t>
      </w:r>
      <w:r>
        <w:rPr>
          <w:rFonts w:hint="default" w:asciiTheme="minorAscii" w:hAnsiTheme="minorAscii" w:eastAsiaTheme="minorEastAsia"/>
          <w:color w:val="auto"/>
          <w:szCs w:val="21"/>
        </w:rPr>
        <w:t>。</w:t>
      </w:r>
    </w:p>
    <w:p w14:paraId="6A059B7C">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风险费用的计算方法：</w:t>
      </w:r>
      <w:r>
        <w:rPr>
          <w:rFonts w:hint="default" w:asciiTheme="minorAscii" w:hAnsiTheme="minorAscii" w:eastAsiaTheme="minorEastAsia"/>
          <w:color w:val="auto"/>
          <w:szCs w:val="21"/>
          <w:u w:val="single"/>
        </w:rPr>
        <w:t>已包含在总价内，不单独另外计算</w:t>
      </w:r>
      <w:r>
        <w:rPr>
          <w:rFonts w:hint="default" w:asciiTheme="minorAscii" w:hAnsiTheme="minorAscii" w:eastAsiaTheme="minorEastAsia"/>
          <w:color w:val="auto"/>
          <w:szCs w:val="21"/>
          <w:u w:val="single"/>
          <w:lang w:val="en-US" w:eastAsia="zh-CN"/>
        </w:rPr>
        <w:t xml:space="preserve"> </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rPr>
        <w:t>。</w:t>
      </w:r>
    </w:p>
    <w:p w14:paraId="65C670B1">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风险范围以外合同价格的调整方法：</w:t>
      </w:r>
      <w:r>
        <w:rPr>
          <w:rFonts w:hint="default" w:asciiTheme="minorAscii" w:hAnsiTheme="minorAscii" w:eastAsiaTheme="minorEastAsia"/>
          <w:color w:val="auto"/>
          <w:szCs w:val="21"/>
          <w:u w:val="single"/>
        </w:rPr>
        <w:t xml:space="preserve">          /        </w:t>
      </w:r>
      <w:r>
        <w:rPr>
          <w:rFonts w:hint="default" w:asciiTheme="minorAscii" w:hAnsiTheme="minorAscii" w:eastAsiaTheme="minorEastAsia"/>
          <w:color w:val="auto"/>
          <w:szCs w:val="21"/>
        </w:rPr>
        <w:t>。</w:t>
      </w:r>
    </w:p>
    <w:p w14:paraId="319F729C">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（3）其他价格形式：</w:t>
      </w:r>
      <w:r>
        <w:rPr>
          <w:rFonts w:hint="default" w:asciiTheme="minorAscii" w:hAnsiTheme="minorAscii" w:eastAsiaTheme="minorEastAsia"/>
          <w:color w:val="auto"/>
          <w:szCs w:val="21"/>
          <w:u w:val="single"/>
        </w:rPr>
        <w:t xml:space="preserve">                  /             </w:t>
      </w:r>
      <w:r>
        <w:rPr>
          <w:rFonts w:hint="default" w:asciiTheme="minorAscii" w:hAnsiTheme="minorAscii" w:eastAsiaTheme="minorEastAsia"/>
          <w:color w:val="auto"/>
          <w:szCs w:val="21"/>
        </w:rPr>
        <w:t xml:space="preserve">。  </w:t>
      </w:r>
    </w:p>
    <w:p w14:paraId="4D7C34CE">
      <w:pPr>
        <w:spacing w:line="360" w:lineRule="auto"/>
        <w:ind w:firstLine="420" w:firstLineChars="200"/>
        <w:rPr>
          <w:rFonts w:hint="default" w:asciiTheme="minorAscii" w:hAnsiTheme="minorAscii" w:eastAsiaTheme="minorEastAsia"/>
          <w:color w:val="auto"/>
          <w:szCs w:val="21"/>
          <w:lang w:eastAsia="zh-CN"/>
        </w:rPr>
      </w:pPr>
      <w:r>
        <w:rPr>
          <w:rFonts w:hint="default" w:asciiTheme="minorAscii" w:hAnsiTheme="minorAscii" w:eastAsiaTheme="minorEastAsia"/>
          <w:bCs/>
          <w:color w:val="auto"/>
          <w:szCs w:val="21"/>
        </w:rPr>
        <w:t xml:space="preserve">10.3 </w:t>
      </w:r>
      <w:r>
        <w:rPr>
          <w:rFonts w:hint="default" w:asciiTheme="minorAscii" w:hAnsiTheme="minorAscii" w:eastAsiaTheme="minorEastAsia"/>
          <w:bCs/>
          <w:color w:val="auto"/>
          <w:szCs w:val="21"/>
          <w:lang w:eastAsia="zh-CN"/>
        </w:rPr>
        <w:t>预付款</w:t>
      </w:r>
    </w:p>
    <w:p w14:paraId="37D3D32E">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 xml:space="preserve">10.3.1 </w:t>
      </w:r>
      <w:r>
        <w:rPr>
          <w:rFonts w:hint="default" w:asciiTheme="minorAscii" w:hAnsiTheme="minorAscii" w:eastAsiaTheme="minorEastAsia"/>
          <w:color w:val="auto"/>
          <w:szCs w:val="21"/>
          <w:lang w:eastAsia="zh-CN"/>
        </w:rPr>
        <w:t>预付款</w:t>
      </w:r>
      <w:r>
        <w:rPr>
          <w:rFonts w:hint="default" w:asciiTheme="minorAscii" w:hAnsiTheme="minorAscii" w:eastAsiaTheme="minorEastAsia"/>
          <w:color w:val="auto"/>
          <w:szCs w:val="21"/>
        </w:rPr>
        <w:t>的比例</w:t>
      </w:r>
      <w:r>
        <w:rPr>
          <w:rFonts w:hint="default" w:asciiTheme="minorAscii" w:hAnsiTheme="minorAscii" w:eastAsiaTheme="minorEastAsia"/>
          <w:color w:val="auto"/>
          <w:szCs w:val="21"/>
          <w:lang w:eastAsia="zh-CN"/>
        </w:rPr>
        <w:t>：</w:t>
      </w:r>
      <w:r>
        <w:rPr>
          <w:rFonts w:hint="default" w:asciiTheme="minorAscii" w:hAnsiTheme="minorAscii" w:eastAsiaTheme="minorEastAsia"/>
          <w:color w:val="auto"/>
          <w:szCs w:val="21"/>
          <w:u w:val="single"/>
          <w:lang w:val="en-US" w:eastAsia="zh-CN"/>
        </w:rPr>
        <w:t>本项目无</w:t>
      </w:r>
      <w:r>
        <w:rPr>
          <w:rFonts w:hint="default" w:asciiTheme="minorAscii" w:hAnsiTheme="minorAscii" w:eastAsiaTheme="minorEastAsia"/>
          <w:color w:val="auto"/>
          <w:szCs w:val="21"/>
          <w:u w:val="single"/>
          <w:lang w:eastAsia="zh-CN"/>
        </w:rPr>
        <w:t>预付款</w:t>
      </w:r>
      <w:r>
        <w:rPr>
          <w:rFonts w:hint="default" w:asciiTheme="minorAscii" w:hAnsiTheme="minorAscii" w:eastAsiaTheme="minorEastAsia"/>
          <w:color w:val="auto"/>
          <w:szCs w:val="21"/>
          <w:u w:val="single"/>
        </w:rPr>
        <w:t>。</w:t>
      </w:r>
    </w:p>
    <w:p w14:paraId="01FB2749">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10.3.3 支付及结算</w:t>
      </w:r>
    </w:p>
    <w:p w14:paraId="6EAE9EB2">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全部成果文件完成，且项目完成并经甲方验收合格后 ，达到付款条件起30日内，支付合同总金额的100.00%。</w:t>
      </w:r>
    </w:p>
    <w:p w14:paraId="4C1AD38E">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双方约定的设计款支付的方式和时间原则上按约定支付，因特殊原因甲乙双方另行协商。甲方付款前，乙方需提供甲方财务认可的等额正式增值税</w:t>
      </w:r>
      <w:r>
        <w:rPr>
          <w:rFonts w:hint="default" w:asciiTheme="minorAscii" w:hAnsiTheme="minorAscii" w:eastAsiaTheme="minorEastAsia"/>
          <w:color w:val="auto"/>
          <w:szCs w:val="21"/>
          <w:lang w:val="en-US" w:eastAsia="zh-CN"/>
        </w:rPr>
        <w:t>普通</w:t>
      </w:r>
      <w:r>
        <w:rPr>
          <w:rFonts w:hint="default" w:asciiTheme="minorAscii" w:hAnsiTheme="minorAscii" w:eastAsiaTheme="minorEastAsia"/>
          <w:color w:val="auto"/>
          <w:szCs w:val="21"/>
        </w:rPr>
        <w:t>发票，否则甲方有权延迟付款，且不承担任何违约责任。</w:t>
      </w:r>
    </w:p>
    <w:p w14:paraId="048C09BE">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 工程设计变更与索赔</w:t>
      </w:r>
    </w:p>
    <w:p w14:paraId="0E3EBB5C">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11.5 设计人应于认为有理由提出增加合同价款或延长设计周期的要求事项发生后</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u w:val="single"/>
          <w:lang w:val="en-US" w:eastAsia="zh-CN"/>
        </w:rPr>
        <w:t>2</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rPr>
        <w:t>天内书面通知发包人。</w:t>
      </w:r>
    </w:p>
    <w:p w14:paraId="57268AF6">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设计人应在该事项发生后</w:t>
      </w:r>
      <w:r>
        <w:rPr>
          <w:rFonts w:hint="default" w:asciiTheme="minorAscii" w:hAnsiTheme="minorAscii" w:eastAsiaTheme="minorEastAsia"/>
          <w:color w:val="auto"/>
          <w:szCs w:val="21"/>
          <w:u w:val="single"/>
        </w:rPr>
        <w:t xml:space="preserve">  1  </w:t>
      </w:r>
      <w:r>
        <w:rPr>
          <w:rFonts w:hint="default" w:asciiTheme="minorAscii" w:hAnsiTheme="minorAscii" w:eastAsiaTheme="minorEastAsia"/>
          <w:color w:val="auto"/>
          <w:szCs w:val="21"/>
        </w:rPr>
        <w:t>天内向发包人提供证明设计人要求的书面声明。</w:t>
      </w:r>
    </w:p>
    <w:p w14:paraId="3F5EE8DD">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发包人应在接到设计人书面声明后的</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u w:val="single"/>
          <w:lang w:val="en-US" w:eastAsia="zh-CN"/>
        </w:rPr>
        <w:t>1</w:t>
      </w:r>
      <w:r>
        <w:rPr>
          <w:rFonts w:hint="default" w:asciiTheme="minorAscii" w:hAnsiTheme="minorAscii" w:eastAsiaTheme="minorEastAsia"/>
          <w:color w:val="auto"/>
          <w:szCs w:val="21"/>
          <w:u w:val="single"/>
        </w:rPr>
        <w:t xml:space="preserve"> </w:t>
      </w:r>
      <w:r>
        <w:rPr>
          <w:rFonts w:hint="default" w:asciiTheme="minorAscii" w:hAnsiTheme="minorAscii" w:eastAsiaTheme="minorEastAsia"/>
          <w:color w:val="auto"/>
          <w:szCs w:val="21"/>
        </w:rPr>
        <w:t>天内，予以书面答复。</w:t>
      </w:r>
    </w:p>
    <w:p w14:paraId="0518BBC7">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12. 专业责任与保险</w:t>
      </w:r>
    </w:p>
    <w:p w14:paraId="32951015">
      <w:pPr>
        <w:pStyle w:val="7"/>
        <w:spacing w:after="0" w:line="360" w:lineRule="auto"/>
        <w:ind w:firstLine="210"/>
        <w:rPr>
          <w:rFonts w:hint="default" w:asciiTheme="minorAscii" w:hAnsiTheme="minorAscii" w:eastAsiaTheme="minorEastAsia"/>
          <w:color w:val="auto"/>
          <w:szCs w:val="21"/>
        </w:rPr>
      </w:pPr>
      <w:r>
        <w:rPr>
          <w:rFonts w:hint="default" w:asciiTheme="minorAscii" w:hAnsiTheme="minorAscii" w:eastAsiaTheme="minorEastAsia"/>
          <w:color w:val="auto"/>
          <w:szCs w:val="21"/>
        </w:rPr>
        <w:t xml:space="preserve">  12.2 设计人</w:t>
      </w:r>
      <w:r>
        <w:rPr>
          <w:rFonts w:hint="default" w:asciiTheme="minorAscii" w:hAnsiTheme="minorAscii" w:eastAsiaTheme="minorEastAsia"/>
          <w:color w:val="auto"/>
          <w:szCs w:val="21"/>
          <w:u w:val="single"/>
        </w:rPr>
        <w:t xml:space="preserve"> 需 </w:t>
      </w:r>
      <w:r>
        <w:rPr>
          <w:rFonts w:hint="default" w:asciiTheme="minorAscii" w:hAnsiTheme="minorAscii" w:eastAsiaTheme="minorEastAsia"/>
          <w:color w:val="auto"/>
          <w:szCs w:val="21"/>
        </w:rPr>
        <w:t>（需/不需）有发包人认可的工程设计责任保险。</w:t>
      </w:r>
    </w:p>
    <w:p w14:paraId="6AA494C1">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13. 知识产权</w:t>
      </w:r>
    </w:p>
    <w:p w14:paraId="49F6C605">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13.1 关于发包人提供给设计人的图纸、发包人为实施工程自行编制或委托编制的技术规格以及反映发包人关于合同要求或其他类似性质的文件的著作权的归属：</w:t>
      </w:r>
      <w:r>
        <w:rPr>
          <w:rFonts w:hint="default" w:asciiTheme="minorAscii" w:hAnsiTheme="minorAscii" w:eastAsiaTheme="minorEastAsia"/>
          <w:color w:val="auto"/>
          <w:szCs w:val="21"/>
          <w:u w:val="single"/>
        </w:rPr>
        <w:t>归发包人所有，设计人可以为实现合同目的而复制、使用此类文件，设计人可以用来撰写科研论文、参加评奖、职称评定和宣传本单位工作成就等，但不能用于与合同无关的其他事项，项目创新性设计不得用于设计人承担的其他设计项目。</w:t>
      </w:r>
    </w:p>
    <w:p w14:paraId="3505F198">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关于发包人提供的上述文件的使用限制的要求：</w:t>
      </w:r>
      <w:r>
        <w:rPr>
          <w:rFonts w:hint="default" w:asciiTheme="minorAscii" w:hAnsiTheme="minorAscii" w:eastAsiaTheme="minorEastAsia"/>
          <w:color w:val="auto"/>
          <w:szCs w:val="21"/>
          <w:u w:val="single"/>
        </w:rPr>
        <w:t>未经发包人书面同意，设计人不得为了合同以外的目的而复制、使用上述文件或将之提供给任何第三方。</w:t>
      </w:r>
    </w:p>
    <w:p w14:paraId="43D018A0">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13.2 关于设计人为实施工程所编制文件的著作权的归属：</w:t>
      </w:r>
      <w:r>
        <w:rPr>
          <w:rFonts w:hint="default" w:asciiTheme="minorAscii" w:hAnsiTheme="minorAscii" w:eastAsiaTheme="minorEastAsia"/>
          <w:color w:val="auto"/>
          <w:szCs w:val="21"/>
          <w:u w:val="single"/>
        </w:rPr>
        <w:t>设计人提交的工作成果知识产权归发包人所有。</w:t>
      </w:r>
    </w:p>
    <w:p w14:paraId="64D56489">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关于设计人提供的上述文件的使用限制的要求：</w:t>
      </w:r>
      <w:r>
        <w:rPr>
          <w:rFonts w:hint="default" w:asciiTheme="minorAscii" w:hAnsiTheme="minorAscii" w:eastAsiaTheme="minorEastAsia"/>
          <w:color w:val="auto"/>
          <w:szCs w:val="21"/>
          <w:u w:val="single"/>
        </w:rPr>
        <w:t>设计人应保证其提交的工作成果不侵犯任何第三方的相应权益，否则应赔偿由此给发包人造成的一切损失。</w:t>
      </w:r>
    </w:p>
    <w:p w14:paraId="64B5ED66">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13.5 设计人在设计过程中所采用的专利、专有技术的使用费的承担方式：</w:t>
      </w:r>
      <w:r>
        <w:rPr>
          <w:rFonts w:hint="default" w:asciiTheme="minorAscii" w:hAnsiTheme="minorAscii" w:eastAsiaTheme="minorEastAsia"/>
          <w:color w:val="auto"/>
          <w:szCs w:val="21"/>
          <w:u w:val="single"/>
        </w:rPr>
        <w:t>由设计人承担，已经包含在设计费中。</w:t>
      </w:r>
    </w:p>
    <w:p w14:paraId="0F94B330">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14. 违约责任</w:t>
      </w:r>
    </w:p>
    <w:p w14:paraId="7838ED63">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14.1 发包人违约责任</w:t>
      </w:r>
    </w:p>
    <w:p w14:paraId="21045276">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14.1.1 发包人支付设计人的违约金：</w:t>
      </w:r>
      <w:r>
        <w:rPr>
          <w:rFonts w:hint="default" w:asciiTheme="minorAscii" w:hAnsiTheme="minorAscii" w:eastAsiaTheme="minorEastAsia"/>
          <w:color w:val="auto"/>
          <w:szCs w:val="21"/>
          <w:u w:val="single"/>
        </w:rPr>
        <w:t xml:space="preserve">           /         </w:t>
      </w:r>
      <w:r>
        <w:rPr>
          <w:rFonts w:hint="default" w:asciiTheme="minorAscii" w:hAnsiTheme="minorAscii" w:eastAsiaTheme="minorEastAsia"/>
          <w:color w:val="auto"/>
          <w:szCs w:val="21"/>
        </w:rPr>
        <w:t>。</w:t>
      </w:r>
    </w:p>
    <w:p w14:paraId="39A74BCA">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14.1.2 发包人逾期支付设计费的违约金：</w:t>
      </w:r>
      <w:r>
        <w:rPr>
          <w:rFonts w:hint="default" w:asciiTheme="minorAscii" w:hAnsiTheme="minorAscii" w:eastAsiaTheme="minorEastAsia"/>
          <w:color w:val="auto"/>
          <w:szCs w:val="21"/>
          <w:u w:val="single"/>
        </w:rPr>
        <w:t xml:space="preserve"> 发包人应按本合同规定的金额和时间向设计人支付设计费，每逾期支付一天，应承担支付金额</w:t>
      </w:r>
      <w:r>
        <w:rPr>
          <w:rFonts w:hint="default" w:asciiTheme="minorAscii" w:hAnsiTheme="minorAscii" w:eastAsiaTheme="minorEastAsia"/>
          <w:color w:val="auto"/>
          <w:szCs w:val="21"/>
          <w:u w:val="single"/>
          <w:lang w:val="en-US" w:eastAsia="zh-CN"/>
        </w:rPr>
        <w:t>1‰</w:t>
      </w:r>
      <w:r>
        <w:rPr>
          <w:rFonts w:hint="default" w:asciiTheme="minorAscii" w:hAnsiTheme="minorAscii" w:eastAsiaTheme="minorEastAsia"/>
          <w:color w:val="auto"/>
          <w:szCs w:val="21"/>
          <w:u w:val="single"/>
        </w:rPr>
        <w:t>的逾期违约金。</w:t>
      </w:r>
    </w:p>
    <w:p w14:paraId="3769B2D7">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14.2 设计人违约责任</w:t>
      </w:r>
    </w:p>
    <w:p w14:paraId="0F6B6C2B">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14.2.1 设计人支付发包人的违约金：</w:t>
      </w:r>
      <w:r>
        <w:rPr>
          <w:rFonts w:hint="default" w:asciiTheme="minorAscii" w:hAnsiTheme="minorAscii" w:eastAsiaTheme="minorEastAsia"/>
          <w:color w:val="auto"/>
          <w:szCs w:val="21"/>
          <w:u w:val="single"/>
        </w:rPr>
        <w:t>合同生效后，设计人要求终止或解除合同，设计人应双倍返还已收到的阶段进度款，并赔偿由此给发包人造成的损失。在合同履行期间，发包人要求终止或解除合同，设计人未开始设计工作的，发包人不予赔偿；已开始设计工作的，发包人应根据设计人已进行的实际工作量支付设计费。</w:t>
      </w:r>
    </w:p>
    <w:p w14:paraId="0F4E6A99">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14.2.2 设计人逾期交付工程设计文件的违约金：</w:t>
      </w:r>
      <w:r>
        <w:rPr>
          <w:rFonts w:hint="default" w:asciiTheme="minorAscii" w:hAnsiTheme="minorAscii" w:eastAsiaTheme="minorEastAsia"/>
          <w:color w:val="auto"/>
          <w:szCs w:val="21"/>
          <w:u w:val="single"/>
        </w:rPr>
        <w:t>由于设计人自身原因，延误了按本合同设计资料及设计文件的交付时间，每延误一天，应减收该项目应收设计费的</w:t>
      </w:r>
      <w:r>
        <w:rPr>
          <w:rFonts w:hint="default" w:asciiTheme="minorAscii" w:hAnsiTheme="minorAscii" w:eastAsiaTheme="minorEastAsia"/>
          <w:color w:val="auto"/>
          <w:szCs w:val="21"/>
          <w:u w:val="single"/>
          <w:lang w:val="en-US" w:eastAsia="zh-CN"/>
        </w:rPr>
        <w:t>1‰</w:t>
      </w:r>
      <w:r>
        <w:rPr>
          <w:rFonts w:hint="default" w:asciiTheme="minorAscii" w:hAnsiTheme="minorAscii" w:eastAsiaTheme="minorEastAsia"/>
          <w:color w:val="auto"/>
          <w:szCs w:val="21"/>
          <w:u w:val="single"/>
        </w:rPr>
        <w:t>。</w:t>
      </w:r>
    </w:p>
    <w:p w14:paraId="21FEC82E">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设计人逾期交付工程设计文件的违约金的上限：</w:t>
      </w:r>
      <w:r>
        <w:rPr>
          <w:rFonts w:hint="default" w:asciiTheme="minorAscii" w:hAnsiTheme="minorAscii" w:eastAsiaTheme="minorEastAsia"/>
          <w:color w:val="auto"/>
          <w:szCs w:val="21"/>
          <w:u w:val="single"/>
        </w:rPr>
        <w:t>本设计合同金额。</w:t>
      </w:r>
    </w:p>
    <w:p w14:paraId="71763E0F">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14.2.3 设计人设计文件不合格的损失赔偿金的上限：</w:t>
      </w:r>
      <w:r>
        <w:rPr>
          <w:rFonts w:hint="default" w:asciiTheme="minorAscii" w:hAnsiTheme="minorAscii" w:eastAsiaTheme="minorEastAsia"/>
          <w:color w:val="auto"/>
          <w:szCs w:val="21"/>
          <w:u w:val="single"/>
        </w:rPr>
        <w:t xml:space="preserve">本设计合同金额 。 </w:t>
      </w:r>
    </w:p>
    <w:p w14:paraId="0CB6920F">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14.2.4 设计人工程设计文件超出主要技术指标控制值比例的违约责任：</w:t>
      </w:r>
      <w:r>
        <w:rPr>
          <w:rFonts w:hint="default" w:asciiTheme="minorAscii" w:hAnsiTheme="minorAscii" w:eastAsiaTheme="minorEastAsia"/>
          <w:color w:val="auto"/>
          <w:szCs w:val="21"/>
          <w:u w:val="single"/>
        </w:rPr>
        <w:t>设计人承诺在满足现行有关规范标准基础之上，严格按照投资估算进行设计，依据设计人出具的初步设计编制的设计概算不高于投资估算，否则，视为设计人违约，发包人有权要求设计人进行重新设计</w:t>
      </w:r>
      <w:r>
        <w:rPr>
          <w:rFonts w:hint="default" w:asciiTheme="minorAscii" w:hAnsiTheme="minorAscii" w:eastAsiaTheme="minorEastAsia"/>
          <w:color w:val="auto"/>
          <w:szCs w:val="21"/>
          <w:u w:val="single"/>
          <w:lang w:eastAsia="zh-CN"/>
        </w:rPr>
        <w:t>，</w:t>
      </w:r>
      <w:r>
        <w:rPr>
          <w:rFonts w:hint="default" w:asciiTheme="minorAscii" w:hAnsiTheme="minorAscii" w:eastAsiaTheme="minorEastAsia"/>
          <w:color w:val="auto"/>
          <w:szCs w:val="21"/>
          <w:u w:val="single"/>
        </w:rPr>
        <w:t>由于重新设计的费用将不另计，并保留由此原因对发包人产生的经济损失、工期损失的追溯权利。</w:t>
      </w:r>
    </w:p>
    <w:p w14:paraId="43252330">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14.2.5 设计人未经发包人同意擅自对工程设计进行分包的违约责任：</w:t>
      </w:r>
      <w:r>
        <w:rPr>
          <w:rFonts w:hint="default" w:asciiTheme="minorAscii" w:hAnsiTheme="minorAscii" w:eastAsiaTheme="minorEastAsia"/>
          <w:color w:val="auto"/>
          <w:szCs w:val="21"/>
          <w:u w:val="single"/>
        </w:rPr>
        <w:t>发包人有权解除本合同，设计人除应全部返还已收发包人的设计费外，还应按照本合同总价款的 5%承担违约责任。发包人不解除本合同的，设计人应及时终止设计分包，同时不免除其应承担的前述违约责任。</w:t>
      </w:r>
    </w:p>
    <w:p w14:paraId="4121FD9D">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 xml:space="preserve">15. 不可抗力 </w:t>
      </w:r>
    </w:p>
    <w:p w14:paraId="3D1CA740">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15.1 不可抗力的确认</w:t>
      </w:r>
    </w:p>
    <w:p w14:paraId="2754D949">
      <w:pPr>
        <w:spacing w:line="360" w:lineRule="auto"/>
        <w:ind w:firstLine="420" w:firstLineChars="200"/>
        <w:jc w:val="left"/>
        <w:rPr>
          <w:rFonts w:hint="default" w:asciiTheme="minorAscii" w:hAnsiTheme="minorAscii" w:eastAsiaTheme="minorEastAsia"/>
          <w:color w:val="auto"/>
          <w:szCs w:val="21"/>
        </w:rPr>
      </w:pPr>
      <w:r>
        <w:rPr>
          <w:rFonts w:hint="default" w:asciiTheme="minorAscii" w:hAnsiTheme="minorAscii" w:eastAsiaTheme="minorEastAsia"/>
          <w:color w:val="auto"/>
          <w:szCs w:val="21"/>
        </w:rPr>
        <w:t>除通用合同条款约定的不可抗力事件之外，视为不可抗力的其他情形：</w:t>
      </w:r>
      <w:r>
        <w:rPr>
          <w:rFonts w:hint="default" w:asciiTheme="minorAscii" w:hAnsiTheme="minorAscii" w:eastAsiaTheme="minorEastAsia"/>
          <w:color w:val="auto"/>
          <w:szCs w:val="21"/>
          <w:u w:val="single"/>
        </w:rPr>
        <w:t xml:space="preserve">   /。</w:t>
      </w:r>
    </w:p>
    <w:p w14:paraId="68AA0171">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 xml:space="preserve">16. 合同解除 </w:t>
      </w:r>
    </w:p>
    <w:p w14:paraId="3826BB26">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16.2 有下列情形之一的，可以解除合同：</w:t>
      </w:r>
    </w:p>
    <w:p w14:paraId="2E823288">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（3）暂停设计期限已连续超过</w:t>
      </w:r>
      <w:r>
        <w:rPr>
          <w:rFonts w:hint="default" w:asciiTheme="minorAscii" w:hAnsiTheme="minorAscii" w:eastAsiaTheme="minorEastAsia"/>
          <w:color w:val="auto"/>
          <w:szCs w:val="21"/>
          <w:u w:val="single"/>
        </w:rPr>
        <w:t xml:space="preserve"> /  </w:t>
      </w:r>
      <w:r>
        <w:rPr>
          <w:rFonts w:hint="default" w:asciiTheme="minorAscii" w:hAnsiTheme="minorAscii" w:eastAsiaTheme="minorEastAsia"/>
          <w:color w:val="auto"/>
          <w:szCs w:val="21"/>
        </w:rPr>
        <w:t>天。</w:t>
      </w:r>
    </w:p>
    <w:p w14:paraId="6231FDFA">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16.4 发包人向设计人支付已完工作设计费的期限为</w:t>
      </w:r>
      <w:r>
        <w:rPr>
          <w:rFonts w:hint="default" w:asciiTheme="minorAscii" w:hAnsiTheme="minorAscii" w:eastAsiaTheme="minorEastAsia"/>
          <w:color w:val="auto"/>
          <w:szCs w:val="21"/>
          <w:u w:val="single"/>
        </w:rPr>
        <w:t xml:space="preserve">  / </w:t>
      </w:r>
      <w:r>
        <w:rPr>
          <w:rFonts w:hint="default" w:asciiTheme="minorAscii" w:hAnsiTheme="minorAscii" w:eastAsiaTheme="minorEastAsia"/>
          <w:color w:val="auto"/>
          <w:szCs w:val="21"/>
        </w:rPr>
        <w:t>天内。</w:t>
      </w:r>
    </w:p>
    <w:p w14:paraId="148E5DEC">
      <w:pPr>
        <w:spacing w:line="360" w:lineRule="auto"/>
        <w:ind w:firstLine="420" w:firstLineChars="200"/>
        <w:rPr>
          <w:rFonts w:hint="default" w:asciiTheme="minorAscii" w:hAnsiTheme="minorAscii" w:eastAsiaTheme="minorEastAsia"/>
          <w:bCs/>
          <w:color w:val="auto"/>
          <w:szCs w:val="21"/>
        </w:rPr>
      </w:pPr>
      <w:r>
        <w:rPr>
          <w:rFonts w:hint="default" w:asciiTheme="minorAscii" w:hAnsiTheme="minorAscii" w:eastAsiaTheme="minorEastAsia"/>
          <w:bCs/>
          <w:color w:val="auto"/>
          <w:szCs w:val="21"/>
        </w:rPr>
        <w:t>17. 争议解决</w:t>
      </w:r>
    </w:p>
    <w:p w14:paraId="45FEECFE">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17.3 争议评审</w:t>
      </w:r>
    </w:p>
    <w:p w14:paraId="0E1B0D9E">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合同当事人是否同意将工程争议提交争议评审小组决定：</w:t>
      </w:r>
      <w:r>
        <w:rPr>
          <w:rFonts w:hint="default" w:asciiTheme="minorAscii" w:hAnsiTheme="minorAscii" w:eastAsiaTheme="minorEastAsia"/>
          <w:color w:val="auto"/>
          <w:szCs w:val="21"/>
          <w:u w:val="single"/>
        </w:rPr>
        <w:t xml:space="preserve">  / </w:t>
      </w:r>
      <w:r>
        <w:rPr>
          <w:rFonts w:hint="default" w:asciiTheme="minorAscii" w:hAnsiTheme="minorAscii" w:eastAsiaTheme="minorEastAsia"/>
          <w:color w:val="auto"/>
          <w:szCs w:val="21"/>
        </w:rPr>
        <w:t xml:space="preserve">。  </w:t>
      </w:r>
    </w:p>
    <w:p w14:paraId="26C03FB8">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17.3.1 争议评审小组的确定</w:t>
      </w:r>
    </w:p>
    <w:p w14:paraId="4D4E35E7">
      <w:pPr>
        <w:spacing w:line="360" w:lineRule="auto"/>
        <w:ind w:firstLine="420" w:firstLineChars="200"/>
        <w:rPr>
          <w:rFonts w:hint="default" w:asciiTheme="minorAscii" w:hAnsiTheme="minorAscii" w:eastAsiaTheme="minorEastAsia"/>
          <w:color w:val="auto"/>
          <w:szCs w:val="21"/>
          <w:u w:val="single"/>
        </w:rPr>
      </w:pPr>
      <w:r>
        <w:rPr>
          <w:rFonts w:hint="default" w:asciiTheme="minorAscii" w:hAnsiTheme="minorAscii" w:eastAsiaTheme="minorEastAsia"/>
          <w:color w:val="auto"/>
          <w:szCs w:val="21"/>
        </w:rPr>
        <w:t>争议评审小组成员的确定：</w:t>
      </w:r>
      <w:r>
        <w:rPr>
          <w:rFonts w:hint="default" w:asciiTheme="minorAscii" w:hAnsiTheme="minorAscii" w:eastAsiaTheme="minorEastAsia"/>
          <w:color w:val="auto"/>
          <w:szCs w:val="21"/>
          <w:u w:val="single"/>
        </w:rPr>
        <w:t xml:space="preserve">               /              </w:t>
      </w:r>
      <w:r>
        <w:rPr>
          <w:rFonts w:hint="default" w:asciiTheme="minorAscii" w:hAnsiTheme="minorAscii" w:eastAsiaTheme="minorEastAsia"/>
          <w:color w:val="auto"/>
          <w:szCs w:val="21"/>
        </w:rPr>
        <w:t>。</w:t>
      </w:r>
    </w:p>
    <w:p w14:paraId="200F01B7">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选定争议评审员的期限：</w:t>
      </w:r>
      <w:r>
        <w:rPr>
          <w:rFonts w:hint="default" w:asciiTheme="minorAscii" w:hAnsiTheme="minorAscii" w:eastAsiaTheme="minorEastAsia"/>
          <w:color w:val="auto"/>
          <w:szCs w:val="21"/>
          <w:u w:val="single"/>
        </w:rPr>
        <w:t xml:space="preserve">                 /              </w:t>
      </w:r>
      <w:r>
        <w:rPr>
          <w:rFonts w:hint="default" w:asciiTheme="minorAscii" w:hAnsiTheme="minorAscii" w:eastAsiaTheme="minorEastAsia"/>
          <w:color w:val="auto"/>
          <w:szCs w:val="21"/>
        </w:rPr>
        <w:t>。</w:t>
      </w:r>
    </w:p>
    <w:p w14:paraId="24C6E9E0">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评审所发生的费用承担方式：</w:t>
      </w:r>
      <w:r>
        <w:rPr>
          <w:rFonts w:hint="default" w:asciiTheme="minorAscii" w:hAnsiTheme="minorAscii" w:eastAsiaTheme="minorEastAsia"/>
          <w:color w:val="auto"/>
          <w:szCs w:val="21"/>
          <w:u w:val="single"/>
        </w:rPr>
        <w:t xml:space="preserve">             /              </w:t>
      </w:r>
      <w:r>
        <w:rPr>
          <w:rFonts w:hint="default" w:asciiTheme="minorAscii" w:hAnsiTheme="minorAscii" w:eastAsiaTheme="minorEastAsia"/>
          <w:color w:val="auto"/>
          <w:szCs w:val="21"/>
        </w:rPr>
        <w:t>。</w:t>
      </w:r>
    </w:p>
    <w:p w14:paraId="4BFA9575">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其他事项的约定：</w:t>
      </w:r>
      <w:r>
        <w:rPr>
          <w:rFonts w:hint="default" w:asciiTheme="minorAscii" w:hAnsiTheme="minorAscii" w:eastAsiaTheme="minorEastAsia"/>
          <w:color w:val="auto"/>
          <w:szCs w:val="21"/>
          <w:u w:val="single"/>
        </w:rPr>
        <w:t xml:space="preserve">                       /              </w:t>
      </w:r>
      <w:r>
        <w:rPr>
          <w:rFonts w:hint="default" w:asciiTheme="minorAscii" w:hAnsiTheme="minorAscii" w:eastAsiaTheme="minorEastAsia"/>
          <w:color w:val="auto"/>
          <w:szCs w:val="21"/>
        </w:rPr>
        <w:t>。</w:t>
      </w:r>
    </w:p>
    <w:p w14:paraId="79561969">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17.3.2 争议评审小组的决定</w:t>
      </w:r>
    </w:p>
    <w:p w14:paraId="6B6C4734">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合同当事人关于本事项的约定：</w:t>
      </w:r>
      <w:r>
        <w:rPr>
          <w:rFonts w:hint="default" w:asciiTheme="minorAscii" w:hAnsiTheme="minorAscii" w:eastAsiaTheme="minorEastAsia"/>
          <w:color w:val="auto"/>
          <w:szCs w:val="21"/>
          <w:u w:val="single"/>
        </w:rPr>
        <w:t xml:space="preserve">             /             </w:t>
      </w:r>
      <w:r>
        <w:rPr>
          <w:rFonts w:hint="default" w:asciiTheme="minorAscii" w:hAnsiTheme="minorAscii" w:eastAsiaTheme="minorEastAsia"/>
          <w:color w:val="auto"/>
          <w:szCs w:val="21"/>
        </w:rPr>
        <w:t>。</w:t>
      </w:r>
    </w:p>
    <w:p w14:paraId="06F83273">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17.4 仲裁或诉讼</w:t>
      </w:r>
    </w:p>
    <w:p w14:paraId="2686D065">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因合同及合同有关事项发生的争议，按下列第</w:t>
      </w:r>
      <w:r>
        <w:rPr>
          <w:rFonts w:hint="default" w:asciiTheme="minorAscii" w:hAnsiTheme="minorAscii" w:eastAsiaTheme="minorEastAsia"/>
          <w:color w:val="auto"/>
          <w:szCs w:val="21"/>
          <w:u w:val="single"/>
        </w:rPr>
        <w:t xml:space="preserve">  2  </w:t>
      </w:r>
      <w:r>
        <w:rPr>
          <w:rFonts w:hint="default" w:asciiTheme="minorAscii" w:hAnsiTheme="minorAscii" w:eastAsiaTheme="minorEastAsia"/>
          <w:color w:val="auto"/>
          <w:szCs w:val="21"/>
        </w:rPr>
        <w:t>种方式解决：</w:t>
      </w:r>
    </w:p>
    <w:p w14:paraId="72DC82CB">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（1）向</w:t>
      </w:r>
      <w:r>
        <w:rPr>
          <w:rFonts w:hint="default" w:asciiTheme="minorAscii" w:hAnsiTheme="minorAscii" w:eastAsiaTheme="minorEastAsia"/>
          <w:color w:val="auto"/>
          <w:szCs w:val="21"/>
          <w:u w:val="single"/>
        </w:rPr>
        <w:t xml:space="preserve">          /           </w:t>
      </w:r>
      <w:r>
        <w:rPr>
          <w:rFonts w:hint="default" w:asciiTheme="minorAscii" w:hAnsiTheme="minorAscii" w:eastAsiaTheme="minorEastAsia"/>
          <w:color w:val="auto"/>
          <w:szCs w:val="21"/>
        </w:rPr>
        <w:t>仲裁委员会申请仲裁；</w:t>
      </w:r>
    </w:p>
    <w:p w14:paraId="0AB3C857">
      <w:pPr>
        <w:spacing w:line="360" w:lineRule="auto"/>
        <w:ind w:firstLine="420" w:firstLineChars="200"/>
        <w:rPr>
          <w:rFonts w:hint="default" w:asciiTheme="minorAscii" w:hAnsiTheme="minorAscii" w:eastAsiaTheme="minorEastAsia"/>
          <w:color w:val="auto"/>
          <w:szCs w:val="21"/>
        </w:rPr>
      </w:pPr>
      <w:r>
        <w:rPr>
          <w:rFonts w:hint="default" w:asciiTheme="minorAscii" w:hAnsiTheme="minorAscii" w:eastAsiaTheme="minorEastAsia"/>
          <w:color w:val="auto"/>
          <w:szCs w:val="21"/>
        </w:rPr>
        <w:t>（2）向</w:t>
      </w:r>
      <w:r>
        <w:rPr>
          <w:rFonts w:hint="default" w:asciiTheme="minorAscii" w:hAnsiTheme="minorAscii" w:eastAsiaTheme="minorEastAsia"/>
          <w:color w:val="auto"/>
          <w:szCs w:val="21"/>
          <w:u w:val="single"/>
        </w:rPr>
        <w:t>工程所在地有管辖权的</w:t>
      </w:r>
      <w:r>
        <w:rPr>
          <w:rFonts w:hint="default" w:asciiTheme="minorAscii" w:hAnsiTheme="minorAscii" w:eastAsiaTheme="minorEastAsia"/>
          <w:color w:val="auto"/>
          <w:szCs w:val="21"/>
        </w:rPr>
        <w:t>人民法院起诉。</w:t>
      </w:r>
    </w:p>
    <w:p w14:paraId="3A0DBFF6">
      <w:pPr>
        <w:spacing w:line="360" w:lineRule="auto"/>
        <w:ind w:firstLine="420" w:firstLineChars="200"/>
        <w:rPr>
          <w:rFonts w:hint="default" w:asciiTheme="minorAscii" w:hAnsiTheme="minorAscii" w:eastAsiaTheme="minorEastAsia"/>
          <w:b/>
          <w:bCs/>
          <w:color w:val="auto"/>
          <w:sz w:val="24"/>
        </w:rPr>
      </w:pPr>
      <w:r>
        <w:rPr>
          <w:rFonts w:hint="default" w:asciiTheme="minorAscii" w:hAnsiTheme="minorAscii" w:eastAsiaTheme="minorEastAsia"/>
          <w:bCs/>
          <w:color w:val="auto"/>
          <w:szCs w:val="21"/>
        </w:rPr>
        <w:t>18. 其他（如果没有，填“无”）</w:t>
      </w:r>
      <w:r>
        <w:rPr>
          <w:rFonts w:hint="default" w:asciiTheme="minorAscii" w:hAnsiTheme="minorAscii" w:eastAsiaTheme="minorEastAsia"/>
          <w:bCs/>
          <w:color w:val="auto"/>
          <w:szCs w:val="21"/>
          <w:u w:val="single"/>
        </w:rPr>
        <w:t xml:space="preserve"> </w:t>
      </w:r>
      <w:r>
        <w:rPr>
          <w:rFonts w:hint="default" w:asciiTheme="minorAscii" w:hAnsiTheme="minorAscii" w:eastAsiaTheme="minorEastAsia"/>
          <w:color w:val="auto"/>
          <w:szCs w:val="21"/>
          <w:u w:val="single"/>
        </w:rPr>
        <w:t>无   。</w:t>
      </w:r>
      <w:r>
        <w:rPr>
          <w:rFonts w:hint="default" w:asciiTheme="minorAscii" w:hAnsiTheme="minorAscii" w:eastAsiaTheme="minorEastAsia"/>
          <w:b/>
          <w:bCs/>
          <w:color w:val="auto"/>
          <w:sz w:val="24"/>
        </w:rPr>
        <w:t xml:space="preserve">                                                                                                                             </w:t>
      </w:r>
      <w:bookmarkEnd w:id="170"/>
      <w:bookmarkStart w:id="173" w:name="_Toc351203652"/>
    </w:p>
    <w:bookmarkEnd w:id="173"/>
    <w:p w14:paraId="648A7FDA">
      <w:pPr>
        <w:rPr>
          <w:rFonts w:hint="default" w:asciiTheme="minorAscii" w:hAnsiTheme="minorAscii" w:eastAsiaTheme="minorEastAsia"/>
          <w:color w:val="auto"/>
        </w:rPr>
      </w:pPr>
      <w:r>
        <w:rPr>
          <w:rFonts w:hint="default" w:asciiTheme="minorAscii" w:hAnsiTheme="minorAscii" w:eastAsiaTheme="minorEastAsia"/>
          <w:color w:val="auto"/>
        </w:rPr>
        <w:br w:type="page"/>
      </w:r>
    </w:p>
    <w:p w14:paraId="0190153D">
      <w:pPr>
        <w:rPr>
          <w:rFonts w:hint="default" w:asciiTheme="minorAscii" w:hAnsiTheme="minorAscii" w:eastAsiaTheme="minorEastAsia"/>
          <w:color w:val="auto"/>
          <w:lang w:val="en-US" w:eastAsia="zh-CN"/>
        </w:rPr>
      </w:pPr>
      <w:r>
        <w:rPr>
          <w:rFonts w:hint="default" w:asciiTheme="minorAscii" w:hAnsiTheme="minorAscii" w:eastAsiaTheme="minorEastAsia"/>
          <w:color w:val="auto"/>
          <w:sz w:val="24"/>
          <w:szCs w:val="32"/>
          <w:lang w:val="en-US" w:eastAsia="zh-CN"/>
        </w:rPr>
        <w:t>附件</w:t>
      </w:r>
    </w:p>
    <w:p w14:paraId="653DC8F6">
      <w:pPr>
        <w:pStyle w:val="2"/>
        <w:bidi w:val="0"/>
        <w:jc w:val="center"/>
        <w:rPr>
          <w:rFonts w:hint="default" w:asciiTheme="minorAscii" w:hAnsiTheme="minorAscii" w:eastAsiaTheme="minorEastAsia"/>
          <w:b/>
          <w:bCs/>
          <w:color w:val="auto"/>
          <w:sz w:val="32"/>
          <w:szCs w:val="32"/>
          <w:lang w:val="en-US" w:eastAsia="zh-CN"/>
        </w:rPr>
      </w:pPr>
      <w:r>
        <w:rPr>
          <w:rFonts w:hint="default" w:asciiTheme="minorAscii" w:hAnsiTheme="minorAscii" w:eastAsiaTheme="minorEastAsia"/>
          <w:b/>
          <w:bCs/>
          <w:color w:val="auto"/>
          <w:sz w:val="32"/>
          <w:szCs w:val="32"/>
          <w:lang w:val="en-US" w:eastAsia="zh-CN"/>
        </w:rPr>
        <w:t>设计任务书</w:t>
      </w:r>
    </w:p>
    <w:p w14:paraId="64AE42BB">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rFonts w:hint="default" w:asciiTheme="minorAscii" w:hAnsiTheme="minorAscii" w:eastAsiaTheme="minorEastAsia"/>
          <w:b/>
          <w:bCs/>
          <w:color w:val="auto"/>
          <w:sz w:val="21"/>
          <w:szCs w:val="21"/>
        </w:rPr>
      </w:pPr>
      <w:r>
        <w:rPr>
          <w:rFonts w:hint="default" w:asciiTheme="minorAscii" w:hAnsiTheme="minorAscii" w:eastAsiaTheme="minorEastAsia"/>
          <w:b/>
          <w:bCs/>
          <w:color w:val="auto"/>
          <w:sz w:val="21"/>
          <w:szCs w:val="21"/>
        </w:rPr>
        <w:t>一、项目概况</w:t>
      </w:r>
      <w:bookmarkStart w:id="174" w:name="_GoBack"/>
      <w:bookmarkEnd w:id="174"/>
    </w:p>
    <w:p w14:paraId="028602B4">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为满足日常训练要求，拟新建训练气膜馆。总投资估算金额约为280万元</w:t>
      </w:r>
      <w:r>
        <w:rPr>
          <w:rFonts w:hint="default" w:asciiTheme="minorAscii" w:hAnsiTheme="minorAscii" w:eastAsiaTheme="minorEastAsia"/>
          <w:color w:val="auto"/>
          <w:sz w:val="21"/>
          <w:szCs w:val="21"/>
          <w:lang w:eastAsia="zh-CN"/>
        </w:rPr>
        <w:t>，</w:t>
      </w:r>
      <w:r>
        <w:rPr>
          <w:rFonts w:hint="default" w:asciiTheme="minorAscii" w:hAnsiTheme="minorAscii" w:eastAsiaTheme="minorEastAsia"/>
          <w:color w:val="auto"/>
          <w:sz w:val="21"/>
          <w:szCs w:val="21"/>
          <w:lang w:val="en-US" w:eastAsia="zh-CN"/>
        </w:rPr>
        <w:t>其中建安费约270万元</w:t>
      </w:r>
      <w:r>
        <w:rPr>
          <w:rFonts w:hint="default" w:asciiTheme="minorAscii" w:hAnsiTheme="minorAscii" w:eastAsiaTheme="minorEastAsia"/>
          <w:color w:val="auto"/>
          <w:sz w:val="21"/>
          <w:szCs w:val="21"/>
        </w:rPr>
        <w:t>。</w:t>
      </w:r>
    </w:p>
    <w:p w14:paraId="7097E4DC">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rFonts w:hint="default" w:asciiTheme="minorAscii" w:hAnsiTheme="minorAscii" w:eastAsiaTheme="minorEastAsia"/>
          <w:b/>
          <w:bCs/>
          <w:color w:val="auto"/>
          <w:sz w:val="21"/>
          <w:szCs w:val="21"/>
        </w:rPr>
      </w:pPr>
      <w:r>
        <w:rPr>
          <w:rFonts w:hint="default" w:asciiTheme="minorAscii" w:hAnsiTheme="minorAscii" w:eastAsiaTheme="minorEastAsia"/>
          <w:b/>
          <w:bCs/>
          <w:color w:val="auto"/>
          <w:sz w:val="21"/>
          <w:szCs w:val="21"/>
        </w:rPr>
        <w:t>二、服务内容</w:t>
      </w:r>
    </w:p>
    <w:p w14:paraId="605641C4">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本次拟采购训练气膜馆工程设计，完成本项目施工图设计，以及提供施工阶段的设计伴随服务等。</w:t>
      </w:r>
    </w:p>
    <w:p w14:paraId="04A2DE58">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rFonts w:hint="default" w:asciiTheme="minorAscii" w:hAnsiTheme="minorAscii" w:eastAsiaTheme="minorEastAsia"/>
          <w:b/>
          <w:bCs/>
          <w:color w:val="auto"/>
          <w:sz w:val="21"/>
          <w:szCs w:val="21"/>
        </w:rPr>
      </w:pPr>
      <w:r>
        <w:rPr>
          <w:rFonts w:hint="default" w:asciiTheme="minorAscii" w:hAnsiTheme="minorAscii" w:eastAsiaTheme="minorEastAsia"/>
          <w:b/>
          <w:bCs/>
          <w:color w:val="auto"/>
          <w:sz w:val="21"/>
          <w:szCs w:val="21"/>
        </w:rPr>
        <w:t>三、技术要求</w:t>
      </w:r>
    </w:p>
    <w:p w14:paraId="208AC5EC">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本工程的设计过程和成果必须符合国家有关工程建设标准强制性条文、建设部关于设计方面现行的标准、规范、规程、定额、办法、示例以及项目所在地关于工程设计方面的文件、规定，设计文件须满足《建筑工程设计文件编制深度规定》要求并满足发包人对施工图设计的技术标准、深度要求。在设计过程中，如国家或有关部门颁布了新的技术标准或规范，则设计单位应采用新的标准或规范进行设计。</w:t>
      </w:r>
    </w:p>
    <w:p w14:paraId="7EE61FEC">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rFonts w:hint="default" w:asciiTheme="minorAscii" w:hAnsiTheme="minorAscii" w:eastAsiaTheme="minorEastAsia"/>
          <w:b/>
          <w:bCs/>
          <w:color w:val="auto"/>
          <w:sz w:val="21"/>
          <w:szCs w:val="21"/>
        </w:rPr>
      </w:pPr>
      <w:r>
        <w:rPr>
          <w:rFonts w:hint="default" w:asciiTheme="minorAscii" w:hAnsiTheme="minorAscii" w:eastAsiaTheme="minorEastAsia"/>
          <w:b/>
          <w:bCs/>
          <w:color w:val="auto"/>
          <w:sz w:val="21"/>
          <w:szCs w:val="21"/>
        </w:rPr>
        <w:t>四、服务质量要求</w:t>
      </w:r>
    </w:p>
    <w:p w14:paraId="1CD03E74">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设计文件满足国家或地方规范及标准、《建筑工程设计文件编制深度规定》要求，并满足发包人对施工图设计的技术标准、深度要求。</w:t>
      </w:r>
    </w:p>
    <w:p w14:paraId="45A1F0AB">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rFonts w:hint="default" w:asciiTheme="minorAscii" w:hAnsiTheme="minorAscii" w:eastAsiaTheme="minorEastAsia"/>
          <w:b/>
          <w:bCs/>
          <w:color w:val="auto"/>
          <w:sz w:val="21"/>
          <w:szCs w:val="21"/>
        </w:rPr>
      </w:pPr>
      <w:r>
        <w:rPr>
          <w:rFonts w:hint="default" w:asciiTheme="minorAscii" w:hAnsiTheme="minorAscii" w:eastAsiaTheme="minorEastAsia"/>
          <w:b/>
          <w:bCs/>
          <w:color w:val="auto"/>
          <w:sz w:val="21"/>
          <w:szCs w:val="21"/>
        </w:rPr>
        <w:t>五、设计依据</w:t>
      </w:r>
    </w:p>
    <w:p w14:paraId="2731308E">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1.国家有关法律、法规、标准、规范及省、市有关规定。</w:t>
      </w:r>
    </w:p>
    <w:p w14:paraId="7D9E44E9">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2.发包人提供的各类设计依据。</w:t>
      </w:r>
    </w:p>
    <w:p w14:paraId="641357D5">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3.政府各主管部门规划审批文件。</w:t>
      </w:r>
    </w:p>
    <w:p w14:paraId="3EE64C8B">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4.</w:t>
      </w:r>
      <w:r>
        <w:rPr>
          <w:rFonts w:hint="eastAsia" w:cs="宋体" w:asciiTheme="minorAscii" w:hAnsiTheme="minorAscii" w:eastAsiaTheme="minorEastAsia"/>
          <w:color w:val="auto"/>
          <w:sz w:val="21"/>
          <w:szCs w:val="21"/>
          <w:lang w:eastAsia="zh-CN"/>
        </w:rPr>
        <w:t>发包人</w:t>
      </w:r>
      <w:r>
        <w:rPr>
          <w:rFonts w:hint="default" w:asciiTheme="minorAscii" w:hAnsiTheme="minorAscii" w:eastAsiaTheme="minorEastAsia"/>
          <w:color w:val="auto"/>
          <w:sz w:val="21"/>
          <w:szCs w:val="21"/>
        </w:rPr>
        <w:t>的设计标准、审核意见及其他设计要求。</w:t>
      </w:r>
    </w:p>
    <w:p w14:paraId="1ACEC1E6">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rFonts w:hint="default" w:asciiTheme="minorAscii" w:hAnsiTheme="minorAscii" w:eastAsiaTheme="minorEastAsia"/>
          <w:b/>
          <w:bCs/>
          <w:color w:val="auto"/>
          <w:sz w:val="21"/>
          <w:szCs w:val="21"/>
        </w:rPr>
      </w:pPr>
      <w:r>
        <w:rPr>
          <w:rFonts w:hint="default" w:asciiTheme="minorAscii" w:hAnsiTheme="minorAscii" w:eastAsiaTheme="minorEastAsia"/>
          <w:b/>
          <w:bCs/>
          <w:color w:val="auto"/>
          <w:sz w:val="21"/>
          <w:szCs w:val="21"/>
        </w:rPr>
        <w:t>六、设计要求及成果</w:t>
      </w:r>
    </w:p>
    <w:p w14:paraId="572C31E4">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1、设计要求</w:t>
      </w:r>
    </w:p>
    <w:p w14:paraId="33666513">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1.1</w:t>
      </w:r>
      <w:r>
        <w:rPr>
          <w:rFonts w:hint="eastAsia" w:cs="宋体" w:asciiTheme="minorAscii" w:hAnsiTheme="minorAscii" w:eastAsiaTheme="minorEastAsia"/>
          <w:color w:val="auto"/>
          <w:sz w:val="21"/>
          <w:szCs w:val="21"/>
          <w:lang w:eastAsia="zh-CN"/>
        </w:rPr>
        <w:t>发包人</w:t>
      </w:r>
      <w:r>
        <w:rPr>
          <w:rFonts w:hint="default" w:asciiTheme="minorAscii" w:hAnsiTheme="minorAscii" w:eastAsiaTheme="minorEastAsia"/>
          <w:color w:val="auto"/>
          <w:sz w:val="21"/>
          <w:szCs w:val="21"/>
        </w:rPr>
        <w:t>按要求向</w:t>
      </w:r>
      <w:r>
        <w:rPr>
          <w:rFonts w:hint="eastAsia" w:asciiTheme="minorAscii" w:hAnsiTheme="minorAscii" w:eastAsiaTheme="minorEastAsia"/>
          <w:color w:val="auto"/>
          <w:sz w:val="21"/>
          <w:szCs w:val="21"/>
          <w:lang w:eastAsia="zh-CN"/>
        </w:rPr>
        <w:t>设计人</w:t>
      </w:r>
      <w:r>
        <w:rPr>
          <w:rFonts w:hint="default" w:asciiTheme="minorAscii" w:hAnsiTheme="minorAscii" w:eastAsiaTheme="minorEastAsia"/>
          <w:color w:val="auto"/>
          <w:sz w:val="21"/>
          <w:szCs w:val="21"/>
        </w:rPr>
        <w:t>提供的全部资料、文件及设计条件。</w:t>
      </w:r>
    </w:p>
    <w:p w14:paraId="79A7A6AE">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1.2最终确定的方案文件。</w:t>
      </w:r>
    </w:p>
    <w:p w14:paraId="1BC12A0C">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1.3方案调整意见。</w:t>
      </w:r>
    </w:p>
    <w:p w14:paraId="344C8985">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1.4各阶段设计文件审查意见。</w:t>
      </w:r>
    </w:p>
    <w:p w14:paraId="02F8D80E">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1.5</w:t>
      </w:r>
      <w:r>
        <w:rPr>
          <w:rFonts w:hint="eastAsia" w:cs="宋体" w:asciiTheme="minorAscii" w:hAnsiTheme="minorAscii" w:eastAsiaTheme="minorEastAsia"/>
          <w:color w:val="auto"/>
          <w:sz w:val="21"/>
          <w:szCs w:val="21"/>
          <w:lang w:eastAsia="zh-CN"/>
        </w:rPr>
        <w:t>发包人</w:t>
      </w:r>
      <w:r>
        <w:rPr>
          <w:rFonts w:hint="default" w:asciiTheme="minorAscii" w:hAnsiTheme="minorAscii" w:eastAsiaTheme="minorEastAsia"/>
          <w:color w:val="auto"/>
          <w:sz w:val="21"/>
          <w:szCs w:val="21"/>
        </w:rPr>
        <w:t>有关本项目的会议纪要内容。</w:t>
      </w:r>
    </w:p>
    <w:p w14:paraId="6F354A7E">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1.6在工程建设过程中适用的有关工程建设的标准、规范、技术规定和专业要求等。</w:t>
      </w:r>
    </w:p>
    <w:p w14:paraId="4890069C">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1.7其它有关资料。</w:t>
      </w:r>
    </w:p>
    <w:p w14:paraId="0B10E0D9">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2、设计、服务阶段及工作内容</w:t>
      </w:r>
    </w:p>
    <w:p w14:paraId="77905161">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施工图设计、施工配合。</w:t>
      </w:r>
      <w:r>
        <w:rPr>
          <w:rFonts w:hint="eastAsia" w:asciiTheme="minorAscii" w:hAnsiTheme="minorAscii" w:eastAsiaTheme="minorEastAsia"/>
          <w:color w:val="auto"/>
          <w:sz w:val="21"/>
          <w:szCs w:val="21"/>
          <w:lang w:eastAsia="zh-CN"/>
        </w:rPr>
        <w:t>设计人</w:t>
      </w:r>
      <w:r>
        <w:rPr>
          <w:rFonts w:hint="default" w:asciiTheme="minorAscii" w:hAnsiTheme="minorAscii" w:eastAsiaTheme="minorEastAsia"/>
          <w:color w:val="auto"/>
          <w:sz w:val="21"/>
          <w:szCs w:val="21"/>
        </w:rPr>
        <w:t>应完成以上全部工作，并承担深化设计以及因上级行政主管部门审查批准而出现的反复修改的工作责任（设计费内已含以上全部工作内容）。</w:t>
      </w:r>
    </w:p>
    <w:p w14:paraId="7488FE11">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2.1施工图设计阶段：</w:t>
      </w:r>
    </w:p>
    <w:p w14:paraId="423EB547">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（1）完成全套施工图设计，提供设备和材料清单。</w:t>
      </w:r>
    </w:p>
    <w:p w14:paraId="686EC1A6">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（2）</w:t>
      </w:r>
      <w:r>
        <w:rPr>
          <w:rFonts w:hint="eastAsia" w:asciiTheme="minorAscii" w:hAnsiTheme="minorAscii" w:eastAsiaTheme="minorEastAsia"/>
          <w:color w:val="auto"/>
          <w:sz w:val="21"/>
          <w:szCs w:val="21"/>
          <w:lang w:eastAsia="zh-CN"/>
        </w:rPr>
        <w:t>设计人</w:t>
      </w:r>
      <w:r>
        <w:rPr>
          <w:rFonts w:hint="default" w:asciiTheme="minorAscii" w:hAnsiTheme="minorAscii" w:eastAsiaTheme="minorEastAsia"/>
          <w:color w:val="auto"/>
          <w:sz w:val="21"/>
          <w:szCs w:val="21"/>
        </w:rPr>
        <w:t>须根据建安费估算额来控制施工图设计，确保施工图预算不超过批准的建安费估算额。</w:t>
      </w:r>
    </w:p>
    <w:p w14:paraId="1C069C77">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（3）施工图设计文件完成后，经专家论证修改后，送</w:t>
      </w:r>
      <w:r>
        <w:rPr>
          <w:rFonts w:hint="eastAsia" w:asciiTheme="minorAscii" w:hAnsiTheme="minorAscii" w:eastAsiaTheme="minorEastAsia"/>
          <w:color w:val="auto"/>
          <w:sz w:val="21"/>
          <w:szCs w:val="21"/>
          <w:lang w:eastAsia="zh-CN"/>
        </w:rPr>
        <w:t>发包人</w:t>
      </w:r>
      <w:r>
        <w:rPr>
          <w:rFonts w:hint="default" w:asciiTheme="minorAscii" w:hAnsiTheme="minorAscii" w:eastAsiaTheme="minorEastAsia"/>
          <w:color w:val="auto"/>
          <w:sz w:val="21"/>
          <w:szCs w:val="21"/>
        </w:rPr>
        <w:t>确认同意。</w:t>
      </w:r>
    </w:p>
    <w:p w14:paraId="3B904D50">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2.2施工配合阶段</w:t>
      </w:r>
    </w:p>
    <w:p w14:paraId="0C7A4FC6">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（1）在</w:t>
      </w:r>
      <w:r>
        <w:rPr>
          <w:rFonts w:hint="eastAsia" w:asciiTheme="minorAscii" w:hAnsiTheme="minorAscii" w:eastAsiaTheme="minorEastAsia"/>
          <w:color w:val="auto"/>
          <w:sz w:val="21"/>
          <w:szCs w:val="21"/>
          <w:lang w:eastAsia="zh-CN"/>
        </w:rPr>
        <w:t>发包人</w:t>
      </w:r>
      <w:r>
        <w:rPr>
          <w:rFonts w:hint="default" w:asciiTheme="minorAscii" w:hAnsiTheme="minorAscii" w:eastAsiaTheme="minorEastAsia"/>
          <w:color w:val="auto"/>
          <w:sz w:val="21"/>
          <w:szCs w:val="21"/>
        </w:rPr>
        <w:t>施工招标、设备和材料采购等工作过程中，</w:t>
      </w:r>
      <w:r>
        <w:rPr>
          <w:rFonts w:hint="eastAsia" w:asciiTheme="minorAscii" w:hAnsiTheme="minorAscii" w:eastAsiaTheme="minorEastAsia"/>
          <w:color w:val="auto"/>
          <w:sz w:val="21"/>
          <w:szCs w:val="21"/>
          <w:lang w:eastAsia="zh-CN"/>
        </w:rPr>
        <w:t>设计人</w:t>
      </w:r>
      <w:r>
        <w:rPr>
          <w:rFonts w:hint="default" w:asciiTheme="minorAscii" w:hAnsiTheme="minorAscii" w:eastAsiaTheme="minorEastAsia"/>
          <w:color w:val="auto"/>
          <w:sz w:val="21"/>
          <w:szCs w:val="21"/>
        </w:rPr>
        <w:t>须提供所需的技术要求，按要求参加工程招标答疑和技术谈判等工作，及时解决设备订货和材料采购中出现的与设备和材料有关的技术问题。</w:t>
      </w:r>
    </w:p>
    <w:p w14:paraId="08B65DC3">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（2）工程开工后，</w:t>
      </w:r>
      <w:r>
        <w:rPr>
          <w:rFonts w:hint="eastAsia" w:asciiTheme="minorAscii" w:hAnsiTheme="minorAscii" w:eastAsiaTheme="minorEastAsia"/>
          <w:color w:val="auto"/>
          <w:sz w:val="21"/>
          <w:szCs w:val="21"/>
          <w:lang w:eastAsia="zh-CN"/>
        </w:rPr>
        <w:t>设计人</w:t>
      </w:r>
      <w:r>
        <w:rPr>
          <w:rFonts w:hint="default" w:asciiTheme="minorAscii" w:hAnsiTheme="minorAscii" w:eastAsiaTheme="minorEastAsia"/>
          <w:color w:val="auto"/>
          <w:sz w:val="21"/>
          <w:szCs w:val="21"/>
        </w:rPr>
        <w:t>应组成现场服务组负责本工程从开工到竣工验收全过程的施工技术配合工作。</w:t>
      </w:r>
    </w:p>
    <w:p w14:paraId="58BAC85F">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（3）协调解决施工过程中有关设计的问题并参与施工方案的审查。</w:t>
      </w:r>
    </w:p>
    <w:p w14:paraId="6A662CCB">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（4）审查材料样板和现场施工样板。</w:t>
      </w:r>
    </w:p>
    <w:p w14:paraId="195B2558">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（5）负责施工现场指导，并从设计角度进行施工监督。</w:t>
      </w:r>
    </w:p>
    <w:p w14:paraId="3B1D7D10">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（6）负责处理现场设计变更，及时提供设计变更文件。</w:t>
      </w:r>
    </w:p>
    <w:p w14:paraId="77CD56AA">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（7）协助施工单位完成竣工验收资料的整理工作。</w:t>
      </w:r>
    </w:p>
    <w:p w14:paraId="448CCF06">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（8）参加隐蔽工程验收和竣工验收。</w:t>
      </w:r>
    </w:p>
    <w:p w14:paraId="297F339D">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（9）参加工程质量事故调查，提出技术处理方案。</w:t>
      </w:r>
    </w:p>
    <w:p w14:paraId="4255EB3B">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（10）工程全部验收合格或投入使用视为本阶段工作结束。</w:t>
      </w:r>
    </w:p>
    <w:p w14:paraId="0510A4D9">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rFonts w:hint="default" w:asciiTheme="minorAscii" w:hAnsiTheme="minorAscii" w:eastAsiaTheme="minorEastAsia"/>
          <w:b/>
          <w:bCs/>
          <w:color w:val="auto"/>
          <w:sz w:val="21"/>
          <w:szCs w:val="21"/>
        </w:rPr>
      </w:pPr>
      <w:r>
        <w:rPr>
          <w:rFonts w:hint="default" w:asciiTheme="minorAscii" w:hAnsiTheme="minorAscii" w:eastAsiaTheme="minorEastAsia"/>
          <w:b/>
          <w:bCs/>
          <w:color w:val="auto"/>
          <w:sz w:val="21"/>
          <w:szCs w:val="21"/>
        </w:rPr>
        <w:t>七、合同履行期限和要求</w:t>
      </w:r>
    </w:p>
    <w:p w14:paraId="22B78850">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1、</w:t>
      </w:r>
      <w:r>
        <w:rPr>
          <w:rFonts w:hint="eastAsia" w:asciiTheme="minorAscii" w:hAnsiTheme="minorAscii" w:eastAsiaTheme="minorEastAsia"/>
          <w:color w:val="auto"/>
          <w:sz w:val="21"/>
          <w:szCs w:val="21"/>
          <w:lang w:eastAsia="zh-CN"/>
        </w:rPr>
        <w:t>设计人</w:t>
      </w:r>
      <w:r>
        <w:rPr>
          <w:rFonts w:hint="default" w:asciiTheme="minorAscii" w:hAnsiTheme="minorAscii" w:eastAsiaTheme="minorEastAsia"/>
          <w:color w:val="auto"/>
          <w:sz w:val="21"/>
          <w:szCs w:val="21"/>
        </w:rPr>
        <w:t>须按照</w:t>
      </w:r>
      <w:r>
        <w:rPr>
          <w:rFonts w:hint="eastAsia" w:asciiTheme="minorAscii" w:hAnsiTheme="minorAscii" w:eastAsiaTheme="minorEastAsia"/>
          <w:color w:val="auto"/>
          <w:sz w:val="21"/>
          <w:szCs w:val="21"/>
          <w:lang w:eastAsia="zh-CN"/>
        </w:rPr>
        <w:t>发包人</w:t>
      </w:r>
      <w:r>
        <w:rPr>
          <w:rFonts w:hint="default" w:asciiTheme="minorAscii" w:hAnsiTheme="minorAscii" w:eastAsiaTheme="minorEastAsia"/>
          <w:color w:val="auto"/>
          <w:sz w:val="21"/>
          <w:szCs w:val="21"/>
        </w:rPr>
        <w:t>提供的设计条件、设计要求、设计标准进行施工图设计。施工图设计完成后需经</w:t>
      </w:r>
      <w:r>
        <w:rPr>
          <w:rFonts w:hint="eastAsia" w:asciiTheme="minorAscii" w:hAnsiTheme="minorAscii" w:eastAsiaTheme="minorEastAsia"/>
          <w:color w:val="auto"/>
          <w:sz w:val="21"/>
          <w:szCs w:val="21"/>
          <w:lang w:eastAsia="zh-CN"/>
        </w:rPr>
        <w:t>发包人</w:t>
      </w:r>
      <w:r>
        <w:rPr>
          <w:rFonts w:hint="default" w:asciiTheme="minorAscii" w:hAnsiTheme="minorAscii" w:eastAsiaTheme="minorEastAsia"/>
          <w:color w:val="auto"/>
          <w:sz w:val="21"/>
          <w:szCs w:val="21"/>
        </w:rPr>
        <w:t>审核同意后方能出正式施工图。</w:t>
      </w:r>
    </w:p>
    <w:p w14:paraId="62618053">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textAlignment w:val="auto"/>
        <w:rPr>
          <w:rFonts w:hint="default" w:asciiTheme="minorAscii" w:hAnsiTheme="minorAscii" w:eastAsiaTheme="minorEastAsia"/>
          <w:color w:val="auto"/>
          <w:sz w:val="21"/>
          <w:szCs w:val="21"/>
        </w:rPr>
      </w:pPr>
      <w:r>
        <w:rPr>
          <w:rFonts w:hint="default" w:asciiTheme="minorAscii" w:hAnsiTheme="minorAscii" w:eastAsiaTheme="minorEastAsia"/>
          <w:color w:val="auto"/>
          <w:sz w:val="21"/>
          <w:szCs w:val="21"/>
        </w:rPr>
        <w:t>2、合同履行期限：自合同签订之日起至竣工验收合格止。其中，设计服务期限自合同签订后10日历天内。</w:t>
      </w:r>
    </w:p>
    <w:p w14:paraId="159512C4">
      <w:pPr>
        <w:jc w:val="both"/>
        <w:rPr>
          <w:rFonts w:hint="default" w:asciiTheme="minorAscii" w:hAnsiTheme="minorAscii" w:eastAsiaTheme="minorEastAsia"/>
          <w:color w:val="auto"/>
          <w:sz w:val="21"/>
          <w:szCs w:val="21"/>
          <w:lang w:val="en-US" w:eastAsia="zh-CN"/>
        </w:rPr>
      </w:pPr>
    </w:p>
    <w:sectPr>
      <w:pgSz w:w="11906" w:h="16838"/>
      <w:pgMar w:top="1440" w:right="1486"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5D431E"/>
    <w:rsid w:val="08EB4EA1"/>
    <w:rsid w:val="0EA2665A"/>
    <w:rsid w:val="110B729A"/>
    <w:rsid w:val="176522C3"/>
    <w:rsid w:val="1A8E38DF"/>
    <w:rsid w:val="1C7134B8"/>
    <w:rsid w:val="1F0B7BF4"/>
    <w:rsid w:val="1FF64400"/>
    <w:rsid w:val="23741A56"/>
    <w:rsid w:val="2DCE076A"/>
    <w:rsid w:val="33953AD8"/>
    <w:rsid w:val="34390907"/>
    <w:rsid w:val="36A42101"/>
    <w:rsid w:val="36E33796"/>
    <w:rsid w:val="3A8313CC"/>
    <w:rsid w:val="3B7844CB"/>
    <w:rsid w:val="402B37FA"/>
    <w:rsid w:val="408B1BDF"/>
    <w:rsid w:val="41432DC5"/>
    <w:rsid w:val="47FE6B56"/>
    <w:rsid w:val="4C5B0FC3"/>
    <w:rsid w:val="51722758"/>
    <w:rsid w:val="58FD3402"/>
    <w:rsid w:val="5AAD1584"/>
    <w:rsid w:val="5D327B1E"/>
    <w:rsid w:val="5F014F67"/>
    <w:rsid w:val="629D3A05"/>
    <w:rsid w:val="744645AA"/>
    <w:rsid w:val="757D5D2B"/>
    <w:rsid w:val="75D67C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qFormat/>
    <w:uiPriority w:val="99"/>
    <w:pPr>
      <w:spacing w:before="260" w:after="260" w:line="416" w:lineRule="atLeast"/>
      <w:outlineLvl w:val="1"/>
    </w:pPr>
    <w:rPr>
      <w:rFonts w:ascii="Cambria" w:hAnsi="Cambria"/>
      <w:sz w:val="32"/>
      <w:szCs w:val="32"/>
    </w:rPr>
  </w:style>
  <w:style w:type="paragraph" w:styleId="3">
    <w:name w:val="heading 3"/>
    <w:basedOn w:val="1"/>
    <w:next w:val="1"/>
    <w:semiHidden/>
    <w:unhideWhenUsed/>
    <w:qFormat/>
    <w:uiPriority w:val="0"/>
    <w:pPr>
      <w:keepNext/>
      <w:keepLines/>
      <w:spacing w:before="140" w:beforeLines="0" w:after="140" w:afterLines="0" w:line="360" w:lineRule="auto"/>
      <w:ind w:leftChars="200"/>
      <w:outlineLvl w:val="2"/>
    </w:pPr>
    <w:rPr>
      <w:rFonts w:ascii="Arial" w:hAnsi="Arial" w:eastAsia="Arial" w:cs="Arial"/>
      <w:b/>
      <w:snapToGrid w:val="0"/>
      <w:color w:val="000000"/>
      <w:kern w:val="0"/>
      <w:sz w:val="28"/>
      <w:szCs w:val="20"/>
      <w:lang w:eastAsia="en-US"/>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200" w:firstLineChars="200"/>
    </w:pPr>
    <w:rPr>
      <w:sz w:val="24"/>
      <w:szCs w:val="20"/>
    </w:rPr>
  </w:style>
  <w:style w:type="paragraph" w:styleId="5">
    <w:name w:val="Body Text Indent"/>
    <w:basedOn w:val="1"/>
    <w:next w:val="6"/>
    <w:qFormat/>
    <w:uiPriority w:val="99"/>
    <w:pPr>
      <w:widowControl/>
      <w:spacing w:line="360" w:lineRule="auto"/>
      <w:ind w:firstLine="709"/>
      <w:jc w:val="left"/>
    </w:pPr>
    <w:rPr>
      <w:rFonts w:ascii="Tahoma" w:hAnsi="Tahoma"/>
    </w:rPr>
  </w:style>
  <w:style w:type="paragraph" w:styleId="6">
    <w:name w:val="Body Text First Indent 2"/>
    <w:basedOn w:val="5"/>
    <w:next w:val="7"/>
    <w:qFormat/>
    <w:uiPriority w:val="0"/>
    <w:pPr>
      <w:widowControl w:val="0"/>
      <w:spacing w:after="120" w:line="240" w:lineRule="auto"/>
      <w:ind w:left="420" w:leftChars="200" w:firstLine="420" w:firstLineChars="200"/>
      <w:jc w:val="both"/>
    </w:pPr>
    <w:rPr>
      <w:rFonts w:ascii="Times New Roman" w:hAnsi="Times New Roman" w:eastAsia="宋体"/>
    </w:rPr>
  </w:style>
  <w:style w:type="paragraph" w:styleId="7">
    <w:name w:val="Body Text First Indent"/>
    <w:basedOn w:val="1"/>
    <w:next w:val="6"/>
    <w:qFormat/>
    <w:uiPriority w:val="0"/>
    <w:pPr>
      <w:spacing w:after="120"/>
      <w:ind w:firstLine="100" w:firstLineChars="100"/>
    </w:pPr>
  </w:style>
  <w:style w:type="paragraph" w:styleId="8">
    <w:name w:val="footer"/>
    <w:basedOn w:val="1"/>
    <w:next w:val="1"/>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9">
    <w:name w:val="Normal (Web)"/>
    <w:basedOn w:val="1"/>
    <w:next w:val="8"/>
    <w:unhideWhenUsed/>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20375</Words>
  <Characters>21598</Characters>
  <Lines>0</Lines>
  <Paragraphs>0</Paragraphs>
  <TotalTime>6</TotalTime>
  <ScaleCrop>false</ScaleCrop>
  <LinksUpToDate>false</LinksUpToDate>
  <CharactersWithSpaces>22998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2024-03-04T04:06:00Z</dcterms:created>
  <dc:creator>朱娟</dc:creator>
  <cp:lastModifiedBy>朱娟</cp:lastModifiedBy>
  <dcterms:modified xsi:type="dcterms:W3CDTF">2025-07-25T02:52:25Z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59DBAC68937B4A538F3B699CB21B07AE_12</vt:lpwstr>
  </property>
  <property fmtid="{D5CDD505-2E9C-101B-9397-08002B2CF9AE}" pid="4" name="KSOTemplateDocerSaveRecord">
    <vt:lpwstr>eyJoZGlkIjoiNTRiN2YxNjhiMWY2MjU3ZTk1NTcyNzUwOWE2ZjIyNTQiLCJ1c2VySWQiOiIyMDIwODMyODIifQ==</vt:lpwstr>
  </property>
</Properties>
</file>