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F5871B3">
      <w:pPr>
        <w:keepNext w:val="0"/>
        <w:keepLines w:val="0"/>
        <w:pageBreakBefore w:val="0"/>
        <w:shd w:val="clear"/>
        <w:kinsoku/>
        <w:wordWrap/>
        <w:overflowPunct/>
        <w:topLinePunct w:val="0"/>
        <w:autoSpaceDE/>
        <w:autoSpaceDN/>
        <w:bidi w:val="0"/>
        <w:adjustRightInd/>
        <w:spacing w:beforeAutospacing="0" w:line="360" w:lineRule="auto"/>
        <w:jc w:val="right"/>
        <w:textAlignment w:val="auto"/>
        <w:rPr>
          <w:rFonts w:hint="eastAsia" w:ascii="仿宋" w:hAnsi="仿宋" w:eastAsia="仿宋" w:cs="仿宋"/>
          <w:b/>
          <w:color w:val="000000" w:themeColor="text1"/>
          <w:spacing w:val="-20"/>
          <w:sz w:val="32"/>
          <w:szCs w:val="32"/>
          <w:highlight w:val="none"/>
          <w:u w:val="none"/>
          <w14:textFill>
            <w14:solidFill>
              <w14:schemeClr w14:val="tx1"/>
            </w14:solidFill>
          </w14:textFill>
        </w:rPr>
      </w:pPr>
      <w:r>
        <w:rPr>
          <w:rFonts w:hint="eastAsia" w:ascii="仿宋" w:hAnsi="仿宋" w:eastAsia="仿宋" w:cs="仿宋"/>
          <w:b/>
          <w:bCs w:val="0"/>
          <w:color w:val="000000" w:themeColor="text1"/>
          <w:spacing w:val="-20"/>
          <w:sz w:val="32"/>
          <w:szCs w:val="32"/>
          <w:highlight w:val="none"/>
          <w:u w:val="none"/>
          <w14:textFill>
            <w14:solidFill>
              <w14:schemeClr w14:val="tx1"/>
            </w14:solidFill>
          </w14:textFill>
        </w:rPr>
        <w:t xml:space="preserve"> </w:t>
      </w:r>
      <w:bookmarkStart w:id="0" w:name="OLE_LINK76"/>
      <w:r>
        <w:rPr>
          <w:rFonts w:hint="eastAsia" w:ascii="仿宋" w:hAnsi="仿宋" w:eastAsia="仿宋" w:cs="仿宋"/>
          <w:b/>
          <w:bCs w:val="0"/>
          <w:color w:val="000000" w:themeColor="text1"/>
          <w:spacing w:val="-20"/>
          <w:sz w:val="32"/>
          <w:szCs w:val="32"/>
          <w:highlight w:val="none"/>
          <w:u w:val="none"/>
          <w:lang w:val="en-US" w:eastAsia="zh-CN"/>
          <w14:textFill>
            <w14:solidFill>
              <w14:schemeClr w14:val="tx1"/>
            </w14:solidFill>
          </w14:textFill>
        </w:rPr>
        <w:t>合同编号:</w:t>
      </w:r>
      <w:r>
        <w:rPr>
          <w:rFonts w:hint="eastAsia" w:ascii="仿宋" w:hAnsi="仿宋" w:eastAsia="仿宋" w:cs="仿宋"/>
          <w:b/>
          <w:bCs w:val="0"/>
          <w:color w:val="000000" w:themeColor="text1"/>
          <w:sz w:val="32"/>
          <w:szCs w:val="32"/>
          <w:highlight w:val="none"/>
          <w:u w:val="none"/>
          <w14:textFill>
            <w14:solidFill>
              <w14:schemeClr w14:val="tx1"/>
            </w14:solidFill>
          </w14:textFill>
        </w:rPr>
        <w:t>招采</w:t>
      </w:r>
      <w:r>
        <w:rPr>
          <w:rFonts w:hint="eastAsia" w:ascii="仿宋" w:hAnsi="仿宋" w:eastAsia="仿宋" w:cs="仿宋"/>
          <w:b/>
          <w:bCs w:val="0"/>
          <w:color w:val="000000" w:themeColor="text1"/>
          <w:sz w:val="32"/>
          <w:szCs w:val="32"/>
          <w:highlight w:val="none"/>
          <w:u w:val="none"/>
          <w:lang w:val="en-US" w:eastAsia="zh-CN"/>
          <w14:textFill>
            <w14:solidFill>
              <w14:schemeClr w14:val="tx1"/>
            </w14:solidFill>
          </w14:textFill>
        </w:rPr>
        <w:t>服务</w:t>
      </w:r>
      <w:r>
        <w:rPr>
          <w:rFonts w:hint="eastAsia" w:ascii="仿宋" w:hAnsi="仿宋" w:eastAsia="仿宋" w:cs="仿宋"/>
          <w:b/>
          <w:bCs w:val="0"/>
          <w:color w:val="000000" w:themeColor="text1"/>
          <w:sz w:val="32"/>
          <w:szCs w:val="32"/>
          <w:highlight w:val="none"/>
          <w:u w:val="none"/>
          <w14:textFill>
            <w14:solidFill>
              <w14:schemeClr w14:val="tx1"/>
            </w14:solidFill>
          </w14:textFill>
        </w:rPr>
        <w:t>202</w:t>
      </w:r>
      <w:r>
        <w:rPr>
          <w:rFonts w:hint="eastAsia" w:ascii="仿宋" w:hAnsi="仿宋" w:eastAsia="仿宋" w:cs="仿宋"/>
          <w:b/>
          <w:bCs w:val="0"/>
          <w:color w:val="000000" w:themeColor="text1"/>
          <w:sz w:val="32"/>
          <w:szCs w:val="32"/>
          <w:highlight w:val="none"/>
          <w:u w:val="none"/>
          <w:lang w:val="en-US" w:eastAsia="zh-CN"/>
          <w14:textFill>
            <w14:solidFill>
              <w14:schemeClr w14:val="tx1"/>
            </w14:solidFill>
          </w14:textFill>
        </w:rPr>
        <w:t>5</w:t>
      </w:r>
      <w:r>
        <w:rPr>
          <w:rFonts w:hint="eastAsia" w:ascii="仿宋" w:hAnsi="仿宋" w:eastAsia="仿宋" w:cs="仿宋"/>
          <w:b/>
          <w:bCs w:val="0"/>
          <w:color w:val="000000" w:themeColor="text1"/>
          <w:sz w:val="32"/>
          <w:szCs w:val="32"/>
          <w:highlight w:val="none"/>
          <w:u w:val="none"/>
          <w14:textFill>
            <w14:solidFill>
              <w14:schemeClr w14:val="tx1"/>
            </w14:solidFill>
          </w14:textFill>
        </w:rPr>
        <w:t>(</w:t>
      </w:r>
      <w:r>
        <w:rPr>
          <w:rFonts w:hint="eastAsia" w:ascii="仿宋" w:hAnsi="仿宋" w:eastAsia="仿宋" w:cs="仿宋"/>
          <w:b/>
          <w:bCs w:val="0"/>
          <w:color w:val="000000" w:themeColor="text1"/>
          <w:sz w:val="32"/>
          <w:szCs w:val="32"/>
          <w:highlight w:val="none"/>
          <w:u w:val="none"/>
          <w:lang w:val="en-US" w:eastAsia="zh-CN"/>
          <w14:textFill>
            <w14:solidFill>
              <w14:schemeClr w14:val="tx1"/>
            </w14:solidFill>
          </w14:textFill>
        </w:rPr>
        <w:t xml:space="preserve">    </w:t>
      </w:r>
      <w:r>
        <w:rPr>
          <w:rFonts w:hint="eastAsia" w:ascii="仿宋" w:hAnsi="仿宋" w:eastAsia="仿宋" w:cs="仿宋"/>
          <w:b/>
          <w:bCs w:val="0"/>
          <w:color w:val="000000" w:themeColor="text1"/>
          <w:sz w:val="32"/>
          <w:szCs w:val="32"/>
          <w:highlight w:val="none"/>
          <w:u w:val="none"/>
          <w14:textFill>
            <w14:solidFill>
              <w14:schemeClr w14:val="tx1"/>
            </w14:solidFill>
          </w14:textFill>
        </w:rPr>
        <w:t>)号</w:t>
      </w:r>
    </w:p>
    <w:p w14:paraId="28758623">
      <w:pPr>
        <w:keepNext w:val="0"/>
        <w:keepLines w:val="0"/>
        <w:pageBreakBefore w:val="0"/>
        <w:shd w:val="clear"/>
        <w:kinsoku/>
        <w:wordWrap/>
        <w:overflowPunct/>
        <w:topLinePunct w:val="0"/>
        <w:autoSpaceDE/>
        <w:autoSpaceDN/>
        <w:bidi w:val="0"/>
        <w:adjustRightInd/>
        <w:spacing w:beforeAutospacing="0" w:line="360" w:lineRule="auto"/>
        <w:textAlignment w:val="auto"/>
        <w:rPr>
          <w:rFonts w:hint="eastAsia" w:ascii="仿宋" w:hAnsi="仿宋" w:eastAsia="仿宋" w:cs="仿宋"/>
          <w:color w:val="000000" w:themeColor="text1"/>
          <w:sz w:val="52"/>
          <w:szCs w:val="52"/>
          <w:highlight w:val="none"/>
          <w:u w:val="none"/>
          <w14:textFill>
            <w14:solidFill>
              <w14:schemeClr w14:val="tx1"/>
            </w14:solidFill>
          </w14:textFill>
        </w:rPr>
      </w:pPr>
    </w:p>
    <w:p w14:paraId="35728EA1">
      <w:pPr>
        <w:keepNext w:val="0"/>
        <w:keepLines w:val="0"/>
        <w:pageBreakBefore w:val="0"/>
        <w:shd w:val="clear"/>
        <w:kinsoku/>
        <w:wordWrap/>
        <w:overflowPunct/>
        <w:topLinePunct w:val="0"/>
        <w:autoSpaceDE/>
        <w:autoSpaceDN/>
        <w:bidi w:val="0"/>
        <w:adjustRightInd/>
        <w:spacing w:beforeAutospacing="0" w:line="360" w:lineRule="auto"/>
        <w:jc w:val="center"/>
        <w:textAlignment w:val="auto"/>
        <w:rPr>
          <w:rFonts w:hint="eastAsia" w:ascii="仿宋" w:hAnsi="仿宋" w:eastAsia="仿宋" w:cs="仿宋"/>
          <w:b/>
          <w:color w:val="000000" w:themeColor="text1"/>
          <w:sz w:val="48"/>
          <w:szCs w:val="48"/>
          <w:highlight w:val="none"/>
          <w:u w:val="none"/>
          <w14:textFill>
            <w14:solidFill>
              <w14:schemeClr w14:val="tx1"/>
            </w14:solidFill>
          </w14:textFill>
        </w:rPr>
      </w:pPr>
      <w:r>
        <w:rPr>
          <w:rFonts w:hint="eastAsia" w:ascii="仿宋" w:hAnsi="仿宋" w:eastAsia="仿宋" w:cs="仿宋"/>
          <w:b/>
          <w:color w:val="000000" w:themeColor="text1"/>
          <w:sz w:val="48"/>
          <w:szCs w:val="48"/>
          <w:highlight w:val="none"/>
          <w:u w:val="none"/>
          <w:lang w:val="en-US" w:eastAsia="zh-CN"/>
          <w14:textFill>
            <w14:solidFill>
              <w14:schemeClr w14:val="tx1"/>
            </w14:solidFill>
          </w14:textFill>
        </w:rPr>
        <w:t>服 务</w:t>
      </w:r>
      <w:r>
        <w:rPr>
          <w:rFonts w:hint="eastAsia" w:ascii="仿宋" w:hAnsi="仿宋" w:eastAsia="仿宋" w:cs="仿宋"/>
          <w:b/>
          <w:color w:val="000000" w:themeColor="text1"/>
          <w:sz w:val="48"/>
          <w:szCs w:val="48"/>
          <w:highlight w:val="none"/>
          <w:u w:val="none"/>
          <w14:textFill>
            <w14:solidFill>
              <w14:schemeClr w14:val="tx1"/>
            </w14:solidFill>
          </w14:textFill>
        </w:rPr>
        <w:t xml:space="preserve"> 合 同</w:t>
      </w:r>
    </w:p>
    <w:p w14:paraId="529D2405">
      <w:pPr>
        <w:keepNext w:val="0"/>
        <w:keepLines w:val="0"/>
        <w:pageBreakBefore w:val="0"/>
        <w:shd w:val="clear"/>
        <w:kinsoku/>
        <w:wordWrap/>
        <w:overflowPunct/>
        <w:topLinePunct w:val="0"/>
        <w:autoSpaceDE/>
        <w:autoSpaceDN/>
        <w:bidi w:val="0"/>
        <w:adjustRightInd/>
        <w:spacing w:beforeAutospacing="0" w:line="360" w:lineRule="auto"/>
        <w:jc w:val="center"/>
        <w:textAlignment w:val="auto"/>
        <w:rPr>
          <w:rFonts w:hint="eastAsia" w:ascii="仿宋" w:hAnsi="仿宋" w:eastAsia="仿宋" w:cs="仿宋"/>
          <w:color w:val="000000" w:themeColor="text1"/>
          <w:sz w:val="44"/>
          <w:szCs w:val="44"/>
          <w:highlight w:val="none"/>
          <w:u w:val="none"/>
          <w14:textFill>
            <w14:solidFill>
              <w14:schemeClr w14:val="tx1"/>
            </w14:solidFill>
          </w14:textFill>
        </w:rPr>
      </w:pPr>
      <w:r>
        <w:rPr>
          <w:rFonts w:hint="eastAsia" w:ascii="仿宋" w:hAnsi="仿宋" w:eastAsia="仿宋" w:cs="仿宋"/>
          <w:b/>
          <w:bCs/>
          <w:color w:val="000000" w:themeColor="text1"/>
          <w:sz w:val="44"/>
          <w:szCs w:val="44"/>
          <w:highlight w:val="none"/>
          <w:u w:val="none"/>
          <w14:textFill>
            <w14:solidFill>
              <w14:schemeClr w14:val="tx1"/>
            </w14:solidFill>
          </w14:textFill>
        </w:rPr>
        <w:t>(</w:t>
      </w:r>
      <w:r>
        <w:rPr>
          <w:rFonts w:hint="eastAsia" w:ascii="仿宋" w:hAnsi="仿宋" w:eastAsia="仿宋" w:cs="仿宋"/>
          <w:b/>
          <w:bCs/>
          <w:color w:val="000000" w:themeColor="text1"/>
          <w:sz w:val="44"/>
          <w:szCs w:val="44"/>
          <w:highlight w:val="none"/>
          <w:u w:val="none"/>
          <w:lang w:val="en-US" w:eastAsia="zh-CN"/>
          <w14:textFill>
            <w14:solidFill>
              <w14:schemeClr w14:val="tx1"/>
            </w14:solidFill>
          </w14:textFill>
        </w:rPr>
        <w:t>项目</w:t>
      </w:r>
      <w:r>
        <w:rPr>
          <w:rFonts w:hint="eastAsia" w:ascii="仿宋" w:hAnsi="仿宋" w:eastAsia="仿宋" w:cs="仿宋"/>
          <w:b/>
          <w:bCs/>
          <w:color w:val="000000" w:themeColor="text1"/>
          <w:sz w:val="44"/>
          <w:szCs w:val="44"/>
          <w:highlight w:val="none"/>
          <w:u w:val="none"/>
          <w14:textFill>
            <w14:solidFill>
              <w14:schemeClr w14:val="tx1"/>
            </w14:solidFill>
          </w14:textFill>
        </w:rPr>
        <w:t>名称:</w:t>
      </w:r>
      <w:r>
        <w:rPr>
          <w:rFonts w:hint="eastAsia" w:ascii="仿宋" w:hAnsi="仿宋" w:eastAsia="仿宋" w:cs="仿宋"/>
          <w:b/>
          <w:bCs/>
          <w:color w:val="000000" w:themeColor="text1"/>
          <w:sz w:val="44"/>
          <w:szCs w:val="44"/>
          <w:highlight w:val="none"/>
          <w:u w:val="none"/>
          <w:lang w:val="en-US" w:eastAsia="zh-CN"/>
          <w14:textFill>
            <w14:solidFill>
              <w14:schemeClr w14:val="tx1"/>
            </w14:solidFill>
          </w14:textFill>
        </w:rPr>
        <w:t xml:space="preserve">     </w:t>
      </w:r>
      <w:r>
        <w:rPr>
          <w:rFonts w:hint="eastAsia" w:ascii="仿宋" w:hAnsi="仿宋" w:eastAsia="仿宋" w:cs="仿宋"/>
          <w:b/>
          <w:bCs/>
          <w:color w:val="000000" w:themeColor="text1"/>
          <w:sz w:val="44"/>
          <w:szCs w:val="44"/>
          <w:highlight w:val="none"/>
          <w:u w:val="none"/>
          <w14:textFill>
            <w14:solidFill>
              <w14:schemeClr w14:val="tx1"/>
            </w14:solidFill>
          </w14:textFill>
        </w:rPr>
        <w:t>)</w:t>
      </w:r>
    </w:p>
    <w:p w14:paraId="16D3D5BA">
      <w:pPr>
        <w:keepNext w:val="0"/>
        <w:keepLines w:val="0"/>
        <w:pageBreakBefore w:val="0"/>
        <w:shd w:val="clear"/>
        <w:kinsoku/>
        <w:wordWrap/>
        <w:overflowPunct/>
        <w:topLinePunct w:val="0"/>
        <w:autoSpaceDE/>
        <w:autoSpaceDN/>
        <w:bidi w:val="0"/>
        <w:adjustRightInd/>
        <w:spacing w:beforeAutospacing="0" w:line="360" w:lineRule="auto"/>
        <w:textAlignment w:val="auto"/>
        <w:rPr>
          <w:rFonts w:hint="eastAsia" w:ascii="仿宋" w:hAnsi="仿宋" w:eastAsia="仿宋" w:cs="仿宋"/>
          <w:b/>
          <w:color w:val="000000" w:themeColor="text1"/>
          <w:sz w:val="30"/>
          <w:szCs w:val="30"/>
          <w:highlight w:val="none"/>
          <w:u w:val="none"/>
          <w14:textFill>
            <w14:solidFill>
              <w14:schemeClr w14:val="tx1"/>
            </w14:solidFill>
          </w14:textFill>
        </w:rPr>
      </w:pPr>
    </w:p>
    <w:p w14:paraId="67A1978E">
      <w:pPr>
        <w:pStyle w:val="6"/>
        <w:keepNext w:val="0"/>
        <w:keepLines w:val="0"/>
        <w:pageBreakBefore w:val="0"/>
        <w:shd w:val="clear"/>
        <w:kinsoku/>
        <w:wordWrap/>
        <w:overflowPunct/>
        <w:topLinePunct w:val="0"/>
        <w:autoSpaceDE/>
        <w:autoSpaceDN/>
        <w:bidi w:val="0"/>
        <w:adjustRightInd/>
        <w:spacing w:beforeAutospacing="0" w:line="360" w:lineRule="auto"/>
        <w:textAlignment w:val="auto"/>
        <w:rPr>
          <w:rFonts w:hint="eastAsia" w:ascii="仿宋" w:hAnsi="仿宋" w:eastAsia="仿宋" w:cs="仿宋"/>
          <w:b/>
          <w:color w:val="000000" w:themeColor="text1"/>
          <w:sz w:val="30"/>
          <w:szCs w:val="30"/>
          <w:highlight w:val="none"/>
          <w:u w:val="none"/>
          <w14:textFill>
            <w14:solidFill>
              <w14:schemeClr w14:val="tx1"/>
            </w14:solidFill>
          </w14:textFill>
        </w:rPr>
      </w:pPr>
    </w:p>
    <w:p w14:paraId="3DB6D83B">
      <w:pPr>
        <w:keepNext w:val="0"/>
        <w:keepLines w:val="0"/>
        <w:pageBreakBefore w:val="0"/>
        <w:shd w:val="clear"/>
        <w:kinsoku/>
        <w:wordWrap/>
        <w:overflowPunct/>
        <w:topLinePunct w:val="0"/>
        <w:autoSpaceDE/>
        <w:autoSpaceDN/>
        <w:bidi w:val="0"/>
        <w:adjustRightInd/>
        <w:spacing w:beforeAutospacing="0" w:line="360" w:lineRule="auto"/>
        <w:textAlignment w:val="auto"/>
        <w:rPr>
          <w:rFonts w:hint="eastAsia" w:ascii="仿宋" w:hAnsi="仿宋" w:eastAsia="仿宋" w:cs="仿宋"/>
          <w:color w:val="000000" w:themeColor="text1"/>
          <w:highlight w:val="none"/>
          <w:u w:val="none"/>
          <w14:textFill>
            <w14:solidFill>
              <w14:schemeClr w14:val="tx1"/>
            </w14:solidFill>
          </w14:textFill>
        </w:rPr>
      </w:pPr>
    </w:p>
    <w:p w14:paraId="20AB4E91">
      <w:pPr>
        <w:pStyle w:val="6"/>
        <w:keepNext w:val="0"/>
        <w:keepLines w:val="0"/>
        <w:pageBreakBefore w:val="0"/>
        <w:shd w:val="clear"/>
        <w:kinsoku/>
        <w:wordWrap/>
        <w:overflowPunct/>
        <w:topLinePunct w:val="0"/>
        <w:autoSpaceDE/>
        <w:autoSpaceDN/>
        <w:bidi w:val="0"/>
        <w:adjustRightInd/>
        <w:spacing w:beforeAutospacing="0" w:line="360" w:lineRule="auto"/>
        <w:textAlignment w:val="auto"/>
        <w:rPr>
          <w:rFonts w:hint="eastAsia" w:ascii="仿宋" w:hAnsi="仿宋" w:eastAsia="仿宋" w:cs="仿宋"/>
          <w:color w:val="000000" w:themeColor="text1"/>
          <w:highlight w:val="none"/>
          <w:u w:val="none"/>
          <w14:textFill>
            <w14:solidFill>
              <w14:schemeClr w14:val="tx1"/>
            </w14:solidFill>
          </w14:textFill>
        </w:rPr>
      </w:pPr>
    </w:p>
    <w:p w14:paraId="68C20F66">
      <w:pPr>
        <w:keepNext w:val="0"/>
        <w:keepLines w:val="0"/>
        <w:pageBreakBefore w:val="0"/>
        <w:shd w:val="clear"/>
        <w:kinsoku/>
        <w:wordWrap/>
        <w:overflowPunct/>
        <w:topLinePunct w:val="0"/>
        <w:autoSpaceDE/>
        <w:autoSpaceDN/>
        <w:bidi w:val="0"/>
        <w:adjustRightInd/>
        <w:spacing w:beforeAutospacing="0" w:line="360" w:lineRule="auto"/>
        <w:jc w:val="center"/>
        <w:textAlignment w:val="auto"/>
        <w:rPr>
          <w:rFonts w:hint="eastAsia" w:ascii="仿宋" w:hAnsi="仿宋" w:eastAsia="仿宋" w:cs="仿宋"/>
          <w:b/>
          <w:color w:val="000000" w:themeColor="text1"/>
          <w:sz w:val="30"/>
          <w:szCs w:val="30"/>
          <w:highlight w:val="none"/>
          <w:u w:val="none"/>
          <w14:textFill>
            <w14:solidFill>
              <w14:schemeClr w14:val="tx1"/>
            </w14:solidFill>
          </w14:textFill>
        </w:rPr>
      </w:pPr>
    </w:p>
    <w:p w14:paraId="16A15875">
      <w:pPr>
        <w:pStyle w:val="6"/>
        <w:keepNext w:val="0"/>
        <w:keepLines w:val="0"/>
        <w:pageBreakBefore w:val="0"/>
        <w:shd w:val="clear"/>
        <w:kinsoku/>
        <w:wordWrap/>
        <w:overflowPunct/>
        <w:topLinePunct w:val="0"/>
        <w:autoSpaceDE/>
        <w:autoSpaceDN/>
        <w:bidi w:val="0"/>
        <w:adjustRightInd/>
        <w:spacing w:beforeAutospacing="0" w:line="360" w:lineRule="auto"/>
        <w:textAlignment w:val="auto"/>
        <w:rPr>
          <w:rFonts w:hint="eastAsia" w:ascii="仿宋" w:hAnsi="仿宋" w:eastAsia="仿宋" w:cs="仿宋"/>
          <w:b/>
          <w:color w:val="000000" w:themeColor="text1"/>
          <w:sz w:val="30"/>
          <w:szCs w:val="30"/>
          <w:highlight w:val="none"/>
          <w:u w:val="none"/>
          <w14:textFill>
            <w14:solidFill>
              <w14:schemeClr w14:val="tx1"/>
            </w14:solidFill>
          </w14:textFill>
        </w:rPr>
      </w:pPr>
    </w:p>
    <w:p w14:paraId="7D00B385">
      <w:pPr>
        <w:keepNext w:val="0"/>
        <w:keepLines w:val="0"/>
        <w:pageBreakBefore w:val="0"/>
        <w:shd w:val="clear"/>
        <w:kinsoku/>
        <w:wordWrap/>
        <w:overflowPunct/>
        <w:topLinePunct w:val="0"/>
        <w:autoSpaceDE/>
        <w:autoSpaceDN/>
        <w:bidi w:val="0"/>
        <w:adjustRightInd/>
        <w:spacing w:beforeAutospacing="0" w:line="360" w:lineRule="auto"/>
        <w:jc w:val="both"/>
        <w:textAlignment w:val="auto"/>
        <w:rPr>
          <w:rFonts w:hint="eastAsia" w:ascii="仿宋" w:hAnsi="仿宋" w:eastAsia="仿宋" w:cs="仿宋"/>
          <w:b/>
          <w:color w:val="000000" w:themeColor="text1"/>
          <w:sz w:val="30"/>
          <w:szCs w:val="30"/>
          <w:highlight w:val="none"/>
          <w:u w:val="none"/>
          <w14:textFill>
            <w14:solidFill>
              <w14:schemeClr w14:val="tx1"/>
            </w14:solidFill>
          </w14:textFill>
        </w:rPr>
      </w:pPr>
    </w:p>
    <w:p w14:paraId="3781006F">
      <w:pPr>
        <w:pStyle w:val="6"/>
        <w:keepNext w:val="0"/>
        <w:keepLines w:val="0"/>
        <w:pageBreakBefore w:val="0"/>
        <w:shd w:val="clear"/>
        <w:kinsoku/>
        <w:wordWrap/>
        <w:overflowPunct/>
        <w:topLinePunct w:val="0"/>
        <w:autoSpaceDE/>
        <w:autoSpaceDN/>
        <w:bidi w:val="0"/>
        <w:adjustRightInd/>
        <w:spacing w:beforeAutospacing="0" w:line="360" w:lineRule="auto"/>
        <w:textAlignment w:val="auto"/>
        <w:rPr>
          <w:rFonts w:hint="eastAsia" w:ascii="仿宋" w:hAnsi="仿宋" w:eastAsia="仿宋" w:cs="仿宋"/>
          <w:color w:val="000000" w:themeColor="text1"/>
          <w:highlight w:val="none"/>
          <w:u w:val="none"/>
          <w14:textFill>
            <w14:solidFill>
              <w14:schemeClr w14:val="tx1"/>
            </w14:solidFill>
          </w14:textFill>
        </w:rPr>
      </w:pPr>
    </w:p>
    <w:p w14:paraId="665CEBAF">
      <w:pPr>
        <w:keepNext w:val="0"/>
        <w:keepLines w:val="0"/>
        <w:pageBreakBefore w:val="0"/>
        <w:shd w:val="clear"/>
        <w:kinsoku/>
        <w:wordWrap/>
        <w:overflowPunct/>
        <w:topLinePunct w:val="0"/>
        <w:autoSpaceDE/>
        <w:autoSpaceDN/>
        <w:bidi w:val="0"/>
        <w:adjustRightInd/>
        <w:spacing w:beforeAutospacing="0" w:line="360" w:lineRule="auto"/>
        <w:textAlignment w:val="auto"/>
        <w:rPr>
          <w:rFonts w:hint="eastAsia" w:ascii="仿宋" w:hAnsi="仿宋" w:eastAsia="仿宋" w:cs="仿宋"/>
          <w:b/>
          <w:color w:val="000000" w:themeColor="text1"/>
          <w:sz w:val="30"/>
          <w:szCs w:val="30"/>
          <w:highlight w:val="none"/>
          <w:u w:val="none"/>
          <w14:textFill>
            <w14:solidFill>
              <w14:schemeClr w14:val="tx1"/>
            </w14:solidFill>
          </w14:textFill>
        </w:rPr>
      </w:pPr>
    </w:p>
    <w:p w14:paraId="7392A622">
      <w:pPr>
        <w:keepNext w:val="0"/>
        <w:keepLines w:val="0"/>
        <w:pageBreakBefore w:val="0"/>
        <w:shd w:val="clear"/>
        <w:kinsoku/>
        <w:wordWrap/>
        <w:overflowPunct/>
        <w:topLinePunct w:val="0"/>
        <w:autoSpaceDE/>
        <w:autoSpaceDN/>
        <w:bidi w:val="0"/>
        <w:adjustRightInd/>
        <w:snapToGrid w:val="0"/>
        <w:spacing w:beforeAutospacing="0" w:line="360" w:lineRule="auto"/>
        <w:ind w:firstLine="964" w:firstLineChars="300"/>
        <w:textAlignment w:val="auto"/>
        <w:rPr>
          <w:rFonts w:hint="eastAsia" w:ascii="仿宋" w:hAnsi="仿宋" w:eastAsia="仿宋" w:cs="仿宋"/>
          <w:b/>
          <w:color w:val="000000" w:themeColor="text1"/>
          <w:sz w:val="32"/>
          <w:szCs w:val="32"/>
          <w:highlight w:val="none"/>
          <w:u w:val="none"/>
          <w:lang w:eastAsia="zh-CN"/>
          <w14:textFill>
            <w14:solidFill>
              <w14:schemeClr w14:val="tx1"/>
            </w14:solidFill>
          </w14:textFill>
        </w:rPr>
      </w:pPr>
      <w:r>
        <w:rPr>
          <w:rFonts w:hint="eastAsia" w:ascii="仿宋" w:hAnsi="仿宋" w:eastAsia="仿宋" w:cs="仿宋"/>
          <w:b/>
          <w:color w:val="000000" w:themeColor="text1"/>
          <w:sz w:val="32"/>
          <w:szCs w:val="32"/>
          <w:highlight w:val="none"/>
          <w:u w:val="none"/>
          <w14:textFill>
            <w14:solidFill>
              <w14:schemeClr w14:val="tx1"/>
            </w14:solidFill>
          </w14:textFill>
        </w:rPr>
        <w:t>甲  方:</w:t>
      </w:r>
      <w:r>
        <w:rPr>
          <w:rFonts w:hint="eastAsia" w:ascii="仿宋" w:hAnsi="仿宋" w:eastAsia="仿宋" w:cs="仿宋"/>
          <w:b/>
          <w:color w:val="000000" w:themeColor="text1"/>
          <w:sz w:val="32"/>
          <w:szCs w:val="32"/>
          <w:highlight w:val="none"/>
          <w:u w:val="none"/>
          <w:lang w:eastAsia="zh-CN"/>
          <w14:textFill>
            <w14:solidFill>
              <w14:schemeClr w14:val="tx1"/>
            </w14:solidFill>
          </w14:textFill>
        </w:rPr>
        <w:t xml:space="preserve">西安市中医医院 </w:t>
      </w:r>
    </w:p>
    <w:p w14:paraId="373781F0">
      <w:pPr>
        <w:keepNext w:val="0"/>
        <w:keepLines w:val="0"/>
        <w:pageBreakBefore w:val="0"/>
        <w:shd w:val="clear"/>
        <w:tabs>
          <w:tab w:val="left" w:pos="480"/>
        </w:tabs>
        <w:kinsoku/>
        <w:wordWrap/>
        <w:overflowPunct/>
        <w:topLinePunct w:val="0"/>
        <w:autoSpaceDE/>
        <w:autoSpaceDN/>
        <w:bidi w:val="0"/>
        <w:adjustRightInd/>
        <w:snapToGrid w:val="0"/>
        <w:spacing w:beforeAutospacing="0" w:line="360" w:lineRule="auto"/>
        <w:ind w:firstLine="964" w:firstLineChars="300"/>
        <w:textAlignment w:val="auto"/>
        <w:rPr>
          <w:rFonts w:hint="eastAsia" w:ascii="仿宋" w:hAnsi="仿宋" w:eastAsia="仿宋" w:cs="仿宋"/>
          <w:b/>
          <w:color w:val="000000" w:themeColor="text1"/>
          <w:sz w:val="32"/>
          <w:szCs w:val="32"/>
          <w:highlight w:val="none"/>
          <w:u w:val="none"/>
          <w14:textFill>
            <w14:solidFill>
              <w14:schemeClr w14:val="tx1"/>
            </w14:solidFill>
          </w14:textFill>
        </w:rPr>
      </w:pPr>
      <w:r>
        <w:rPr>
          <w:rFonts w:hint="eastAsia" w:ascii="仿宋" w:hAnsi="仿宋" w:eastAsia="仿宋" w:cs="仿宋"/>
          <w:b/>
          <w:color w:val="000000" w:themeColor="text1"/>
          <w:sz w:val="32"/>
          <w:szCs w:val="32"/>
          <w:highlight w:val="none"/>
          <w:u w:val="none"/>
          <w14:textFill>
            <w14:solidFill>
              <w14:schemeClr w14:val="tx1"/>
            </w14:solidFill>
          </w14:textFill>
        </w:rPr>
        <w:t>乙  方:</w:t>
      </w:r>
    </w:p>
    <w:p w14:paraId="0D895897">
      <w:pPr>
        <w:keepNext w:val="0"/>
        <w:keepLines w:val="0"/>
        <w:pageBreakBefore w:val="0"/>
        <w:shd w:val="clear"/>
        <w:kinsoku/>
        <w:wordWrap/>
        <w:overflowPunct/>
        <w:topLinePunct w:val="0"/>
        <w:autoSpaceDE/>
        <w:autoSpaceDN/>
        <w:bidi w:val="0"/>
        <w:adjustRightInd/>
        <w:snapToGrid w:val="0"/>
        <w:spacing w:beforeAutospacing="0" w:line="360" w:lineRule="auto"/>
        <w:ind w:firstLine="643" w:firstLineChars="200"/>
        <w:textAlignment w:val="auto"/>
        <w:rPr>
          <w:rFonts w:hint="eastAsia" w:ascii="仿宋" w:hAnsi="仿宋" w:eastAsia="仿宋" w:cs="仿宋"/>
          <w:b/>
          <w:color w:val="000000" w:themeColor="text1"/>
          <w:sz w:val="32"/>
          <w:szCs w:val="32"/>
          <w:highlight w:val="none"/>
          <w:u w:val="none"/>
          <w14:textFill>
            <w14:solidFill>
              <w14:schemeClr w14:val="tx1"/>
            </w14:solidFill>
          </w14:textFill>
        </w:rPr>
      </w:pPr>
      <w:r>
        <w:rPr>
          <w:rFonts w:hint="eastAsia" w:ascii="仿宋" w:hAnsi="仿宋" w:eastAsia="仿宋" w:cs="仿宋"/>
          <w:b/>
          <w:color w:val="000000" w:themeColor="text1"/>
          <w:sz w:val="32"/>
          <w:szCs w:val="32"/>
          <w:highlight w:val="none"/>
          <w:u w:val="none"/>
          <w14:textFill>
            <w14:solidFill>
              <w14:schemeClr w14:val="tx1"/>
            </w14:solidFill>
          </w14:textFill>
        </w:rPr>
        <w:t xml:space="preserve">  鉴证方:</w:t>
      </w:r>
      <w:r>
        <w:rPr>
          <w:rFonts w:hint="eastAsia" w:ascii="仿宋" w:hAnsi="仿宋" w:eastAsia="仿宋" w:cs="仿宋"/>
          <w:b/>
          <w:color w:val="000000" w:themeColor="text1"/>
          <w:sz w:val="32"/>
          <w:szCs w:val="32"/>
          <w:highlight w:val="none"/>
          <w:u w:val="none"/>
          <w:lang w:val="en-US" w:eastAsia="zh-CN"/>
          <w14:textFill>
            <w14:solidFill>
              <w14:schemeClr w14:val="tx1"/>
            </w14:solidFill>
          </w14:textFill>
        </w:rPr>
        <w:t>华夏国际项目管理（西安）有限公司</w:t>
      </w:r>
    </w:p>
    <w:p w14:paraId="34606298">
      <w:pPr>
        <w:keepNext w:val="0"/>
        <w:keepLines w:val="0"/>
        <w:pageBreakBefore w:val="0"/>
        <w:shd w:val="clear"/>
        <w:kinsoku/>
        <w:wordWrap/>
        <w:overflowPunct/>
        <w:topLinePunct w:val="0"/>
        <w:autoSpaceDE/>
        <w:autoSpaceDN/>
        <w:bidi w:val="0"/>
        <w:adjustRightInd/>
        <w:spacing w:beforeAutospacing="0" w:line="360" w:lineRule="auto"/>
        <w:jc w:val="center"/>
        <w:textAlignment w:val="auto"/>
        <w:rPr>
          <w:rFonts w:hint="eastAsia" w:ascii="仿宋" w:hAnsi="仿宋" w:eastAsia="仿宋" w:cs="仿宋"/>
          <w:b/>
          <w:color w:val="000000" w:themeColor="text1"/>
          <w:sz w:val="30"/>
          <w:szCs w:val="30"/>
          <w:highlight w:val="none"/>
          <w:u w:val="none"/>
          <w14:textFill>
            <w14:solidFill>
              <w14:schemeClr w14:val="tx1"/>
            </w14:solidFill>
          </w14:textFill>
        </w:rPr>
      </w:pPr>
    </w:p>
    <w:p w14:paraId="67E16D2F">
      <w:pPr>
        <w:keepNext w:val="0"/>
        <w:keepLines w:val="0"/>
        <w:pageBreakBefore w:val="0"/>
        <w:shd w:val="clear"/>
        <w:kinsoku/>
        <w:wordWrap/>
        <w:overflowPunct/>
        <w:topLinePunct w:val="0"/>
        <w:autoSpaceDE/>
        <w:autoSpaceDN/>
        <w:bidi w:val="0"/>
        <w:adjustRightInd/>
        <w:snapToGrid w:val="0"/>
        <w:spacing w:beforeAutospacing="0" w:line="360" w:lineRule="auto"/>
        <w:ind w:firstLine="3092" w:firstLineChars="700"/>
        <w:jc w:val="both"/>
        <w:textAlignment w:val="auto"/>
        <w:rPr>
          <w:rFonts w:hint="eastAsia" w:ascii="仿宋" w:hAnsi="仿宋" w:eastAsia="仿宋" w:cs="仿宋"/>
          <w:b/>
          <w:color w:val="000000" w:themeColor="text1"/>
          <w:sz w:val="44"/>
          <w:szCs w:val="44"/>
          <w:highlight w:val="none"/>
          <w:u w:val="none"/>
          <w14:textFill>
            <w14:solidFill>
              <w14:schemeClr w14:val="tx1"/>
            </w14:solidFill>
          </w14:textFill>
        </w:rPr>
      </w:pPr>
      <w:r>
        <w:rPr>
          <w:rFonts w:hint="eastAsia" w:ascii="仿宋" w:hAnsi="仿宋" w:eastAsia="仿宋" w:cs="仿宋"/>
          <w:b/>
          <w:color w:val="000000" w:themeColor="text1"/>
          <w:sz w:val="44"/>
          <w:szCs w:val="44"/>
          <w:highlight w:val="none"/>
          <w:u w:val="none"/>
          <w:lang w:val="en-US" w:eastAsia="zh-CN"/>
          <w14:textFill>
            <w14:solidFill>
              <w14:schemeClr w14:val="tx1"/>
            </w14:solidFill>
          </w14:textFill>
        </w:rPr>
        <w:t xml:space="preserve">   </w:t>
      </w:r>
      <w:r>
        <w:rPr>
          <w:rFonts w:hint="eastAsia" w:ascii="仿宋" w:hAnsi="仿宋" w:eastAsia="仿宋" w:cs="仿宋"/>
          <w:b/>
          <w:color w:val="000000" w:themeColor="text1"/>
          <w:sz w:val="44"/>
          <w:szCs w:val="44"/>
          <w:highlight w:val="none"/>
          <w:u w:val="none"/>
          <w14:textFill>
            <w14:solidFill>
              <w14:schemeClr w14:val="tx1"/>
            </w14:solidFill>
          </w14:textFill>
        </w:rPr>
        <w:t>年</w:t>
      </w:r>
      <w:r>
        <w:rPr>
          <w:rFonts w:hint="eastAsia" w:ascii="仿宋" w:hAnsi="仿宋" w:eastAsia="仿宋" w:cs="仿宋"/>
          <w:b/>
          <w:color w:val="000000" w:themeColor="text1"/>
          <w:sz w:val="44"/>
          <w:szCs w:val="44"/>
          <w:highlight w:val="none"/>
          <w:u w:val="none"/>
          <w:lang w:val="en-US" w:eastAsia="zh-CN"/>
          <w14:textFill>
            <w14:solidFill>
              <w14:schemeClr w14:val="tx1"/>
            </w14:solidFill>
          </w14:textFill>
        </w:rPr>
        <w:t xml:space="preserve">   </w:t>
      </w:r>
      <w:r>
        <w:rPr>
          <w:rFonts w:hint="eastAsia" w:ascii="仿宋" w:hAnsi="仿宋" w:eastAsia="仿宋" w:cs="仿宋"/>
          <w:b/>
          <w:color w:val="000000" w:themeColor="text1"/>
          <w:sz w:val="44"/>
          <w:szCs w:val="44"/>
          <w:highlight w:val="none"/>
          <w:u w:val="none"/>
          <w14:textFill>
            <w14:solidFill>
              <w14:schemeClr w14:val="tx1"/>
            </w14:solidFill>
          </w14:textFill>
        </w:rPr>
        <w:t>月</w:t>
      </w:r>
    </w:p>
    <w:p w14:paraId="46743AFA">
      <w:pPr>
        <w:keepNext w:val="0"/>
        <w:keepLines w:val="0"/>
        <w:pageBreakBefore w:val="0"/>
        <w:shd w:val="clear"/>
        <w:kinsoku/>
        <w:wordWrap/>
        <w:overflowPunct/>
        <w:topLinePunct w:val="0"/>
        <w:autoSpaceDE/>
        <w:autoSpaceDN/>
        <w:bidi w:val="0"/>
        <w:adjustRightInd/>
        <w:snapToGrid w:val="0"/>
        <w:spacing w:beforeAutospacing="0" w:line="360" w:lineRule="auto"/>
        <w:ind w:firstLine="3092" w:firstLineChars="700"/>
        <w:jc w:val="both"/>
        <w:textAlignment w:val="auto"/>
        <w:rPr>
          <w:rFonts w:hint="eastAsia" w:ascii="仿宋" w:hAnsi="仿宋" w:eastAsia="仿宋" w:cs="仿宋"/>
          <w:b/>
          <w:color w:val="000000" w:themeColor="text1"/>
          <w:sz w:val="44"/>
          <w:szCs w:val="44"/>
          <w:highlight w:val="none"/>
          <w:u w:val="none"/>
          <w14:textFill>
            <w14:solidFill>
              <w14:schemeClr w14:val="tx1"/>
            </w14:solidFill>
          </w14:textFill>
        </w:rPr>
      </w:pPr>
      <w:r>
        <w:rPr>
          <w:rFonts w:hint="eastAsia" w:ascii="仿宋" w:hAnsi="仿宋" w:eastAsia="仿宋" w:cs="仿宋"/>
          <w:b/>
          <w:color w:val="000000" w:themeColor="text1"/>
          <w:sz w:val="44"/>
          <w:szCs w:val="44"/>
          <w:highlight w:val="none"/>
          <w:u w:val="none"/>
          <w14:textFill>
            <w14:solidFill>
              <w14:schemeClr w14:val="tx1"/>
            </w14:solidFill>
          </w14:textFill>
        </w:rPr>
        <w:t>中国</w:t>
      </w:r>
      <w:r>
        <w:rPr>
          <w:rFonts w:hint="eastAsia" w:ascii="仿宋" w:hAnsi="仿宋" w:eastAsia="仿宋" w:cs="仿宋"/>
          <w:b/>
          <w:color w:val="000000" w:themeColor="text1"/>
          <w:sz w:val="44"/>
          <w:szCs w:val="44"/>
          <w:highlight w:val="none"/>
          <w:u w:val="none"/>
          <w:lang w:val="en-US" w:eastAsia="zh-CN"/>
          <w14:textFill>
            <w14:solidFill>
              <w14:schemeClr w14:val="tx1"/>
            </w14:solidFill>
          </w14:textFill>
        </w:rPr>
        <w:t>·</w:t>
      </w:r>
      <w:r>
        <w:rPr>
          <w:rFonts w:hint="eastAsia" w:ascii="仿宋" w:hAnsi="仿宋" w:eastAsia="仿宋" w:cs="仿宋"/>
          <w:b/>
          <w:color w:val="000000" w:themeColor="text1"/>
          <w:sz w:val="44"/>
          <w:szCs w:val="44"/>
          <w:highlight w:val="none"/>
          <w:u w:val="none"/>
          <w14:textFill>
            <w14:solidFill>
              <w14:schemeClr w14:val="tx1"/>
            </w14:solidFill>
          </w14:textFill>
        </w:rPr>
        <w:t>西安</w:t>
      </w:r>
    </w:p>
    <w:p w14:paraId="119E7AE9">
      <w:pPr>
        <w:pStyle w:val="2"/>
        <w:keepNext w:val="0"/>
        <w:keepLines w:val="0"/>
        <w:pageBreakBefore w:val="0"/>
        <w:numPr>
          <w:ilvl w:val="0"/>
          <w:numId w:val="0"/>
        </w:numPr>
        <w:shd w:val="clear"/>
        <w:kinsoku/>
        <w:wordWrap/>
        <w:overflowPunct/>
        <w:topLinePunct w:val="0"/>
        <w:bidi w:val="0"/>
        <w:spacing w:beforeAutospacing="0" w:line="480" w:lineRule="exact"/>
        <w:jc w:val="center"/>
        <w:textAlignment w:val="auto"/>
        <w:outlineLvl w:val="0"/>
        <w:rPr>
          <w:rFonts w:hint="eastAsia" w:ascii="仿宋" w:hAnsi="仿宋" w:eastAsia="仿宋" w:cs="仿宋"/>
          <w:bCs/>
          <w:color w:val="000000" w:themeColor="text1"/>
          <w:sz w:val="36"/>
          <w:szCs w:val="36"/>
          <w:highlight w:val="none"/>
          <w:u w:val="none"/>
          <w14:textFill>
            <w14:solidFill>
              <w14:schemeClr w14:val="tx1"/>
            </w14:solidFill>
          </w14:textFill>
        </w:rPr>
      </w:pPr>
    </w:p>
    <w:p w14:paraId="05C00CB6">
      <w:pPr>
        <w:pStyle w:val="2"/>
        <w:keepNext w:val="0"/>
        <w:keepLines w:val="0"/>
        <w:pageBreakBefore w:val="0"/>
        <w:numPr>
          <w:ilvl w:val="0"/>
          <w:numId w:val="0"/>
        </w:numPr>
        <w:shd w:val="clear"/>
        <w:kinsoku/>
        <w:wordWrap/>
        <w:overflowPunct/>
        <w:topLinePunct w:val="0"/>
        <w:bidi w:val="0"/>
        <w:spacing w:beforeAutospacing="0" w:line="480" w:lineRule="exact"/>
        <w:jc w:val="center"/>
        <w:textAlignment w:val="auto"/>
        <w:outlineLvl w:val="0"/>
        <w:rPr>
          <w:rFonts w:hint="eastAsia" w:ascii="仿宋" w:hAnsi="仿宋" w:eastAsia="仿宋" w:cs="仿宋"/>
          <w:bCs/>
          <w:color w:val="000000" w:themeColor="text1"/>
          <w:sz w:val="36"/>
          <w:szCs w:val="36"/>
          <w:highlight w:val="none"/>
          <w:u w:val="none"/>
          <w14:textFill>
            <w14:solidFill>
              <w14:schemeClr w14:val="tx1"/>
            </w14:solidFill>
          </w14:textFill>
        </w:rPr>
      </w:pPr>
      <w:r>
        <w:rPr>
          <w:rFonts w:hint="eastAsia" w:ascii="仿宋" w:hAnsi="仿宋" w:eastAsia="仿宋" w:cs="仿宋"/>
          <w:bCs/>
          <w:color w:val="000000" w:themeColor="text1"/>
          <w:sz w:val="36"/>
          <w:szCs w:val="36"/>
          <w:highlight w:val="none"/>
          <w:u w:val="none"/>
          <w14:textFill>
            <w14:solidFill>
              <w14:schemeClr w14:val="tx1"/>
            </w14:solidFill>
          </w14:textFill>
        </w:rPr>
        <w:t>合同条款及格式</w:t>
      </w:r>
    </w:p>
    <w:p w14:paraId="7AAC49DD">
      <w:pPr>
        <w:keepNext w:val="0"/>
        <w:keepLines w:val="0"/>
        <w:pageBreakBefore w:val="0"/>
        <w:shd w:val="clear"/>
        <w:tabs>
          <w:tab w:val="left" w:pos="735"/>
        </w:tabs>
        <w:kinsoku/>
        <w:wordWrap/>
        <w:overflowPunct/>
        <w:topLinePunct w:val="0"/>
        <w:autoSpaceDE w:val="0"/>
        <w:autoSpaceDN w:val="0"/>
        <w:bidi w:val="0"/>
        <w:adjustRightInd w:val="0"/>
        <w:snapToGrid w:val="0"/>
        <w:spacing w:beforeAutospacing="0" w:line="480" w:lineRule="exact"/>
        <w:ind w:firstLine="631"/>
        <w:textAlignment w:val="auto"/>
        <w:rPr>
          <w:rFonts w:hint="eastAsia" w:ascii="仿宋" w:hAnsi="仿宋" w:eastAsia="仿宋" w:cs="仿宋"/>
          <w:b/>
          <w:bCs/>
          <w:color w:val="000000" w:themeColor="text1"/>
          <w:sz w:val="24"/>
          <w:szCs w:val="24"/>
          <w:highlight w:val="none"/>
          <w:u w:val="none"/>
          <w:lang w:val="en-US" w:eastAsia="zh-CN"/>
          <w14:textFill>
            <w14:solidFill>
              <w14:schemeClr w14:val="tx1"/>
            </w14:solidFill>
          </w14:textFill>
        </w:rPr>
      </w:pPr>
      <w:r>
        <w:rPr>
          <w:rFonts w:hint="eastAsia" w:ascii="仿宋" w:hAnsi="仿宋" w:eastAsia="仿宋" w:cs="仿宋"/>
          <w:b/>
          <w:bCs/>
          <w:color w:val="000000" w:themeColor="text1"/>
          <w:sz w:val="24"/>
          <w:szCs w:val="24"/>
          <w:highlight w:val="none"/>
          <w:u w:val="none"/>
          <w:lang w:val="zh-CN"/>
          <w14:textFill>
            <w14:solidFill>
              <w14:schemeClr w14:val="tx1"/>
            </w14:solidFill>
          </w14:textFill>
        </w:rPr>
        <w:t>采购人(以下简称甲方):</w:t>
      </w:r>
      <w:r>
        <w:rPr>
          <w:rFonts w:hint="eastAsia" w:ascii="仿宋" w:hAnsi="仿宋" w:eastAsia="仿宋" w:cs="仿宋"/>
          <w:b/>
          <w:bCs/>
          <w:color w:val="000000" w:themeColor="text1"/>
          <w:sz w:val="24"/>
          <w:szCs w:val="24"/>
          <w:highlight w:val="none"/>
          <w:u w:val="none"/>
          <w:lang w:val="en-US" w:eastAsia="zh-CN"/>
          <w14:textFill>
            <w14:solidFill>
              <w14:schemeClr w14:val="tx1"/>
            </w14:solidFill>
          </w14:textFill>
        </w:rPr>
        <w:t xml:space="preserve">                         </w:t>
      </w:r>
    </w:p>
    <w:p w14:paraId="2255A16E">
      <w:pPr>
        <w:keepNext w:val="0"/>
        <w:keepLines w:val="0"/>
        <w:pageBreakBefore w:val="0"/>
        <w:shd w:val="clear"/>
        <w:tabs>
          <w:tab w:val="left" w:pos="735"/>
        </w:tabs>
        <w:kinsoku/>
        <w:wordWrap/>
        <w:overflowPunct/>
        <w:topLinePunct w:val="0"/>
        <w:autoSpaceDE w:val="0"/>
        <w:autoSpaceDN w:val="0"/>
        <w:bidi w:val="0"/>
        <w:adjustRightInd w:val="0"/>
        <w:snapToGrid w:val="0"/>
        <w:spacing w:beforeAutospacing="0" w:line="480" w:lineRule="exact"/>
        <w:ind w:firstLine="631"/>
        <w:textAlignment w:val="auto"/>
        <w:rPr>
          <w:rFonts w:hint="eastAsia" w:ascii="仿宋" w:hAnsi="仿宋" w:eastAsia="仿宋" w:cs="仿宋"/>
          <w:b/>
          <w:bCs/>
          <w:color w:val="000000" w:themeColor="text1"/>
          <w:sz w:val="24"/>
          <w:szCs w:val="24"/>
          <w:highlight w:val="none"/>
          <w:u w:val="none"/>
          <w:lang w:val="zh-CN"/>
          <w14:textFill>
            <w14:solidFill>
              <w14:schemeClr w14:val="tx1"/>
            </w14:solidFill>
          </w14:textFill>
        </w:rPr>
      </w:pPr>
      <w:r>
        <w:rPr>
          <w:rFonts w:hint="eastAsia" w:ascii="仿宋" w:hAnsi="仿宋" w:eastAsia="仿宋" w:cs="仿宋"/>
          <w:b/>
          <w:bCs/>
          <w:color w:val="000000" w:themeColor="text1"/>
          <w:sz w:val="24"/>
          <w:szCs w:val="24"/>
          <w:highlight w:val="none"/>
          <w:u w:val="none"/>
          <w:lang w:val="zh-CN"/>
          <w14:textFill>
            <w14:solidFill>
              <w14:schemeClr w14:val="tx1"/>
            </w14:solidFill>
          </w14:textFill>
        </w:rPr>
        <w:t xml:space="preserve">供应商(以下简称乙方):                         </w:t>
      </w:r>
    </w:p>
    <w:p w14:paraId="24408FC0">
      <w:pPr>
        <w:keepNext w:val="0"/>
        <w:keepLines w:val="0"/>
        <w:pageBreakBefore w:val="0"/>
        <w:shd w:val="clear"/>
        <w:tabs>
          <w:tab w:val="left" w:pos="735"/>
        </w:tabs>
        <w:kinsoku/>
        <w:wordWrap/>
        <w:overflowPunct/>
        <w:topLinePunct w:val="0"/>
        <w:autoSpaceDE w:val="0"/>
        <w:autoSpaceDN w:val="0"/>
        <w:bidi w:val="0"/>
        <w:adjustRightInd w:val="0"/>
        <w:snapToGrid w:val="0"/>
        <w:spacing w:beforeAutospacing="0" w:line="480" w:lineRule="exact"/>
        <w:ind w:firstLine="631"/>
        <w:textAlignment w:val="auto"/>
        <w:rPr>
          <w:rFonts w:hint="eastAsia" w:ascii="仿宋" w:hAnsi="仿宋" w:eastAsia="仿宋" w:cs="仿宋"/>
          <w:b/>
          <w:bCs/>
          <w:color w:val="000000" w:themeColor="text1"/>
          <w:sz w:val="24"/>
          <w:szCs w:val="24"/>
          <w:highlight w:val="none"/>
          <w:u w:val="none"/>
          <w:lang w:val="en-US" w:eastAsia="zh-CN"/>
          <w14:textFill>
            <w14:solidFill>
              <w14:schemeClr w14:val="tx1"/>
            </w14:solidFill>
          </w14:textFill>
        </w:rPr>
      </w:pPr>
      <w:r>
        <w:rPr>
          <w:rFonts w:hint="eastAsia" w:ascii="仿宋" w:hAnsi="仿宋" w:eastAsia="仿宋" w:cs="仿宋"/>
          <w:b/>
          <w:bCs/>
          <w:color w:val="000000" w:themeColor="text1"/>
          <w:sz w:val="24"/>
          <w:szCs w:val="24"/>
          <w:highlight w:val="none"/>
          <w:u w:val="none"/>
          <w:lang w:val="zh-CN"/>
          <w14:textFill>
            <w14:solidFill>
              <w14:schemeClr w14:val="tx1"/>
            </w14:solidFill>
          </w14:textFill>
        </w:rPr>
        <w:t>鉴证方:</w:t>
      </w:r>
      <w:r>
        <w:rPr>
          <w:rFonts w:hint="eastAsia" w:ascii="仿宋" w:hAnsi="仿宋" w:eastAsia="仿宋" w:cs="仿宋"/>
          <w:b/>
          <w:bCs/>
          <w:color w:val="000000" w:themeColor="text1"/>
          <w:sz w:val="24"/>
          <w:szCs w:val="24"/>
          <w:highlight w:val="none"/>
          <w:u w:val="none"/>
          <w:lang w:val="en-US" w:eastAsia="zh-CN"/>
          <w14:textFill>
            <w14:solidFill>
              <w14:schemeClr w14:val="tx1"/>
            </w14:solidFill>
          </w14:textFill>
        </w:rPr>
        <w:t>华夏国际项目管理（西安）有限公司</w:t>
      </w:r>
    </w:p>
    <w:p w14:paraId="25E07FE6">
      <w:pPr>
        <w:pStyle w:val="6"/>
        <w:keepNext w:val="0"/>
        <w:keepLines w:val="0"/>
        <w:pageBreakBefore w:val="0"/>
        <w:shd w:val="clear"/>
        <w:kinsoku/>
        <w:wordWrap/>
        <w:overflowPunct/>
        <w:topLinePunct w:val="0"/>
        <w:bidi w:val="0"/>
        <w:spacing w:beforeAutospacing="0" w:line="480" w:lineRule="exact"/>
        <w:textAlignment w:val="auto"/>
        <w:rPr>
          <w:rFonts w:hint="eastAsia" w:ascii="仿宋" w:hAnsi="仿宋" w:eastAsia="仿宋" w:cs="仿宋"/>
          <w:color w:val="000000" w:themeColor="text1"/>
          <w:u w:val="none"/>
          <w:lang w:val="en-US" w:eastAsia="zh-CN"/>
          <w14:textFill>
            <w14:solidFill>
              <w14:schemeClr w14:val="tx1"/>
            </w14:solidFill>
          </w14:textFill>
        </w:rPr>
      </w:pPr>
    </w:p>
    <w:p w14:paraId="5F7B69F7">
      <w:pPr>
        <w:keepNext w:val="0"/>
        <w:keepLines w:val="0"/>
        <w:pageBreakBefore w:val="0"/>
        <w:shd w:val="clear"/>
        <w:kinsoku/>
        <w:wordWrap/>
        <w:overflowPunct/>
        <w:topLinePunct w:val="0"/>
        <w:bidi w:val="0"/>
        <w:spacing w:beforeAutospacing="0" w:line="480" w:lineRule="exact"/>
        <w:ind w:firstLine="480" w:firstLineChars="200"/>
        <w:textAlignment w:val="auto"/>
        <w:rPr>
          <w:rFonts w:hint="eastAsia" w:ascii="仿宋" w:hAnsi="仿宋" w:eastAsia="仿宋" w:cs="仿宋"/>
          <w:color w:val="000000" w:themeColor="text1"/>
          <w:sz w:val="24"/>
          <w:szCs w:val="24"/>
          <w:highlight w:val="none"/>
          <w:u w:val="none"/>
          <w14:textFill>
            <w14:solidFill>
              <w14:schemeClr w14:val="tx1"/>
            </w14:solidFill>
          </w14:textFill>
        </w:rPr>
      </w:pPr>
      <w:r>
        <w:rPr>
          <w:rFonts w:hint="eastAsia" w:ascii="仿宋" w:hAnsi="仿宋" w:eastAsia="仿宋" w:cs="仿宋"/>
          <w:color w:val="000000" w:themeColor="text1"/>
          <w:sz w:val="24"/>
          <w:szCs w:val="24"/>
          <w:highlight w:val="none"/>
          <w:u w:val="none"/>
          <w14:textFill>
            <w14:solidFill>
              <w14:schemeClr w14:val="tx1"/>
            </w14:solidFill>
          </w14:textFill>
        </w:rPr>
        <w:t>鉴证方就甲方所需</w:t>
      </w:r>
      <w:r>
        <w:rPr>
          <w:rFonts w:hint="eastAsia" w:ascii="仿宋" w:hAnsi="仿宋" w:eastAsia="仿宋" w:cs="仿宋"/>
          <w:color w:val="000000" w:themeColor="text1"/>
          <w:sz w:val="24"/>
          <w:szCs w:val="24"/>
          <w:highlight w:val="none"/>
          <w:u w:val="single"/>
          <w:lang w:val="en-US" w:eastAsia="zh-CN"/>
          <w14:textFill>
            <w14:solidFill>
              <w14:schemeClr w14:val="tx1"/>
            </w14:solidFill>
          </w14:textFill>
        </w:rPr>
        <w:t xml:space="preserve"> </w:t>
      </w:r>
      <w:r>
        <w:rPr>
          <w:rFonts w:hint="eastAsia" w:ascii="仿宋" w:hAnsi="仿宋" w:eastAsia="仿宋" w:cs="仿宋"/>
          <w:color w:val="000000" w:themeColor="text1"/>
          <w:sz w:val="24"/>
          <w:szCs w:val="24"/>
          <w:highlight w:val="none"/>
          <w:u w:val="single"/>
          <w:lang w:eastAsia="zh-CN"/>
          <w14:textFill>
            <w14:solidFill>
              <w14:schemeClr w14:val="tx1"/>
            </w14:solidFill>
          </w14:textFill>
        </w:rPr>
        <w:t>自助打印服务项目</w:t>
      </w:r>
      <w:r>
        <w:rPr>
          <w:rFonts w:hint="eastAsia" w:ascii="仿宋" w:hAnsi="仿宋" w:eastAsia="仿宋" w:cs="仿宋"/>
          <w:color w:val="000000" w:themeColor="text1"/>
          <w:sz w:val="24"/>
          <w:szCs w:val="24"/>
          <w:highlight w:val="none"/>
          <w:u w:val="single"/>
          <w:lang w:val="en-US" w:eastAsia="zh-CN"/>
          <w14:textFill>
            <w14:solidFill>
              <w14:schemeClr w14:val="tx1"/>
            </w14:solidFill>
          </w14:textFill>
        </w:rPr>
        <w:t xml:space="preserve"> </w:t>
      </w:r>
      <w:r>
        <w:rPr>
          <w:rFonts w:hint="eastAsia" w:ascii="仿宋" w:hAnsi="仿宋" w:eastAsia="仿宋" w:cs="仿宋"/>
          <w:color w:val="000000" w:themeColor="text1"/>
          <w:sz w:val="24"/>
          <w:szCs w:val="24"/>
          <w:highlight w:val="none"/>
          <w:u w:val="none"/>
          <w14:textFill>
            <w14:solidFill>
              <w14:schemeClr w14:val="tx1"/>
            </w14:solidFill>
          </w14:textFill>
        </w:rPr>
        <w:t>,按照政府采购程序组织竞争性磋商,确定乙方为中标供应商｡根据《中</w:t>
      </w:r>
      <w:r>
        <w:rPr>
          <w:rFonts w:hint="eastAsia" w:ascii="仿宋" w:hAnsi="仿宋" w:eastAsia="仿宋" w:cs="仿宋"/>
          <w:color w:val="000000" w:themeColor="text1"/>
          <w:sz w:val="24"/>
          <w:szCs w:val="24"/>
          <w:highlight w:val="none"/>
          <w:u w:val="none"/>
          <w:lang w:eastAsia="zh-CN"/>
          <w14:textFill>
            <w14:solidFill>
              <w14:schemeClr w14:val="tx1"/>
            </w14:solidFill>
          </w14:textFill>
        </w:rPr>
        <w:t>华</w:t>
      </w:r>
      <w:r>
        <w:rPr>
          <w:rFonts w:hint="eastAsia" w:ascii="仿宋" w:hAnsi="仿宋" w:eastAsia="仿宋" w:cs="仿宋"/>
          <w:color w:val="000000" w:themeColor="text1"/>
          <w:sz w:val="24"/>
          <w:szCs w:val="24"/>
          <w:highlight w:val="none"/>
          <w:u w:val="none"/>
          <w14:textFill>
            <w14:solidFill>
              <w14:schemeClr w14:val="tx1"/>
            </w14:solidFill>
          </w14:textFill>
        </w:rPr>
        <w:t>人民共和国</w:t>
      </w:r>
      <w:r>
        <w:rPr>
          <w:rFonts w:hint="eastAsia" w:ascii="仿宋" w:hAnsi="仿宋" w:eastAsia="仿宋" w:cs="仿宋"/>
          <w:color w:val="000000" w:themeColor="text1"/>
          <w:sz w:val="24"/>
          <w:szCs w:val="24"/>
          <w:highlight w:val="none"/>
          <w:u w:val="none"/>
          <w:lang w:eastAsia="zh-CN"/>
          <w14:textFill>
            <w14:solidFill>
              <w14:schemeClr w14:val="tx1"/>
            </w14:solidFill>
          </w14:textFill>
        </w:rPr>
        <w:t>政府采购</w:t>
      </w:r>
      <w:r>
        <w:rPr>
          <w:rFonts w:hint="eastAsia" w:ascii="仿宋" w:hAnsi="仿宋" w:eastAsia="仿宋" w:cs="仿宋"/>
          <w:color w:val="000000" w:themeColor="text1"/>
          <w:sz w:val="24"/>
          <w:szCs w:val="24"/>
          <w:highlight w:val="none"/>
          <w:u w:val="none"/>
          <w14:textFill>
            <w14:solidFill>
              <w14:schemeClr w14:val="tx1"/>
            </w14:solidFill>
          </w14:textFill>
        </w:rPr>
        <w:t>法》《中</w:t>
      </w:r>
      <w:r>
        <w:rPr>
          <w:rFonts w:hint="eastAsia" w:ascii="仿宋" w:hAnsi="仿宋" w:eastAsia="仿宋" w:cs="仿宋"/>
          <w:color w:val="000000" w:themeColor="text1"/>
          <w:sz w:val="24"/>
          <w:szCs w:val="24"/>
          <w:highlight w:val="none"/>
          <w:u w:val="none"/>
          <w:lang w:eastAsia="zh-CN"/>
          <w14:textFill>
            <w14:solidFill>
              <w14:schemeClr w14:val="tx1"/>
            </w14:solidFill>
          </w14:textFill>
        </w:rPr>
        <w:t>华</w:t>
      </w:r>
      <w:r>
        <w:rPr>
          <w:rFonts w:hint="eastAsia" w:ascii="仿宋" w:hAnsi="仿宋" w:eastAsia="仿宋" w:cs="仿宋"/>
          <w:color w:val="000000" w:themeColor="text1"/>
          <w:sz w:val="24"/>
          <w:szCs w:val="24"/>
          <w:highlight w:val="none"/>
          <w:u w:val="none"/>
          <w14:textFill>
            <w14:solidFill>
              <w14:schemeClr w14:val="tx1"/>
            </w14:solidFill>
          </w14:textFill>
        </w:rPr>
        <w:t>人民共和国</w:t>
      </w:r>
      <w:r>
        <w:rPr>
          <w:rFonts w:hint="eastAsia" w:ascii="仿宋" w:hAnsi="仿宋" w:eastAsia="仿宋" w:cs="仿宋"/>
          <w:color w:val="000000" w:themeColor="text1"/>
          <w:sz w:val="24"/>
          <w:szCs w:val="24"/>
          <w:highlight w:val="none"/>
          <w:u w:val="none"/>
          <w:lang w:eastAsia="zh-CN"/>
          <w14:textFill>
            <w14:solidFill>
              <w14:schemeClr w14:val="tx1"/>
            </w14:solidFill>
          </w14:textFill>
        </w:rPr>
        <w:t>民法典</w:t>
      </w:r>
      <w:r>
        <w:rPr>
          <w:rFonts w:hint="eastAsia" w:ascii="仿宋" w:hAnsi="仿宋" w:eastAsia="仿宋" w:cs="仿宋"/>
          <w:color w:val="000000" w:themeColor="text1"/>
          <w:sz w:val="24"/>
          <w:szCs w:val="24"/>
          <w:highlight w:val="none"/>
          <w:u w:val="none"/>
          <w14:textFill>
            <w14:solidFill>
              <w14:schemeClr w14:val="tx1"/>
            </w14:solidFill>
          </w14:textFill>
        </w:rPr>
        <w:t>》及相关法律法规,甲､乙双方就</w:t>
      </w:r>
      <w:r>
        <w:rPr>
          <w:rFonts w:hint="eastAsia" w:ascii="仿宋" w:hAnsi="仿宋" w:eastAsia="仿宋" w:cs="仿宋"/>
          <w:color w:val="000000" w:themeColor="text1"/>
          <w:sz w:val="24"/>
          <w:szCs w:val="24"/>
          <w:highlight w:val="none"/>
          <w:u w:val="single"/>
          <w:lang w:val="en-US" w:eastAsia="zh-CN"/>
          <w14:textFill>
            <w14:solidFill>
              <w14:schemeClr w14:val="tx1"/>
            </w14:solidFill>
          </w14:textFill>
        </w:rPr>
        <w:t>西安市中医医院自助打印服务项目</w:t>
      </w:r>
      <w:r>
        <w:rPr>
          <w:rFonts w:hint="eastAsia" w:ascii="仿宋" w:hAnsi="仿宋" w:eastAsia="仿宋" w:cs="仿宋"/>
          <w:color w:val="000000" w:themeColor="text1"/>
          <w:sz w:val="24"/>
          <w:szCs w:val="24"/>
          <w:highlight w:val="none"/>
          <w:u w:val="none"/>
          <w14:textFill>
            <w14:solidFill>
              <w14:schemeClr w14:val="tx1"/>
            </w14:solidFill>
          </w14:textFill>
        </w:rPr>
        <w:t>事宜,经协商一致,</w:t>
      </w:r>
      <w:r>
        <w:rPr>
          <w:rFonts w:hint="eastAsia" w:ascii="仿宋" w:hAnsi="仿宋" w:eastAsia="仿宋" w:cs="仿宋"/>
          <w:color w:val="000000" w:themeColor="text1"/>
          <w:sz w:val="24"/>
          <w:szCs w:val="24"/>
          <w:highlight w:val="none"/>
          <w:u w:val="none"/>
          <w:lang w:val="en-US" w:eastAsia="zh-CN"/>
          <w14:textFill>
            <w14:solidFill>
              <w14:schemeClr w14:val="tx1"/>
            </w14:solidFill>
          </w14:textFill>
        </w:rPr>
        <w:t>鉴证方确认,</w:t>
      </w:r>
      <w:r>
        <w:rPr>
          <w:rFonts w:hint="eastAsia" w:ascii="仿宋" w:hAnsi="仿宋" w:eastAsia="仿宋" w:cs="仿宋"/>
          <w:color w:val="000000" w:themeColor="text1"/>
          <w:sz w:val="24"/>
          <w:szCs w:val="24"/>
          <w:highlight w:val="none"/>
          <w:u w:val="none"/>
          <w14:textFill>
            <w14:solidFill>
              <w14:schemeClr w14:val="tx1"/>
            </w14:solidFill>
          </w14:textFill>
        </w:rPr>
        <w:t>达成如下协议:</w:t>
      </w:r>
    </w:p>
    <w:p w14:paraId="4288CDBF">
      <w:pPr>
        <w:keepNext w:val="0"/>
        <w:keepLines w:val="0"/>
        <w:pageBreakBefore w:val="0"/>
        <w:kinsoku/>
        <w:wordWrap/>
        <w:overflowPunct/>
        <w:topLinePunct w:val="0"/>
        <w:bidi w:val="0"/>
        <w:spacing w:beforeAutospacing="0" w:line="480" w:lineRule="exact"/>
        <w:ind w:firstLine="482"/>
        <w:jc w:val="left"/>
        <w:textAlignment w:val="auto"/>
        <w:rPr>
          <w:rFonts w:hint="eastAsia" w:ascii="仿宋" w:hAnsi="仿宋" w:eastAsia="仿宋" w:cs="仿宋"/>
          <w:b/>
          <w:bCs/>
          <w:color w:val="auto"/>
          <w:sz w:val="24"/>
          <w:szCs w:val="24"/>
          <w:highlight w:val="yellow"/>
        </w:rPr>
      </w:pPr>
      <w:r>
        <w:rPr>
          <w:rFonts w:hint="eastAsia" w:ascii="仿宋" w:hAnsi="仿宋" w:eastAsia="仿宋" w:cs="仿宋"/>
          <w:b/>
          <w:bCs/>
          <w:color w:val="000000"/>
          <w:sz w:val="24"/>
          <w:szCs w:val="24"/>
        </w:rPr>
        <w:t>一、合同内容：</w:t>
      </w:r>
      <w:r>
        <w:rPr>
          <w:rFonts w:hint="eastAsia" w:ascii="仿宋" w:hAnsi="仿宋" w:eastAsia="仿宋" w:cs="仿宋"/>
          <w:color w:val="000000"/>
          <w:sz w:val="24"/>
          <w:szCs w:val="24"/>
        </w:rPr>
        <w:t>西安</w:t>
      </w:r>
      <w:r>
        <w:rPr>
          <w:rFonts w:hint="eastAsia" w:ascii="仿宋" w:hAnsi="仿宋" w:eastAsia="仿宋" w:cs="仿宋"/>
          <w:color w:val="auto"/>
          <w:sz w:val="24"/>
          <w:szCs w:val="24"/>
        </w:rPr>
        <w:t>市中医医院自助打印服务。</w:t>
      </w:r>
    </w:p>
    <w:p w14:paraId="369C1191">
      <w:pPr>
        <w:keepNext w:val="0"/>
        <w:keepLines w:val="0"/>
        <w:pageBreakBefore w:val="0"/>
        <w:kinsoku/>
        <w:wordWrap/>
        <w:overflowPunct/>
        <w:topLinePunct w:val="0"/>
        <w:bidi w:val="0"/>
        <w:spacing w:beforeAutospacing="0" w:line="480" w:lineRule="exact"/>
        <w:ind w:firstLine="482"/>
        <w:jc w:val="left"/>
        <w:textAlignment w:val="auto"/>
        <w:rPr>
          <w:rFonts w:hint="eastAsia" w:ascii="仿宋" w:hAnsi="仿宋" w:eastAsia="仿宋" w:cs="仿宋"/>
          <w:color w:val="auto"/>
          <w:sz w:val="24"/>
          <w:szCs w:val="24"/>
          <w:lang w:eastAsia="zh-CN"/>
        </w:rPr>
      </w:pPr>
      <w:r>
        <w:rPr>
          <w:rFonts w:hint="eastAsia" w:ascii="仿宋" w:hAnsi="仿宋" w:eastAsia="仿宋" w:cs="仿宋"/>
          <w:b/>
          <w:bCs/>
          <w:color w:val="auto"/>
          <w:sz w:val="24"/>
          <w:szCs w:val="24"/>
        </w:rPr>
        <w:t>二、服务期限：</w:t>
      </w:r>
      <w:r>
        <w:rPr>
          <w:rFonts w:hint="eastAsia" w:ascii="仿宋" w:hAnsi="仿宋" w:eastAsia="仿宋" w:cs="仿宋"/>
          <w:color w:val="auto"/>
          <w:sz w:val="24"/>
          <w:szCs w:val="24"/>
        </w:rPr>
        <w:t>自合同签订之日起1年。</w:t>
      </w:r>
      <w:r>
        <w:rPr>
          <w:rFonts w:hint="eastAsia" w:ascii="仿宋" w:hAnsi="仿宋" w:eastAsia="仿宋" w:cs="仿宋"/>
          <w:b w:val="0"/>
          <w:bCs w:val="0"/>
          <w:i w:val="0"/>
          <w:iCs w:val="0"/>
          <w:caps w:val="0"/>
          <w:color w:val="auto"/>
          <w:spacing w:val="0"/>
          <w:kern w:val="0"/>
          <w:sz w:val="24"/>
          <w:szCs w:val="24"/>
          <w:highlight w:val="none"/>
          <w:u w:val="none"/>
          <w:shd w:val="clear" w:fill="FFFFFF"/>
          <w:lang w:val="en-US" w:eastAsia="zh-CN" w:bidi="ar"/>
        </w:rPr>
        <w:t>若合同期限未到期，但合同据实结算金额已达合同预算总价上限，则提前终止合同。</w:t>
      </w:r>
    </w:p>
    <w:p w14:paraId="57705F1A">
      <w:pPr>
        <w:keepNext w:val="0"/>
        <w:keepLines w:val="0"/>
        <w:pageBreakBefore w:val="0"/>
        <w:kinsoku/>
        <w:wordWrap/>
        <w:overflowPunct/>
        <w:topLinePunct w:val="0"/>
        <w:bidi w:val="0"/>
        <w:spacing w:beforeAutospacing="0" w:line="480" w:lineRule="exact"/>
        <w:ind w:firstLine="482"/>
        <w:jc w:val="left"/>
        <w:textAlignment w:val="auto"/>
        <w:rPr>
          <w:rFonts w:hint="eastAsia" w:ascii="仿宋" w:hAnsi="仿宋" w:eastAsia="仿宋" w:cs="仿宋"/>
          <w:b/>
          <w:bCs/>
          <w:color w:val="auto"/>
          <w:sz w:val="24"/>
          <w:szCs w:val="24"/>
        </w:rPr>
      </w:pPr>
      <w:r>
        <w:rPr>
          <w:rFonts w:hint="eastAsia" w:ascii="仿宋" w:hAnsi="仿宋" w:eastAsia="仿宋" w:cs="仿宋"/>
          <w:b/>
          <w:bCs/>
          <w:color w:val="auto"/>
          <w:sz w:val="24"/>
          <w:szCs w:val="24"/>
        </w:rPr>
        <w:t xml:space="preserve">三、合同价款  </w:t>
      </w:r>
    </w:p>
    <w:p w14:paraId="28700EF3">
      <w:pPr>
        <w:keepNext w:val="0"/>
        <w:keepLines w:val="0"/>
        <w:pageBreakBefore w:val="0"/>
        <w:kinsoku/>
        <w:wordWrap/>
        <w:overflowPunct/>
        <w:topLinePunct w:val="0"/>
        <w:bidi w:val="0"/>
        <w:spacing w:beforeAutospacing="0" w:line="480" w:lineRule="exact"/>
        <w:ind w:firstLine="480" w:firstLineChars="200"/>
        <w:jc w:val="left"/>
        <w:textAlignment w:val="auto"/>
        <w:rPr>
          <w:rFonts w:hint="eastAsia" w:ascii="仿宋" w:hAnsi="仿宋" w:eastAsia="仿宋" w:cs="仿宋"/>
          <w:color w:val="000000"/>
          <w:sz w:val="24"/>
          <w:szCs w:val="24"/>
        </w:rPr>
      </w:pPr>
      <w:r>
        <w:rPr>
          <w:rFonts w:hint="eastAsia" w:ascii="仿宋" w:hAnsi="仿宋" w:eastAsia="仿宋" w:cs="仿宋"/>
          <w:color w:val="000000"/>
          <w:sz w:val="24"/>
          <w:szCs w:val="24"/>
        </w:rPr>
        <w:t>（一）合同单价款为：</w:t>
      </w:r>
    </w:p>
    <w:p w14:paraId="35F84C10">
      <w:pPr>
        <w:keepNext w:val="0"/>
        <w:keepLines w:val="0"/>
        <w:pageBreakBefore w:val="0"/>
        <w:kinsoku/>
        <w:wordWrap/>
        <w:overflowPunct/>
        <w:topLinePunct w:val="0"/>
        <w:bidi w:val="0"/>
        <w:spacing w:beforeAutospacing="0" w:line="480" w:lineRule="exact"/>
        <w:ind w:firstLine="480" w:firstLineChars="200"/>
        <w:jc w:val="left"/>
        <w:textAlignment w:val="auto"/>
        <w:rPr>
          <w:rFonts w:hint="eastAsia" w:ascii="仿宋" w:hAnsi="仿宋" w:eastAsia="仿宋" w:cs="仿宋"/>
          <w:color w:val="000000"/>
          <w:sz w:val="24"/>
          <w:szCs w:val="24"/>
          <w:u w:val="single"/>
        </w:rPr>
      </w:pPr>
      <w:r>
        <w:rPr>
          <w:rFonts w:hint="eastAsia" w:ascii="仿宋" w:hAnsi="仿宋" w:eastAsia="仿宋" w:cs="仿宋"/>
          <w:color w:val="000000"/>
          <w:sz w:val="24"/>
          <w:szCs w:val="24"/>
          <w:u w:val="single"/>
        </w:rPr>
        <w:t>A5黑白：每张</w:t>
      </w:r>
      <w:r>
        <w:rPr>
          <w:rFonts w:hint="eastAsia" w:ascii="仿宋" w:hAnsi="仿宋" w:eastAsia="仿宋" w:cs="仿宋"/>
          <w:color w:val="000000"/>
          <w:sz w:val="24"/>
          <w:szCs w:val="24"/>
          <w:u w:val="single"/>
          <w:lang w:val="en-US" w:eastAsia="zh-CN"/>
        </w:rPr>
        <w:t>XX</w:t>
      </w:r>
      <w:r>
        <w:rPr>
          <w:rFonts w:hint="eastAsia" w:ascii="仿宋" w:hAnsi="仿宋" w:eastAsia="仿宋" w:cs="仿宋"/>
          <w:color w:val="000000"/>
          <w:sz w:val="24"/>
          <w:szCs w:val="24"/>
          <w:u w:val="single"/>
        </w:rPr>
        <w:t>整（</w:t>
      </w:r>
      <w:r>
        <w:rPr>
          <w:rFonts w:hint="eastAsia" w:ascii="仿宋" w:hAnsi="仿宋" w:eastAsia="仿宋" w:cs="仿宋"/>
          <w:color w:val="000000"/>
          <w:sz w:val="24"/>
          <w:szCs w:val="24"/>
          <w:u w:val="single"/>
          <w:lang w:val="en-US" w:eastAsia="zh-CN"/>
        </w:rPr>
        <w:t>XX</w:t>
      </w:r>
      <w:r>
        <w:rPr>
          <w:rFonts w:hint="eastAsia" w:ascii="仿宋" w:hAnsi="仿宋" w:eastAsia="仿宋" w:cs="仿宋"/>
          <w:color w:val="000000"/>
          <w:sz w:val="24"/>
          <w:szCs w:val="24"/>
          <w:u w:val="single"/>
        </w:rPr>
        <w:t>元/张）</w:t>
      </w:r>
    </w:p>
    <w:p w14:paraId="2493D12D">
      <w:pPr>
        <w:keepNext w:val="0"/>
        <w:keepLines w:val="0"/>
        <w:pageBreakBefore w:val="0"/>
        <w:kinsoku/>
        <w:wordWrap/>
        <w:overflowPunct/>
        <w:topLinePunct w:val="0"/>
        <w:bidi w:val="0"/>
        <w:spacing w:beforeAutospacing="0" w:line="480" w:lineRule="exact"/>
        <w:ind w:firstLine="480" w:firstLineChars="200"/>
        <w:jc w:val="left"/>
        <w:textAlignment w:val="auto"/>
        <w:rPr>
          <w:rFonts w:hint="eastAsia" w:ascii="仿宋" w:hAnsi="仿宋" w:eastAsia="仿宋" w:cs="仿宋"/>
          <w:color w:val="000000"/>
          <w:sz w:val="24"/>
          <w:szCs w:val="24"/>
          <w:u w:val="single"/>
        </w:rPr>
      </w:pPr>
      <w:r>
        <w:rPr>
          <w:rFonts w:hint="eastAsia" w:ascii="仿宋" w:hAnsi="仿宋" w:eastAsia="仿宋" w:cs="仿宋"/>
          <w:color w:val="000000"/>
          <w:sz w:val="24"/>
          <w:szCs w:val="24"/>
          <w:u w:val="single"/>
        </w:rPr>
        <w:t>A4黑白：每张</w:t>
      </w:r>
      <w:r>
        <w:rPr>
          <w:rFonts w:hint="eastAsia" w:ascii="仿宋" w:hAnsi="仿宋" w:eastAsia="仿宋" w:cs="仿宋"/>
          <w:color w:val="000000"/>
          <w:sz w:val="24"/>
          <w:szCs w:val="24"/>
          <w:u w:val="single"/>
          <w:lang w:val="en-US" w:eastAsia="zh-CN"/>
        </w:rPr>
        <w:t>XX</w:t>
      </w:r>
      <w:r>
        <w:rPr>
          <w:rFonts w:hint="eastAsia" w:ascii="仿宋" w:hAnsi="仿宋" w:eastAsia="仿宋" w:cs="仿宋"/>
          <w:color w:val="000000"/>
          <w:sz w:val="24"/>
          <w:szCs w:val="24"/>
          <w:u w:val="single"/>
        </w:rPr>
        <w:t>整（</w:t>
      </w:r>
      <w:r>
        <w:rPr>
          <w:rFonts w:hint="eastAsia" w:ascii="仿宋" w:hAnsi="仿宋" w:eastAsia="仿宋" w:cs="仿宋"/>
          <w:color w:val="000000"/>
          <w:sz w:val="24"/>
          <w:szCs w:val="24"/>
          <w:u w:val="single"/>
          <w:lang w:val="en-US" w:eastAsia="zh-CN"/>
        </w:rPr>
        <w:t>XX</w:t>
      </w:r>
      <w:r>
        <w:rPr>
          <w:rFonts w:hint="eastAsia" w:ascii="仿宋" w:hAnsi="仿宋" w:eastAsia="仿宋" w:cs="仿宋"/>
          <w:color w:val="000000"/>
          <w:sz w:val="24"/>
          <w:szCs w:val="24"/>
          <w:u w:val="single"/>
        </w:rPr>
        <w:t xml:space="preserve">元/张）        </w:t>
      </w:r>
    </w:p>
    <w:p w14:paraId="4F69C959">
      <w:pPr>
        <w:keepNext w:val="0"/>
        <w:keepLines w:val="0"/>
        <w:pageBreakBefore w:val="0"/>
        <w:kinsoku/>
        <w:wordWrap/>
        <w:overflowPunct/>
        <w:topLinePunct w:val="0"/>
        <w:bidi w:val="0"/>
        <w:spacing w:beforeAutospacing="0" w:line="480" w:lineRule="exact"/>
        <w:ind w:firstLine="480" w:firstLineChars="200"/>
        <w:jc w:val="left"/>
        <w:textAlignment w:val="auto"/>
        <w:rPr>
          <w:rFonts w:hint="eastAsia" w:ascii="仿宋" w:hAnsi="仿宋" w:eastAsia="仿宋" w:cs="仿宋"/>
          <w:sz w:val="24"/>
          <w:szCs w:val="24"/>
        </w:rPr>
      </w:pPr>
      <w:r>
        <w:rPr>
          <w:rFonts w:hint="eastAsia" w:ascii="仿宋" w:hAnsi="仿宋" w:eastAsia="仿宋" w:cs="仿宋"/>
          <w:color w:val="000000"/>
          <w:sz w:val="24"/>
          <w:szCs w:val="24"/>
          <w:u w:val="single"/>
        </w:rPr>
        <w:t>A4</w:t>
      </w:r>
      <w:r>
        <w:rPr>
          <w:rFonts w:hint="eastAsia" w:ascii="仿宋" w:hAnsi="仿宋" w:eastAsia="仿宋" w:cs="仿宋"/>
          <w:color w:val="000000"/>
          <w:sz w:val="24"/>
          <w:szCs w:val="24"/>
          <w:u w:val="single"/>
          <w:lang w:val="en-US" w:eastAsia="zh-CN"/>
        </w:rPr>
        <w:t>彩色</w:t>
      </w:r>
      <w:r>
        <w:rPr>
          <w:rFonts w:hint="eastAsia" w:ascii="仿宋" w:hAnsi="仿宋" w:eastAsia="仿宋" w:cs="仿宋"/>
          <w:color w:val="000000"/>
          <w:sz w:val="24"/>
          <w:szCs w:val="24"/>
          <w:u w:val="single"/>
        </w:rPr>
        <w:t>：每张</w:t>
      </w:r>
      <w:r>
        <w:rPr>
          <w:rFonts w:hint="eastAsia" w:ascii="仿宋" w:hAnsi="仿宋" w:eastAsia="仿宋" w:cs="仿宋"/>
          <w:color w:val="000000"/>
          <w:sz w:val="24"/>
          <w:szCs w:val="24"/>
          <w:u w:val="single"/>
          <w:lang w:val="en-US" w:eastAsia="zh-CN"/>
        </w:rPr>
        <w:t>XX</w:t>
      </w:r>
      <w:r>
        <w:rPr>
          <w:rFonts w:hint="eastAsia" w:ascii="仿宋" w:hAnsi="仿宋" w:eastAsia="仿宋" w:cs="仿宋"/>
          <w:color w:val="000000"/>
          <w:sz w:val="24"/>
          <w:szCs w:val="24"/>
          <w:u w:val="single"/>
        </w:rPr>
        <w:t>整（</w:t>
      </w:r>
      <w:r>
        <w:rPr>
          <w:rFonts w:hint="eastAsia" w:ascii="仿宋" w:hAnsi="仿宋" w:eastAsia="仿宋" w:cs="仿宋"/>
          <w:color w:val="000000"/>
          <w:sz w:val="24"/>
          <w:szCs w:val="24"/>
          <w:u w:val="single"/>
          <w:lang w:val="en-US" w:eastAsia="zh-CN"/>
        </w:rPr>
        <w:t>XX</w:t>
      </w:r>
      <w:r>
        <w:rPr>
          <w:rFonts w:hint="eastAsia" w:ascii="仿宋" w:hAnsi="仿宋" w:eastAsia="仿宋" w:cs="仿宋"/>
          <w:color w:val="000000"/>
          <w:sz w:val="24"/>
          <w:szCs w:val="24"/>
          <w:u w:val="single"/>
        </w:rPr>
        <w:t xml:space="preserve">元/张）        </w:t>
      </w:r>
    </w:p>
    <w:p w14:paraId="706A9E6C">
      <w:pPr>
        <w:keepNext w:val="0"/>
        <w:keepLines w:val="0"/>
        <w:pageBreakBefore w:val="0"/>
        <w:kinsoku/>
        <w:wordWrap/>
        <w:overflowPunct/>
        <w:topLinePunct w:val="0"/>
        <w:bidi w:val="0"/>
        <w:spacing w:beforeAutospacing="0" w:line="480" w:lineRule="exact"/>
        <w:ind w:firstLine="480" w:firstLineChars="200"/>
        <w:jc w:val="left"/>
        <w:textAlignment w:val="auto"/>
        <w:rPr>
          <w:rFonts w:hint="eastAsia" w:ascii="仿宋" w:hAnsi="仿宋" w:eastAsia="仿宋" w:cs="仿宋"/>
          <w:color w:val="000000"/>
          <w:sz w:val="24"/>
          <w:szCs w:val="24"/>
          <w:u w:val="single"/>
        </w:rPr>
      </w:pPr>
      <w:r>
        <w:rPr>
          <w:rFonts w:hint="eastAsia" w:ascii="仿宋" w:hAnsi="仿宋" w:eastAsia="仿宋" w:cs="仿宋"/>
          <w:color w:val="000000"/>
          <w:sz w:val="24"/>
          <w:szCs w:val="24"/>
          <w:u w:val="single"/>
        </w:rPr>
        <w:t>A4彩色相纸：每张</w:t>
      </w:r>
      <w:r>
        <w:rPr>
          <w:rFonts w:hint="eastAsia" w:ascii="仿宋" w:hAnsi="仿宋" w:eastAsia="仿宋" w:cs="仿宋"/>
          <w:color w:val="000000"/>
          <w:sz w:val="24"/>
          <w:szCs w:val="24"/>
          <w:u w:val="single"/>
          <w:lang w:val="en-US" w:eastAsia="zh-CN"/>
        </w:rPr>
        <w:t>XXXX</w:t>
      </w:r>
      <w:r>
        <w:rPr>
          <w:rFonts w:hint="eastAsia" w:ascii="仿宋" w:hAnsi="仿宋" w:eastAsia="仿宋" w:cs="仿宋"/>
          <w:color w:val="000000"/>
          <w:sz w:val="24"/>
          <w:szCs w:val="24"/>
          <w:u w:val="single"/>
        </w:rPr>
        <w:t>整（</w:t>
      </w:r>
      <w:r>
        <w:rPr>
          <w:rFonts w:hint="eastAsia" w:ascii="仿宋" w:hAnsi="仿宋" w:eastAsia="仿宋" w:cs="仿宋"/>
          <w:color w:val="000000"/>
          <w:sz w:val="24"/>
          <w:szCs w:val="24"/>
          <w:u w:val="single"/>
          <w:lang w:val="en-US" w:eastAsia="zh-CN"/>
        </w:rPr>
        <w:t>XX</w:t>
      </w:r>
      <w:r>
        <w:rPr>
          <w:rFonts w:hint="eastAsia" w:ascii="仿宋" w:hAnsi="仿宋" w:eastAsia="仿宋" w:cs="仿宋"/>
          <w:color w:val="000000"/>
          <w:sz w:val="24"/>
          <w:szCs w:val="24"/>
          <w:u w:val="single"/>
        </w:rPr>
        <w:t>元/张）</w:t>
      </w:r>
    </w:p>
    <w:p w14:paraId="40A675CA">
      <w:pPr>
        <w:keepNext w:val="0"/>
        <w:keepLines w:val="0"/>
        <w:pageBreakBefore w:val="0"/>
        <w:kinsoku/>
        <w:wordWrap/>
        <w:overflowPunct/>
        <w:topLinePunct w:val="0"/>
        <w:bidi w:val="0"/>
        <w:spacing w:beforeAutospacing="0" w:line="480" w:lineRule="exact"/>
        <w:ind w:firstLine="480" w:firstLineChars="200"/>
        <w:jc w:val="left"/>
        <w:textAlignment w:val="auto"/>
        <w:rPr>
          <w:rFonts w:hint="default" w:ascii="仿宋" w:hAnsi="仿宋" w:eastAsia="仿宋" w:cs="仿宋"/>
          <w:color w:val="000000"/>
          <w:sz w:val="24"/>
          <w:szCs w:val="24"/>
          <w:u w:val="single"/>
          <w:lang w:val="en-US" w:eastAsia="zh-CN"/>
        </w:rPr>
      </w:pPr>
      <w:r>
        <w:rPr>
          <w:rFonts w:hint="eastAsia" w:ascii="仿宋" w:hAnsi="仿宋" w:eastAsia="仿宋" w:cs="仿宋"/>
          <w:color w:val="000000"/>
          <w:sz w:val="24"/>
          <w:szCs w:val="24"/>
          <w:u w:val="single"/>
          <w:lang w:val="en-US" w:eastAsia="zh-CN"/>
        </w:rPr>
        <w:t>本合同单价为固定单价，不受市场价格变化等其他因素影响。</w:t>
      </w:r>
    </w:p>
    <w:p w14:paraId="1F7572C2">
      <w:pPr>
        <w:keepNext w:val="0"/>
        <w:keepLines w:val="0"/>
        <w:pageBreakBefore w:val="0"/>
        <w:kinsoku/>
        <w:wordWrap/>
        <w:overflowPunct/>
        <w:topLinePunct w:val="0"/>
        <w:bidi w:val="0"/>
        <w:spacing w:beforeAutospacing="0" w:line="480" w:lineRule="exact"/>
        <w:ind w:firstLine="480" w:firstLineChars="200"/>
        <w:jc w:val="left"/>
        <w:textAlignment w:val="auto"/>
        <w:rPr>
          <w:rFonts w:hint="eastAsia" w:ascii="仿宋" w:hAnsi="仿宋" w:eastAsia="仿宋" w:cs="仿宋"/>
          <w:color w:val="000000"/>
          <w:sz w:val="24"/>
          <w:szCs w:val="24"/>
        </w:rPr>
      </w:pPr>
      <w:r>
        <w:rPr>
          <w:rFonts w:hint="eastAsia" w:ascii="仿宋" w:hAnsi="仿宋" w:eastAsia="仿宋" w:cs="仿宋"/>
          <w:color w:val="000000"/>
          <w:sz w:val="24"/>
          <w:szCs w:val="24"/>
        </w:rPr>
        <w:t>（二）合同总价包括：合同期内服务实施费用、设备费、材料费、检测费、人工费、管理费以及国家按现行税率征收的一切税费等所有费用。</w:t>
      </w:r>
    </w:p>
    <w:p w14:paraId="1E25D3F7">
      <w:pPr>
        <w:keepNext w:val="0"/>
        <w:keepLines w:val="0"/>
        <w:pageBreakBefore w:val="0"/>
        <w:kinsoku/>
        <w:wordWrap/>
        <w:overflowPunct/>
        <w:topLinePunct w:val="0"/>
        <w:bidi w:val="0"/>
        <w:spacing w:beforeAutospacing="0" w:line="480" w:lineRule="exact"/>
        <w:ind w:firstLine="480" w:firstLineChars="200"/>
        <w:jc w:val="left"/>
        <w:textAlignment w:val="auto"/>
        <w:rPr>
          <w:rFonts w:hint="default" w:ascii="仿宋" w:hAnsi="仿宋" w:eastAsia="仿宋" w:cs="仿宋"/>
          <w:color w:val="000000"/>
          <w:sz w:val="24"/>
          <w:szCs w:val="24"/>
          <w:lang w:val="en-US" w:eastAsia="zh-CN"/>
        </w:rPr>
      </w:pPr>
      <w:r>
        <w:rPr>
          <w:rFonts w:hint="eastAsia" w:ascii="仿宋" w:hAnsi="仿宋" w:eastAsia="仿宋" w:cs="仿宋"/>
          <w:color w:val="000000"/>
          <w:sz w:val="24"/>
          <w:szCs w:val="24"/>
        </w:rPr>
        <w:t>（</w:t>
      </w:r>
      <w:r>
        <w:rPr>
          <w:rFonts w:hint="eastAsia" w:ascii="仿宋" w:hAnsi="仿宋" w:eastAsia="仿宋" w:cs="仿宋"/>
          <w:color w:val="000000"/>
          <w:sz w:val="24"/>
          <w:szCs w:val="24"/>
          <w:lang w:val="en-US" w:eastAsia="zh-CN"/>
        </w:rPr>
        <w:t>三</w:t>
      </w:r>
      <w:r>
        <w:rPr>
          <w:rFonts w:hint="eastAsia" w:ascii="仿宋" w:hAnsi="仿宋" w:eastAsia="仿宋" w:cs="仿宋"/>
          <w:color w:val="000000"/>
          <w:sz w:val="24"/>
          <w:szCs w:val="24"/>
        </w:rPr>
        <w:t>）本项目总预算为：玖拾捌万元整（980000.00元）</w:t>
      </w:r>
      <w:r>
        <w:rPr>
          <w:rFonts w:hint="eastAsia" w:ascii="仿宋" w:hAnsi="仿宋" w:eastAsia="仿宋" w:cs="仿宋"/>
          <w:color w:val="000000"/>
          <w:sz w:val="24"/>
          <w:szCs w:val="24"/>
          <w:lang w:eastAsia="zh-CN"/>
        </w:rPr>
        <w:t>，</w:t>
      </w:r>
      <w:r>
        <w:rPr>
          <w:rFonts w:hint="eastAsia" w:ascii="仿宋" w:hAnsi="仿宋" w:eastAsia="仿宋" w:cs="仿宋"/>
          <w:color w:val="000000"/>
          <w:sz w:val="24"/>
          <w:szCs w:val="24"/>
          <w:lang w:val="en-US" w:eastAsia="zh-CN"/>
        </w:rPr>
        <w:t>双方最终实际结算总价不得超过项目预算总价上限。</w:t>
      </w:r>
    </w:p>
    <w:p w14:paraId="42EA6ED9">
      <w:pPr>
        <w:keepNext w:val="0"/>
        <w:keepLines w:val="0"/>
        <w:pageBreakBefore w:val="0"/>
        <w:kinsoku/>
        <w:wordWrap/>
        <w:overflowPunct/>
        <w:topLinePunct w:val="0"/>
        <w:bidi w:val="0"/>
        <w:spacing w:beforeAutospacing="0" w:line="480" w:lineRule="exact"/>
        <w:ind w:firstLine="482"/>
        <w:jc w:val="left"/>
        <w:textAlignment w:val="auto"/>
        <w:rPr>
          <w:rFonts w:hint="eastAsia" w:ascii="仿宋" w:hAnsi="仿宋" w:eastAsia="仿宋" w:cs="仿宋"/>
          <w:b/>
          <w:bCs/>
          <w:color w:val="000000"/>
          <w:sz w:val="24"/>
          <w:szCs w:val="24"/>
        </w:rPr>
      </w:pPr>
      <w:r>
        <w:rPr>
          <w:rFonts w:hint="eastAsia" w:ascii="仿宋" w:hAnsi="仿宋" w:eastAsia="仿宋" w:cs="仿宋"/>
          <w:b/>
          <w:bCs/>
          <w:color w:val="000000"/>
          <w:sz w:val="24"/>
          <w:szCs w:val="24"/>
        </w:rPr>
        <w:t>四、结算方式</w:t>
      </w:r>
    </w:p>
    <w:p w14:paraId="2D9121C5">
      <w:pPr>
        <w:keepNext w:val="0"/>
        <w:keepLines w:val="0"/>
        <w:pageBreakBefore w:val="0"/>
        <w:tabs>
          <w:tab w:val="left" w:pos="735"/>
        </w:tabs>
        <w:kinsoku/>
        <w:wordWrap/>
        <w:overflowPunct/>
        <w:topLinePunct w:val="0"/>
        <w:autoSpaceDE w:val="0"/>
        <w:autoSpaceDN w:val="0"/>
        <w:bidi w:val="0"/>
        <w:adjustRightInd w:val="0"/>
        <w:snapToGrid w:val="0"/>
        <w:spacing w:beforeAutospacing="0" w:line="480" w:lineRule="exact"/>
        <w:ind w:firstLine="470" w:firstLineChars="196"/>
        <w:textAlignment w:val="auto"/>
        <w:rPr>
          <w:rFonts w:hint="eastAsia" w:ascii="仿宋" w:hAnsi="仿宋" w:eastAsia="仿宋" w:cs="仿宋"/>
          <w:color w:val="000000"/>
          <w:sz w:val="24"/>
          <w:szCs w:val="24"/>
        </w:rPr>
      </w:pPr>
      <w:r>
        <w:rPr>
          <w:rFonts w:hint="eastAsia" w:ascii="仿宋" w:hAnsi="仿宋" w:eastAsia="仿宋" w:cs="仿宋"/>
          <w:color w:val="000000"/>
          <w:sz w:val="24"/>
          <w:szCs w:val="24"/>
        </w:rPr>
        <w:t>1.付款方式：合同签订后，按照每月实际打印量据实结算，包括检验科、影像科、功能科等相关科室，具体印量需经过相关科室签字确认后交信息科复核，乙方每月10日前向甲方提供上月自助打印服务费发票，甲方在收到发票20个工作日内完成对乙方的付款。（每次付款前，成交供应商必须开具等额发票给甲方，甲方收到发票后付款）。</w:t>
      </w:r>
    </w:p>
    <w:p w14:paraId="4AC5FE3C">
      <w:pPr>
        <w:pStyle w:val="5"/>
        <w:keepNext w:val="0"/>
        <w:keepLines w:val="0"/>
        <w:pageBreakBefore w:val="0"/>
        <w:kinsoku/>
        <w:wordWrap/>
        <w:overflowPunct/>
        <w:topLinePunct w:val="0"/>
        <w:bidi w:val="0"/>
        <w:spacing w:beforeAutospacing="0" w:line="480" w:lineRule="exact"/>
        <w:ind w:left="719" w:leftChars="228" w:hanging="240" w:hangingChars="100"/>
        <w:jc w:val="both"/>
        <w:textAlignment w:val="auto"/>
        <w:rPr>
          <w:rFonts w:hint="eastAsia" w:ascii="仿宋" w:hAnsi="仿宋" w:eastAsia="仿宋" w:cs="仿宋"/>
          <w:color w:val="000000"/>
          <w:sz w:val="24"/>
          <w:szCs w:val="24"/>
        </w:rPr>
      </w:pPr>
      <w:r>
        <w:rPr>
          <w:rFonts w:hint="eastAsia" w:ascii="仿宋" w:hAnsi="仿宋" w:eastAsia="仿宋" w:cs="仿宋"/>
          <w:color w:val="000000"/>
          <w:sz w:val="24"/>
          <w:szCs w:val="24"/>
        </w:rPr>
        <w:t>2.支付方式：银行转账。</w:t>
      </w:r>
    </w:p>
    <w:p w14:paraId="7CF41F9C">
      <w:pPr>
        <w:keepNext w:val="0"/>
        <w:keepLines w:val="0"/>
        <w:pageBreakBefore w:val="0"/>
        <w:tabs>
          <w:tab w:val="left" w:pos="735"/>
        </w:tabs>
        <w:kinsoku/>
        <w:wordWrap/>
        <w:overflowPunct/>
        <w:topLinePunct w:val="0"/>
        <w:autoSpaceDE w:val="0"/>
        <w:autoSpaceDN w:val="0"/>
        <w:bidi w:val="0"/>
        <w:adjustRightInd w:val="0"/>
        <w:snapToGrid w:val="0"/>
        <w:spacing w:beforeAutospacing="0" w:line="480" w:lineRule="exact"/>
        <w:ind w:firstLine="470" w:firstLineChars="196"/>
        <w:textAlignment w:val="auto"/>
        <w:rPr>
          <w:rFonts w:hint="eastAsia" w:ascii="仿宋" w:hAnsi="仿宋" w:eastAsia="仿宋" w:cs="仿宋"/>
          <w:color w:val="000000"/>
          <w:sz w:val="24"/>
          <w:szCs w:val="24"/>
        </w:rPr>
      </w:pPr>
      <w:r>
        <w:rPr>
          <w:rFonts w:hint="eastAsia" w:ascii="仿宋" w:hAnsi="仿宋" w:eastAsia="仿宋" w:cs="仿宋"/>
          <w:color w:val="000000"/>
          <w:sz w:val="24"/>
          <w:szCs w:val="24"/>
        </w:rPr>
        <w:t>3.乙方账户信息：</w:t>
      </w:r>
    </w:p>
    <w:p w14:paraId="62648D6A">
      <w:pPr>
        <w:keepNext w:val="0"/>
        <w:keepLines w:val="0"/>
        <w:pageBreakBefore w:val="0"/>
        <w:tabs>
          <w:tab w:val="left" w:pos="735"/>
        </w:tabs>
        <w:kinsoku/>
        <w:wordWrap/>
        <w:overflowPunct/>
        <w:topLinePunct w:val="0"/>
        <w:autoSpaceDE w:val="0"/>
        <w:autoSpaceDN w:val="0"/>
        <w:bidi w:val="0"/>
        <w:adjustRightInd w:val="0"/>
        <w:snapToGrid w:val="0"/>
        <w:spacing w:beforeAutospacing="0" w:line="480" w:lineRule="exact"/>
        <w:ind w:firstLine="470" w:firstLineChars="196"/>
        <w:textAlignment w:val="auto"/>
        <w:rPr>
          <w:rFonts w:hint="eastAsia" w:ascii="仿宋" w:hAnsi="仿宋" w:eastAsia="仿宋" w:cs="仿宋"/>
          <w:sz w:val="24"/>
          <w:szCs w:val="24"/>
        </w:rPr>
      </w:pPr>
      <w:r>
        <w:rPr>
          <w:rFonts w:hint="eastAsia" w:ascii="仿宋" w:hAnsi="仿宋" w:eastAsia="仿宋" w:cs="仿宋"/>
          <w:sz w:val="24"/>
          <w:szCs w:val="24"/>
        </w:rPr>
        <w:t>开户银行：</w:t>
      </w:r>
    </w:p>
    <w:p w14:paraId="56DFA462">
      <w:pPr>
        <w:keepNext w:val="0"/>
        <w:keepLines w:val="0"/>
        <w:pageBreakBefore w:val="0"/>
        <w:tabs>
          <w:tab w:val="left" w:pos="735"/>
        </w:tabs>
        <w:kinsoku/>
        <w:wordWrap/>
        <w:overflowPunct/>
        <w:topLinePunct w:val="0"/>
        <w:autoSpaceDE w:val="0"/>
        <w:autoSpaceDN w:val="0"/>
        <w:bidi w:val="0"/>
        <w:adjustRightInd w:val="0"/>
        <w:snapToGrid w:val="0"/>
        <w:spacing w:beforeAutospacing="0" w:line="480" w:lineRule="exact"/>
        <w:ind w:firstLine="470" w:firstLineChars="196"/>
        <w:textAlignment w:val="auto"/>
        <w:rPr>
          <w:rFonts w:hint="eastAsia" w:ascii="仿宋" w:hAnsi="仿宋" w:eastAsia="仿宋" w:cs="仿宋"/>
          <w:b/>
          <w:bCs/>
          <w:sz w:val="24"/>
          <w:szCs w:val="24"/>
        </w:rPr>
      </w:pPr>
      <w:r>
        <w:rPr>
          <w:rFonts w:hint="eastAsia" w:ascii="仿宋" w:hAnsi="仿宋" w:eastAsia="仿宋" w:cs="仿宋"/>
          <w:sz w:val="24"/>
          <w:szCs w:val="24"/>
        </w:rPr>
        <w:t>帐    号：</w:t>
      </w:r>
    </w:p>
    <w:p w14:paraId="47061CC9">
      <w:pPr>
        <w:keepNext w:val="0"/>
        <w:keepLines w:val="0"/>
        <w:pageBreakBefore w:val="0"/>
        <w:kinsoku/>
        <w:wordWrap/>
        <w:overflowPunct/>
        <w:topLinePunct w:val="0"/>
        <w:bidi w:val="0"/>
        <w:spacing w:beforeAutospacing="0" w:line="480" w:lineRule="exac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4.结算单位：乙方需向甲方出具合法有效的完税发票，甲方进行人民币支付结算。</w:t>
      </w:r>
    </w:p>
    <w:p w14:paraId="74C568D2">
      <w:pPr>
        <w:keepNext w:val="0"/>
        <w:keepLines w:val="0"/>
        <w:pageBreakBefore w:val="0"/>
        <w:tabs>
          <w:tab w:val="left" w:pos="735"/>
        </w:tabs>
        <w:kinsoku/>
        <w:wordWrap/>
        <w:overflowPunct/>
        <w:topLinePunct w:val="0"/>
        <w:autoSpaceDE w:val="0"/>
        <w:autoSpaceDN w:val="0"/>
        <w:bidi w:val="0"/>
        <w:adjustRightInd w:val="0"/>
        <w:snapToGrid w:val="0"/>
        <w:spacing w:beforeAutospacing="0" w:line="480" w:lineRule="exact"/>
        <w:ind w:firstLine="472" w:firstLineChars="196"/>
        <w:textAlignment w:val="auto"/>
        <w:rPr>
          <w:rFonts w:hint="eastAsia" w:ascii="仿宋" w:hAnsi="仿宋" w:eastAsia="仿宋" w:cs="仿宋"/>
          <w:b/>
          <w:bCs/>
          <w:sz w:val="24"/>
          <w:szCs w:val="24"/>
        </w:rPr>
      </w:pPr>
      <w:r>
        <w:rPr>
          <w:rFonts w:hint="eastAsia" w:ascii="仿宋" w:hAnsi="仿宋" w:eastAsia="仿宋" w:cs="仿宋"/>
          <w:b/>
          <w:bCs/>
          <w:sz w:val="24"/>
          <w:szCs w:val="24"/>
        </w:rPr>
        <w:t>五、服务内容：</w:t>
      </w:r>
    </w:p>
    <w:p w14:paraId="5BD85E33">
      <w:pPr>
        <w:keepNext w:val="0"/>
        <w:keepLines w:val="0"/>
        <w:pageBreakBefore w:val="0"/>
        <w:kinsoku/>
        <w:wordWrap/>
        <w:overflowPunct/>
        <w:topLinePunct w:val="0"/>
        <w:bidi w:val="0"/>
        <w:spacing w:beforeAutospacing="0" w:line="480" w:lineRule="exact"/>
        <w:ind w:firstLine="720" w:firstLineChars="300"/>
        <w:textAlignment w:val="auto"/>
        <w:rPr>
          <w:rFonts w:hint="eastAsia" w:ascii="仿宋" w:hAnsi="仿宋" w:eastAsia="仿宋" w:cs="仿宋"/>
          <w:sz w:val="24"/>
          <w:szCs w:val="24"/>
        </w:rPr>
      </w:pPr>
      <w:r>
        <w:rPr>
          <w:rFonts w:hint="eastAsia" w:ascii="仿宋" w:hAnsi="仿宋" w:eastAsia="仿宋" w:cs="仿宋"/>
          <w:sz w:val="24"/>
          <w:szCs w:val="24"/>
        </w:rPr>
        <w:t>(1) 甲方把与打印有关的数据处理与输出服务交由乙方，合同中设备和软件系统的所有权归乙方所有，全部服务设备及系统的维护和保养由乙方负责。</w:t>
      </w:r>
    </w:p>
    <w:p w14:paraId="5FDBCC0E">
      <w:pPr>
        <w:keepNext w:val="0"/>
        <w:keepLines w:val="0"/>
        <w:pageBreakBefore w:val="0"/>
        <w:kinsoku/>
        <w:wordWrap/>
        <w:overflowPunct/>
        <w:topLinePunct w:val="0"/>
        <w:bidi w:val="0"/>
        <w:spacing w:beforeAutospacing="0" w:line="480" w:lineRule="exact"/>
        <w:ind w:firstLine="720" w:firstLineChars="300"/>
        <w:textAlignment w:val="auto"/>
        <w:rPr>
          <w:rFonts w:hint="eastAsia" w:ascii="仿宋" w:hAnsi="仿宋" w:eastAsia="仿宋" w:cs="仿宋"/>
          <w:sz w:val="24"/>
          <w:szCs w:val="24"/>
        </w:rPr>
      </w:pPr>
      <w:r>
        <w:rPr>
          <w:rFonts w:hint="eastAsia" w:ascii="仿宋" w:hAnsi="仿宋" w:eastAsia="仿宋" w:cs="仿宋"/>
          <w:sz w:val="24"/>
          <w:szCs w:val="24"/>
        </w:rPr>
        <w:t>(2) 为保障项目的有效运转，乙方需要提供必要的设备、系统、服务人员等（如下表所示）：</w:t>
      </w:r>
    </w:p>
    <w:tbl>
      <w:tblPr>
        <w:tblStyle w:val="9"/>
        <w:tblW w:w="868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46"/>
        <w:gridCol w:w="2483"/>
        <w:gridCol w:w="1066"/>
        <w:gridCol w:w="4387"/>
      </w:tblGrid>
      <w:tr w14:paraId="34C3C4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 w:hRule="atLeast"/>
        </w:trPr>
        <w:tc>
          <w:tcPr>
            <w:tcW w:w="746" w:type="dxa"/>
            <w:tcBorders>
              <w:top w:val="single" w:color="auto" w:sz="4" w:space="0"/>
              <w:left w:val="single" w:color="auto" w:sz="4" w:space="0"/>
              <w:bottom w:val="single" w:color="auto" w:sz="4" w:space="0"/>
              <w:right w:val="single" w:color="auto" w:sz="4" w:space="0"/>
            </w:tcBorders>
            <w:vAlign w:val="center"/>
          </w:tcPr>
          <w:p w14:paraId="68170BED">
            <w:pPr>
              <w:keepNext w:val="0"/>
              <w:keepLines w:val="0"/>
              <w:pageBreakBefore w:val="0"/>
              <w:suppressLineNumbers w:val="0"/>
              <w:kinsoku/>
              <w:wordWrap/>
              <w:overflowPunct/>
              <w:topLinePunct w:val="0"/>
              <w:bidi w:val="0"/>
              <w:spacing w:before="0" w:beforeAutospacing="0" w:after="0" w:afterAutospacing="0" w:line="480" w:lineRule="exact"/>
              <w:ind w:left="0" w:right="0"/>
              <w:textAlignment w:val="auto"/>
              <w:rPr>
                <w:rFonts w:hint="eastAsia" w:ascii="仿宋" w:hAnsi="仿宋" w:eastAsia="仿宋" w:cs="仿宋"/>
                <w:sz w:val="24"/>
                <w:szCs w:val="24"/>
              </w:rPr>
            </w:pPr>
            <w:r>
              <w:rPr>
                <w:rFonts w:hint="eastAsia" w:ascii="仿宋" w:hAnsi="仿宋" w:eastAsia="仿宋" w:cs="仿宋"/>
                <w:sz w:val="24"/>
                <w:szCs w:val="24"/>
              </w:rPr>
              <w:t>序号</w:t>
            </w:r>
          </w:p>
        </w:tc>
        <w:tc>
          <w:tcPr>
            <w:tcW w:w="2483" w:type="dxa"/>
            <w:tcBorders>
              <w:top w:val="single" w:color="auto" w:sz="4" w:space="0"/>
              <w:left w:val="single" w:color="auto" w:sz="4" w:space="0"/>
              <w:bottom w:val="single" w:color="auto" w:sz="4" w:space="0"/>
              <w:right w:val="single" w:color="auto" w:sz="4" w:space="0"/>
            </w:tcBorders>
            <w:vAlign w:val="center"/>
          </w:tcPr>
          <w:p w14:paraId="20D15606">
            <w:pPr>
              <w:keepNext w:val="0"/>
              <w:keepLines w:val="0"/>
              <w:pageBreakBefore w:val="0"/>
              <w:suppressLineNumbers w:val="0"/>
              <w:kinsoku/>
              <w:wordWrap/>
              <w:overflowPunct/>
              <w:topLinePunct w:val="0"/>
              <w:bidi w:val="0"/>
              <w:spacing w:before="0" w:beforeAutospacing="0" w:after="0" w:afterAutospacing="0" w:line="480" w:lineRule="exact"/>
              <w:ind w:left="0" w:right="0" w:firstLine="480"/>
              <w:jc w:val="left"/>
              <w:textAlignment w:val="auto"/>
              <w:rPr>
                <w:rFonts w:hint="eastAsia" w:ascii="仿宋" w:hAnsi="仿宋" w:eastAsia="仿宋" w:cs="仿宋"/>
                <w:sz w:val="24"/>
                <w:szCs w:val="24"/>
              </w:rPr>
            </w:pPr>
            <w:r>
              <w:rPr>
                <w:rFonts w:hint="eastAsia" w:ascii="仿宋" w:hAnsi="仿宋" w:eastAsia="仿宋" w:cs="仿宋"/>
                <w:sz w:val="24"/>
                <w:szCs w:val="24"/>
              </w:rPr>
              <w:t>产品名称</w:t>
            </w:r>
          </w:p>
        </w:tc>
        <w:tc>
          <w:tcPr>
            <w:tcW w:w="1066" w:type="dxa"/>
            <w:tcBorders>
              <w:top w:val="single" w:color="auto" w:sz="4" w:space="0"/>
              <w:left w:val="single" w:color="auto" w:sz="4" w:space="0"/>
              <w:bottom w:val="single" w:color="auto" w:sz="4" w:space="0"/>
              <w:right w:val="single" w:color="auto" w:sz="4" w:space="0"/>
            </w:tcBorders>
            <w:vAlign w:val="center"/>
          </w:tcPr>
          <w:p w14:paraId="3AE0A874">
            <w:pPr>
              <w:keepNext w:val="0"/>
              <w:keepLines w:val="0"/>
              <w:pageBreakBefore w:val="0"/>
              <w:suppressLineNumbers w:val="0"/>
              <w:kinsoku/>
              <w:wordWrap/>
              <w:overflowPunct/>
              <w:topLinePunct w:val="0"/>
              <w:bidi w:val="0"/>
              <w:spacing w:before="0" w:beforeAutospacing="0" w:after="0" w:afterAutospacing="0" w:line="480" w:lineRule="exact"/>
              <w:ind w:left="0" w:right="0"/>
              <w:jc w:val="left"/>
              <w:textAlignment w:val="auto"/>
              <w:rPr>
                <w:rFonts w:hint="eastAsia" w:ascii="仿宋" w:hAnsi="仿宋" w:eastAsia="仿宋" w:cs="仿宋"/>
                <w:sz w:val="24"/>
                <w:szCs w:val="24"/>
              </w:rPr>
            </w:pPr>
            <w:r>
              <w:rPr>
                <w:rFonts w:hint="eastAsia" w:ascii="仿宋" w:hAnsi="仿宋" w:eastAsia="仿宋" w:cs="仿宋"/>
                <w:sz w:val="24"/>
                <w:szCs w:val="24"/>
              </w:rPr>
              <w:t>数量</w:t>
            </w:r>
          </w:p>
        </w:tc>
        <w:tc>
          <w:tcPr>
            <w:tcW w:w="4387" w:type="dxa"/>
            <w:tcBorders>
              <w:top w:val="single" w:color="auto" w:sz="4" w:space="0"/>
              <w:left w:val="single" w:color="auto" w:sz="4" w:space="0"/>
              <w:bottom w:val="single" w:color="auto" w:sz="4" w:space="0"/>
              <w:right w:val="single" w:color="auto" w:sz="4" w:space="0"/>
            </w:tcBorders>
            <w:vAlign w:val="center"/>
          </w:tcPr>
          <w:p w14:paraId="37B86B53">
            <w:pPr>
              <w:keepNext w:val="0"/>
              <w:keepLines w:val="0"/>
              <w:pageBreakBefore w:val="0"/>
              <w:suppressLineNumbers w:val="0"/>
              <w:kinsoku/>
              <w:wordWrap/>
              <w:overflowPunct/>
              <w:topLinePunct w:val="0"/>
              <w:bidi w:val="0"/>
              <w:spacing w:before="0" w:beforeAutospacing="0" w:after="0" w:afterAutospacing="0" w:line="480" w:lineRule="exact"/>
              <w:ind w:left="0" w:right="0" w:firstLine="480"/>
              <w:jc w:val="left"/>
              <w:textAlignment w:val="auto"/>
              <w:rPr>
                <w:rFonts w:hint="eastAsia" w:ascii="仿宋" w:hAnsi="仿宋" w:eastAsia="仿宋" w:cs="仿宋"/>
                <w:sz w:val="24"/>
                <w:szCs w:val="24"/>
              </w:rPr>
            </w:pPr>
            <w:r>
              <w:rPr>
                <w:rFonts w:hint="eastAsia" w:ascii="仿宋" w:hAnsi="仿宋" w:eastAsia="仿宋" w:cs="仿宋"/>
                <w:sz w:val="24"/>
                <w:szCs w:val="24"/>
              </w:rPr>
              <w:t>配置</w:t>
            </w:r>
          </w:p>
        </w:tc>
      </w:tr>
      <w:tr w14:paraId="4C56D7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 w:hRule="atLeast"/>
        </w:trPr>
        <w:tc>
          <w:tcPr>
            <w:tcW w:w="746" w:type="dxa"/>
            <w:tcBorders>
              <w:top w:val="single" w:color="auto" w:sz="4" w:space="0"/>
              <w:left w:val="single" w:color="auto" w:sz="4" w:space="0"/>
              <w:bottom w:val="single" w:color="auto" w:sz="4" w:space="0"/>
              <w:right w:val="single" w:color="auto" w:sz="4" w:space="0"/>
            </w:tcBorders>
            <w:vAlign w:val="center"/>
          </w:tcPr>
          <w:p w14:paraId="0B4E2D07">
            <w:pPr>
              <w:keepNext w:val="0"/>
              <w:keepLines w:val="0"/>
              <w:pageBreakBefore w:val="0"/>
              <w:suppressLineNumbers w:val="0"/>
              <w:kinsoku/>
              <w:wordWrap/>
              <w:overflowPunct/>
              <w:topLinePunct w:val="0"/>
              <w:bidi w:val="0"/>
              <w:spacing w:before="0" w:beforeAutospacing="0" w:after="0" w:afterAutospacing="0" w:line="480" w:lineRule="exact"/>
              <w:ind w:left="0" w:right="0" w:firstLine="240" w:firstLineChars="100"/>
              <w:jc w:val="left"/>
              <w:textAlignment w:val="auto"/>
              <w:rPr>
                <w:rFonts w:hint="eastAsia" w:ascii="仿宋" w:hAnsi="仿宋" w:eastAsia="仿宋" w:cs="仿宋"/>
                <w:sz w:val="24"/>
                <w:szCs w:val="24"/>
              </w:rPr>
            </w:pPr>
            <w:r>
              <w:rPr>
                <w:rFonts w:hint="eastAsia" w:ascii="仿宋" w:hAnsi="仿宋" w:eastAsia="仿宋" w:cs="仿宋"/>
                <w:sz w:val="24"/>
                <w:szCs w:val="24"/>
              </w:rPr>
              <w:t>1</w:t>
            </w:r>
          </w:p>
        </w:tc>
        <w:tc>
          <w:tcPr>
            <w:tcW w:w="2483" w:type="dxa"/>
            <w:tcBorders>
              <w:top w:val="single" w:color="auto" w:sz="4" w:space="0"/>
              <w:left w:val="single" w:color="auto" w:sz="4" w:space="0"/>
              <w:bottom w:val="single" w:color="auto" w:sz="4" w:space="0"/>
              <w:right w:val="single" w:color="auto" w:sz="4" w:space="0"/>
            </w:tcBorders>
            <w:vAlign w:val="center"/>
          </w:tcPr>
          <w:p w14:paraId="0F6B9AB6">
            <w:pPr>
              <w:keepNext w:val="0"/>
              <w:keepLines w:val="0"/>
              <w:pageBreakBefore w:val="0"/>
              <w:suppressLineNumbers w:val="0"/>
              <w:kinsoku/>
              <w:wordWrap/>
              <w:overflowPunct/>
              <w:topLinePunct w:val="0"/>
              <w:bidi w:val="0"/>
              <w:spacing w:before="0" w:beforeAutospacing="0" w:after="0" w:afterAutospacing="0" w:line="480" w:lineRule="exact"/>
              <w:ind w:left="0" w:right="0"/>
              <w:jc w:val="left"/>
              <w:textAlignment w:val="auto"/>
              <w:rPr>
                <w:rFonts w:hint="eastAsia" w:ascii="仿宋" w:hAnsi="仿宋" w:eastAsia="仿宋" w:cs="仿宋"/>
                <w:sz w:val="24"/>
                <w:szCs w:val="24"/>
              </w:rPr>
            </w:pPr>
          </w:p>
        </w:tc>
        <w:tc>
          <w:tcPr>
            <w:tcW w:w="1066" w:type="dxa"/>
            <w:tcBorders>
              <w:top w:val="single" w:color="auto" w:sz="4" w:space="0"/>
              <w:left w:val="single" w:color="auto" w:sz="4" w:space="0"/>
              <w:bottom w:val="single" w:color="auto" w:sz="4" w:space="0"/>
              <w:right w:val="single" w:color="auto" w:sz="4" w:space="0"/>
            </w:tcBorders>
            <w:vAlign w:val="center"/>
          </w:tcPr>
          <w:p w14:paraId="1E786DB6">
            <w:pPr>
              <w:keepNext w:val="0"/>
              <w:keepLines w:val="0"/>
              <w:pageBreakBefore w:val="0"/>
              <w:suppressLineNumbers w:val="0"/>
              <w:kinsoku/>
              <w:wordWrap/>
              <w:overflowPunct/>
              <w:topLinePunct w:val="0"/>
              <w:bidi w:val="0"/>
              <w:spacing w:before="0" w:beforeAutospacing="0" w:after="0" w:afterAutospacing="0" w:line="480" w:lineRule="exact"/>
              <w:ind w:left="0" w:right="0"/>
              <w:jc w:val="left"/>
              <w:textAlignment w:val="auto"/>
              <w:rPr>
                <w:rFonts w:hint="eastAsia" w:ascii="仿宋" w:hAnsi="仿宋" w:eastAsia="仿宋" w:cs="仿宋"/>
                <w:sz w:val="24"/>
                <w:szCs w:val="24"/>
              </w:rPr>
            </w:pPr>
          </w:p>
        </w:tc>
        <w:tc>
          <w:tcPr>
            <w:tcW w:w="4387" w:type="dxa"/>
            <w:tcBorders>
              <w:top w:val="single" w:color="auto" w:sz="4" w:space="0"/>
              <w:left w:val="single" w:color="auto" w:sz="4" w:space="0"/>
              <w:bottom w:val="single" w:color="auto" w:sz="4" w:space="0"/>
              <w:right w:val="single" w:color="auto" w:sz="4" w:space="0"/>
            </w:tcBorders>
            <w:vAlign w:val="center"/>
          </w:tcPr>
          <w:p w14:paraId="7E9EF38E">
            <w:pPr>
              <w:keepNext w:val="0"/>
              <w:keepLines w:val="0"/>
              <w:pageBreakBefore w:val="0"/>
              <w:suppressLineNumbers w:val="0"/>
              <w:kinsoku/>
              <w:wordWrap/>
              <w:overflowPunct/>
              <w:topLinePunct w:val="0"/>
              <w:bidi w:val="0"/>
              <w:spacing w:before="0" w:beforeAutospacing="0" w:after="0" w:afterAutospacing="0" w:line="480" w:lineRule="exact"/>
              <w:ind w:left="0" w:right="0"/>
              <w:jc w:val="left"/>
              <w:textAlignment w:val="auto"/>
              <w:rPr>
                <w:rFonts w:hint="eastAsia" w:ascii="仿宋" w:hAnsi="仿宋" w:eastAsia="仿宋" w:cs="仿宋"/>
                <w:sz w:val="24"/>
                <w:szCs w:val="24"/>
              </w:rPr>
            </w:pPr>
          </w:p>
        </w:tc>
      </w:tr>
      <w:tr w14:paraId="23B0EF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7" w:hRule="atLeast"/>
        </w:trPr>
        <w:tc>
          <w:tcPr>
            <w:tcW w:w="746" w:type="dxa"/>
            <w:tcBorders>
              <w:top w:val="single" w:color="auto" w:sz="4" w:space="0"/>
              <w:left w:val="single" w:color="auto" w:sz="4" w:space="0"/>
              <w:bottom w:val="single" w:color="auto" w:sz="4" w:space="0"/>
              <w:right w:val="single" w:color="auto" w:sz="4" w:space="0"/>
            </w:tcBorders>
            <w:vAlign w:val="center"/>
          </w:tcPr>
          <w:p w14:paraId="5FEDBCA6">
            <w:pPr>
              <w:keepNext w:val="0"/>
              <w:keepLines w:val="0"/>
              <w:pageBreakBefore w:val="0"/>
              <w:suppressLineNumbers w:val="0"/>
              <w:kinsoku/>
              <w:wordWrap/>
              <w:overflowPunct/>
              <w:topLinePunct w:val="0"/>
              <w:bidi w:val="0"/>
              <w:spacing w:before="0" w:beforeAutospacing="0" w:after="0" w:afterAutospacing="0" w:line="480" w:lineRule="exact"/>
              <w:ind w:left="0" w:right="0" w:firstLine="240" w:firstLineChars="100"/>
              <w:jc w:val="left"/>
              <w:textAlignment w:val="auto"/>
              <w:rPr>
                <w:rFonts w:hint="eastAsia" w:ascii="仿宋" w:hAnsi="仿宋" w:eastAsia="仿宋" w:cs="仿宋"/>
                <w:sz w:val="24"/>
                <w:szCs w:val="24"/>
              </w:rPr>
            </w:pPr>
            <w:r>
              <w:rPr>
                <w:rFonts w:hint="eastAsia" w:ascii="仿宋" w:hAnsi="仿宋" w:eastAsia="仿宋" w:cs="仿宋"/>
                <w:sz w:val="24"/>
                <w:szCs w:val="24"/>
              </w:rPr>
              <w:t>2</w:t>
            </w:r>
          </w:p>
        </w:tc>
        <w:tc>
          <w:tcPr>
            <w:tcW w:w="2483" w:type="dxa"/>
            <w:tcBorders>
              <w:top w:val="single" w:color="auto" w:sz="4" w:space="0"/>
              <w:left w:val="single" w:color="auto" w:sz="4" w:space="0"/>
              <w:bottom w:val="single" w:color="auto" w:sz="4" w:space="0"/>
              <w:right w:val="single" w:color="auto" w:sz="4" w:space="0"/>
            </w:tcBorders>
            <w:vAlign w:val="center"/>
          </w:tcPr>
          <w:p w14:paraId="47160F76">
            <w:pPr>
              <w:keepNext w:val="0"/>
              <w:keepLines w:val="0"/>
              <w:pageBreakBefore w:val="0"/>
              <w:suppressLineNumbers w:val="0"/>
              <w:kinsoku/>
              <w:wordWrap/>
              <w:overflowPunct/>
              <w:topLinePunct w:val="0"/>
              <w:bidi w:val="0"/>
              <w:spacing w:before="0" w:beforeAutospacing="0" w:after="0" w:afterAutospacing="0" w:line="480" w:lineRule="exact"/>
              <w:ind w:left="0" w:right="0"/>
              <w:jc w:val="left"/>
              <w:textAlignment w:val="auto"/>
              <w:rPr>
                <w:rFonts w:hint="eastAsia" w:ascii="仿宋" w:hAnsi="仿宋" w:eastAsia="仿宋" w:cs="仿宋"/>
                <w:sz w:val="24"/>
                <w:szCs w:val="24"/>
              </w:rPr>
            </w:pPr>
          </w:p>
        </w:tc>
        <w:tc>
          <w:tcPr>
            <w:tcW w:w="1066" w:type="dxa"/>
            <w:tcBorders>
              <w:top w:val="single" w:color="auto" w:sz="4" w:space="0"/>
              <w:left w:val="single" w:color="auto" w:sz="4" w:space="0"/>
              <w:bottom w:val="single" w:color="auto" w:sz="4" w:space="0"/>
              <w:right w:val="single" w:color="auto" w:sz="4" w:space="0"/>
            </w:tcBorders>
            <w:vAlign w:val="center"/>
          </w:tcPr>
          <w:p w14:paraId="0F20128F">
            <w:pPr>
              <w:keepNext w:val="0"/>
              <w:keepLines w:val="0"/>
              <w:pageBreakBefore w:val="0"/>
              <w:suppressLineNumbers w:val="0"/>
              <w:kinsoku/>
              <w:wordWrap/>
              <w:overflowPunct/>
              <w:topLinePunct w:val="0"/>
              <w:bidi w:val="0"/>
              <w:spacing w:before="0" w:beforeAutospacing="0" w:after="0" w:afterAutospacing="0" w:line="480" w:lineRule="exact"/>
              <w:ind w:left="0" w:right="0"/>
              <w:jc w:val="left"/>
              <w:textAlignment w:val="auto"/>
              <w:rPr>
                <w:rFonts w:hint="eastAsia" w:ascii="仿宋" w:hAnsi="仿宋" w:eastAsia="仿宋" w:cs="仿宋"/>
                <w:sz w:val="24"/>
                <w:szCs w:val="24"/>
              </w:rPr>
            </w:pPr>
          </w:p>
        </w:tc>
        <w:tc>
          <w:tcPr>
            <w:tcW w:w="4387" w:type="dxa"/>
            <w:tcBorders>
              <w:top w:val="single" w:color="auto" w:sz="4" w:space="0"/>
              <w:left w:val="single" w:color="auto" w:sz="4" w:space="0"/>
              <w:bottom w:val="single" w:color="auto" w:sz="4" w:space="0"/>
              <w:right w:val="single" w:color="auto" w:sz="4" w:space="0"/>
            </w:tcBorders>
            <w:vAlign w:val="center"/>
          </w:tcPr>
          <w:p w14:paraId="70D5064E">
            <w:pPr>
              <w:keepNext w:val="0"/>
              <w:keepLines w:val="0"/>
              <w:pageBreakBefore w:val="0"/>
              <w:suppressLineNumbers w:val="0"/>
              <w:kinsoku/>
              <w:wordWrap/>
              <w:overflowPunct/>
              <w:topLinePunct w:val="0"/>
              <w:bidi w:val="0"/>
              <w:spacing w:before="0" w:beforeAutospacing="0" w:after="0" w:afterAutospacing="0" w:line="480" w:lineRule="exact"/>
              <w:ind w:left="0" w:right="0"/>
              <w:jc w:val="left"/>
              <w:textAlignment w:val="auto"/>
              <w:rPr>
                <w:rFonts w:hint="eastAsia" w:ascii="仿宋" w:hAnsi="仿宋" w:eastAsia="仿宋" w:cs="仿宋"/>
                <w:sz w:val="24"/>
                <w:szCs w:val="24"/>
              </w:rPr>
            </w:pPr>
          </w:p>
        </w:tc>
      </w:tr>
      <w:tr w14:paraId="72E59E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6" w:hRule="atLeast"/>
        </w:trPr>
        <w:tc>
          <w:tcPr>
            <w:tcW w:w="746" w:type="dxa"/>
            <w:tcBorders>
              <w:top w:val="single" w:color="auto" w:sz="4" w:space="0"/>
              <w:left w:val="single" w:color="auto" w:sz="4" w:space="0"/>
              <w:bottom w:val="single" w:color="auto" w:sz="4" w:space="0"/>
              <w:right w:val="single" w:color="auto" w:sz="4" w:space="0"/>
            </w:tcBorders>
            <w:vAlign w:val="center"/>
          </w:tcPr>
          <w:p w14:paraId="16B4ADD8">
            <w:pPr>
              <w:keepNext w:val="0"/>
              <w:keepLines w:val="0"/>
              <w:pageBreakBefore w:val="0"/>
              <w:suppressLineNumbers w:val="0"/>
              <w:kinsoku/>
              <w:wordWrap/>
              <w:overflowPunct/>
              <w:topLinePunct w:val="0"/>
              <w:bidi w:val="0"/>
              <w:spacing w:before="0" w:beforeAutospacing="0" w:after="0" w:afterAutospacing="0" w:line="480" w:lineRule="exact"/>
              <w:ind w:left="0" w:right="0" w:firstLine="240" w:firstLineChars="100"/>
              <w:jc w:val="left"/>
              <w:textAlignment w:val="auto"/>
              <w:rPr>
                <w:rFonts w:hint="eastAsia" w:ascii="仿宋" w:hAnsi="仿宋" w:eastAsia="仿宋" w:cs="仿宋"/>
                <w:sz w:val="24"/>
                <w:szCs w:val="24"/>
              </w:rPr>
            </w:pPr>
            <w:r>
              <w:rPr>
                <w:rFonts w:hint="eastAsia" w:ascii="仿宋" w:hAnsi="仿宋" w:eastAsia="仿宋" w:cs="仿宋"/>
                <w:sz w:val="24"/>
                <w:szCs w:val="24"/>
              </w:rPr>
              <w:t>3</w:t>
            </w:r>
          </w:p>
        </w:tc>
        <w:tc>
          <w:tcPr>
            <w:tcW w:w="2483" w:type="dxa"/>
            <w:tcBorders>
              <w:top w:val="single" w:color="auto" w:sz="4" w:space="0"/>
              <w:left w:val="single" w:color="auto" w:sz="4" w:space="0"/>
              <w:bottom w:val="single" w:color="auto" w:sz="4" w:space="0"/>
              <w:right w:val="single" w:color="auto" w:sz="4" w:space="0"/>
            </w:tcBorders>
            <w:vAlign w:val="center"/>
          </w:tcPr>
          <w:p w14:paraId="14ACE244">
            <w:pPr>
              <w:keepNext w:val="0"/>
              <w:keepLines w:val="0"/>
              <w:pageBreakBefore w:val="0"/>
              <w:suppressLineNumbers w:val="0"/>
              <w:kinsoku/>
              <w:wordWrap/>
              <w:overflowPunct/>
              <w:topLinePunct w:val="0"/>
              <w:bidi w:val="0"/>
              <w:spacing w:before="0" w:beforeAutospacing="0" w:after="0" w:afterAutospacing="0" w:line="480" w:lineRule="exact"/>
              <w:ind w:left="0" w:right="0"/>
              <w:jc w:val="left"/>
              <w:textAlignment w:val="auto"/>
              <w:rPr>
                <w:rFonts w:hint="eastAsia" w:ascii="仿宋" w:hAnsi="仿宋" w:eastAsia="仿宋" w:cs="仿宋"/>
                <w:sz w:val="24"/>
                <w:szCs w:val="24"/>
              </w:rPr>
            </w:pPr>
          </w:p>
        </w:tc>
        <w:tc>
          <w:tcPr>
            <w:tcW w:w="1066" w:type="dxa"/>
            <w:tcBorders>
              <w:top w:val="single" w:color="auto" w:sz="4" w:space="0"/>
              <w:left w:val="single" w:color="auto" w:sz="4" w:space="0"/>
              <w:bottom w:val="single" w:color="auto" w:sz="4" w:space="0"/>
              <w:right w:val="single" w:color="auto" w:sz="4" w:space="0"/>
            </w:tcBorders>
            <w:vAlign w:val="center"/>
          </w:tcPr>
          <w:p w14:paraId="76B873AD">
            <w:pPr>
              <w:keepNext w:val="0"/>
              <w:keepLines w:val="0"/>
              <w:pageBreakBefore w:val="0"/>
              <w:suppressLineNumbers w:val="0"/>
              <w:kinsoku/>
              <w:wordWrap/>
              <w:overflowPunct/>
              <w:topLinePunct w:val="0"/>
              <w:bidi w:val="0"/>
              <w:spacing w:before="0" w:beforeAutospacing="0" w:after="0" w:afterAutospacing="0" w:line="480" w:lineRule="exact"/>
              <w:ind w:left="0" w:right="0"/>
              <w:jc w:val="left"/>
              <w:textAlignment w:val="auto"/>
              <w:rPr>
                <w:rFonts w:hint="eastAsia" w:ascii="仿宋" w:hAnsi="仿宋" w:eastAsia="仿宋" w:cs="仿宋"/>
                <w:sz w:val="24"/>
                <w:szCs w:val="24"/>
              </w:rPr>
            </w:pPr>
          </w:p>
        </w:tc>
        <w:tc>
          <w:tcPr>
            <w:tcW w:w="4387" w:type="dxa"/>
            <w:tcBorders>
              <w:top w:val="single" w:color="auto" w:sz="4" w:space="0"/>
              <w:left w:val="single" w:color="auto" w:sz="4" w:space="0"/>
              <w:bottom w:val="single" w:color="auto" w:sz="4" w:space="0"/>
              <w:right w:val="single" w:color="auto" w:sz="4" w:space="0"/>
            </w:tcBorders>
            <w:vAlign w:val="center"/>
          </w:tcPr>
          <w:p w14:paraId="3836E25E">
            <w:pPr>
              <w:keepNext w:val="0"/>
              <w:keepLines w:val="0"/>
              <w:pageBreakBefore w:val="0"/>
              <w:suppressLineNumbers w:val="0"/>
              <w:kinsoku/>
              <w:wordWrap/>
              <w:overflowPunct/>
              <w:topLinePunct w:val="0"/>
              <w:bidi w:val="0"/>
              <w:spacing w:before="0" w:beforeAutospacing="0" w:after="0" w:afterAutospacing="0" w:line="480" w:lineRule="exact"/>
              <w:ind w:left="0" w:right="0"/>
              <w:jc w:val="left"/>
              <w:textAlignment w:val="auto"/>
              <w:rPr>
                <w:rFonts w:hint="eastAsia" w:ascii="仿宋" w:hAnsi="仿宋" w:eastAsia="仿宋" w:cs="仿宋"/>
                <w:sz w:val="24"/>
                <w:szCs w:val="24"/>
              </w:rPr>
            </w:pPr>
          </w:p>
        </w:tc>
      </w:tr>
      <w:tr w14:paraId="742490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6" w:hRule="atLeast"/>
        </w:trPr>
        <w:tc>
          <w:tcPr>
            <w:tcW w:w="746" w:type="dxa"/>
            <w:tcBorders>
              <w:top w:val="single" w:color="auto" w:sz="4" w:space="0"/>
              <w:left w:val="single" w:color="auto" w:sz="4" w:space="0"/>
              <w:bottom w:val="single" w:color="auto" w:sz="4" w:space="0"/>
              <w:right w:val="single" w:color="auto" w:sz="4" w:space="0"/>
            </w:tcBorders>
            <w:vAlign w:val="center"/>
          </w:tcPr>
          <w:p w14:paraId="2E8B05D9">
            <w:pPr>
              <w:keepNext w:val="0"/>
              <w:keepLines w:val="0"/>
              <w:pageBreakBefore w:val="0"/>
              <w:suppressLineNumbers w:val="0"/>
              <w:kinsoku/>
              <w:wordWrap/>
              <w:overflowPunct/>
              <w:topLinePunct w:val="0"/>
              <w:bidi w:val="0"/>
              <w:spacing w:before="0" w:beforeAutospacing="0" w:after="0" w:afterAutospacing="0" w:line="480" w:lineRule="exact"/>
              <w:ind w:left="0" w:right="0" w:firstLine="240" w:firstLineChars="100"/>
              <w:jc w:val="left"/>
              <w:textAlignment w:val="auto"/>
              <w:rPr>
                <w:rFonts w:hint="eastAsia" w:ascii="仿宋" w:hAnsi="仿宋" w:eastAsia="仿宋" w:cs="仿宋"/>
                <w:sz w:val="24"/>
                <w:szCs w:val="24"/>
              </w:rPr>
            </w:pPr>
            <w:r>
              <w:rPr>
                <w:rFonts w:hint="eastAsia" w:ascii="仿宋" w:hAnsi="仿宋" w:eastAsia="仿宋" w:cs="仿宋"/>
                <w:sz w:val="24"/>
                <w:szCs w:val="24"/>
              </w:rPr>
              <w:t>4</w:t>
            </w:r>
          </w:p>
        </w:tc>
        <w:tc>
          <w:tcPr>
            <w:tcW w:w="2483" w:type="dxa"/>
            <w:tcBorders>
              <w:top w:val="single" w:color="auto" w:sz="4" w:space="0"/>
              <w:left w:val="single" w:color="auto" w:sz="4" w:space="0"/>
              <w:bottom w:val="single" w:color="auto" w:sz="4" w:space="0"/>
              <w:right w:val="single" w:color="auto" w:sz="4" w:space="0"/>
            </w:tcBorders>
            <w:vAlign w:val="center"/>
          </w:tcPr>
          <w:p w14:paraId="2C6D8E1B">
            <w:pPr>
              <w:keepNext w:val="0"/>
              <w:keepLines w:val="0"/>
              <w:pageBreakBefore w:val="0"/>
              <w:suppressLineNumbers w:val="0"/>
              <w:kinsoku/>
              <w:wordWrap/>
              <w:overflowPunct/>
              <w:topLinePunct w:val="0"/>
              <w:bidi w:val="0"/>
              <w:spacing w:before="0" w:beforeAutospacing="0" w:after="0" w:afterAutospacing="0" w:line="480" w:lineRule="exact"/>
              <w:ind w:left="0" w:right="0" w:firstLine="120" w:firstLineChars="50"/>
              <w:jc w:val="left"/>
              <w:textAlignment w:val="auto"/>
              <w:rPr>
                <w:rFonts w:hint="eastAsia" w:ascii="仿宋" w:hAnsi="仿宋" w:eastAsia="仿宋" w:cs="仿宋"/>
                <w:sz w:val="24"/>
                <w:szCs w:val="24"/>
              </w:rPr>
            </w:pPr>
          </w:p>
        </w:tc>
        <w:tc>
          <w:tcPr>
            <w:tcW w:w="1066" w:type="dxa"/>
            <w:tcBorders>
              <w:top w:val="single" w:color="auto" w:sz="4" w:space="0"/>
              <w:left w:val="single" w:color="auto" w:sz="4" w:space="0"/>
              <w:bottom w:val="single" w:color="auto" w:sz="4" w:space="0"/>
              <w:right w:val="single" w:color="auto" w:sz="4" w:space="0"/>
            </w:tcBorders>
            <w:vAlign w:val="center"/>
          </w:tcPr>
          <w:p w14:paraId="7E3B718B">
            <w:pPr>
              <w:keepNext w:val="0"/>
              <w:keepLines w:val="0"/>
              <w:pageBreakBefore w:val="0"/>
              <w:suppressLineNumbers w:val="0"/>
              <w:kinsoku/>
              <w:wordWrap/>
              <w:overflowPunct/>
              <w:topLinePunct w:val="0"/>
              <w:bidi w:val="0"/>
              <w:spacing w:before="0" w:beforeAutospacing="0" w:after="0" w:afterAutospacing="0" w:line="480" w:lineRule="exact"/>
              <w:ind w:left="0" w:right="0"/>
              <w:jc w:val="left"/>
              <w:textAlignment w:val="auto"/>
              <w:rPr>
                <w:rFonts w:hint="eastAsia" w:ascii="仿宋" w:hAnsi="仿宋" w:eastAsia="仿宋" w:cs="仿宋"/>
                <w:sz w:val="24"/>
                <w:szCs w:val="24"/>
              </w:rPr>
            </w:pPr>
          </w:p>
        </w:tc>
        <w:tc>
          <w:tcPr>
            <w:tcW w:w="4387" w:type="dxa"/>
            <w:tcBorders>
              <w:top w:val="single" w:color="auto" w:sz="4" w:space="0"/>
              <w:left w:val="single" w:color="auto" w:sz="4" w:space="0"/>
              <w:bottom w:val="single" w:color="auto" w:sz="4" w:space="0"/>
              <w:right w:val="single" w:color="auto" w:sz="4" w:space="0"/>
            </w:tcBorders>
            <w:vAlign w:val="center"/>
          </w:tcPr>
          <w:p w14:paraId="33C30140">
            <w:pPr>
              <w:keepNext w:val="0"/>
              <w:keepLines w:val="0"/>
              <w:pageBreakBefore w:val="0"/>
              <w:suppressLineNumbers w:val="0"/>
              <w:kinsoku/>
              <w:wordWrap/>
              <w:overflowPunct/>
              <w:topLinePunct w:val="0"/>
              <w:bidi w:val="0"/>
              <w:spacing w:before="0" w:beforeAutospacing="0" w:after="0" w:afterAutospacing="0" w:line="480" w:lineRule="exact"/>
              <w:ind w:left="0" w:right="0"/>
              <w:jc w:val="left"/>
              <w:textAlignment w:val="auto"/>
              <w:rPr>
                <w:rFonts w:hint="eastAsia" w:ascii="仿宋" w:hAnsi="仿宋" w:eastAsia="仿宋" w:cs="仿宋"/>
                <w:sz w:val="24"/>
                <w:szCs w:val="24"/>
              </w:rPr>
            </w:pPr>
          </w:p>
        </w:tc>
      </w:tr>
    </w:tbl>
    <w:p w14:paraId="132C04D2">
      <w:pPr>
        <w:keepNext w:val="0"/>
        <w:keepLines w:val="0"/>
        <w:pageBreakBefore w:val="0"/>
        <w:kinsoku/>
        <w:wordWrap/>
        <w:overflowPunct/>
        <w:topLinePunct w:val="0"/>
        <w:bidi w:val="0"/>
        <w:spacing w:beforeAutospacing="0" w:line="480" w:lineRule="exac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随着甲方的发展，如果乙方的服务不能满足甲方日常所需，则甲乙双方可协商由乙方增加服务工具以保障甲方的使用。</w:t>
      </w:r>
    </w:p>
    <w:p w14:paraId="361C5527">
      <w:pPr>
        <w:keepNext w:val="0"/>
        <w:keepLines w:val="0"/>
        <w:pageBreakBefore w:val="0"/>
        <w:kinsoku/>
        <w:wordWrap/>
        <w:overflowPunct/>
        <w:topLinePunct w:val="0"/>
        <w:bidi w:val="0"/>
        <w:spacing w:beforeAutospacing="0" w:line="480" w:lineRule="exact"/>
        <w:ind w:firstLine="480" w:firstLineChars="200"/>
        <w:jc w:val="left"/>
        <w:textAlignment w:val="auto"/>
        <w:rPr>
          <w:rFonts w:hint="eastAsia" w:ascii="仿宋" w:hAnsi="仿宋" w:eastAsia="仿宋" w:cs="仿宋"/>
          <w:sz w:val="24"/>
          <w:szCs w:val="24"/>
        </w:rPr>
      </w:pPr>
      <w:r>
        <w:rPr>
          <w:rFonts w:hint="eastAsia" w:ascii="仿宋" w:hAnsi="仿宋" w:eastAsia="仿宋" w:cs="仿宋"/>
          <w:sz w:val="24"/>
          <w:szCs w:val="24"/>
        </w:rPr>
        <w:t>（3）若24小时内无法解决故障，则乙方应提供备用机器确保甲方的业务正常开展。</w:t>
      </w:r>
    </w:p>
    <w:p w14:paraId="406D6378">
      <w:pPr>
        <w:keepNext w:val="0"/>
        <w:keepLines w:val="0"/>
        <w:pageBreakBefore w:val="0"/>
        <w:kinsoku/>
        <w:wordWrap/>
        <w:overflowPunct/>
        <w:topLinePunct w:val="0"/>
        <w:bidi w:val="0"/>
        <w:spacing w:beforeAutospacing="0" w:line="480" w:lineRule="exact"/>
        <w:ind w:firstLine="482"/>
        <w:jc w:val="left"/>
        <w:textAlignment w:val="auto"/>
        <w:rPr>
          <w:rFonts w:hint="eastAsia" w:ascii="仿宋" w:hAnsi="仿宋" w:eastAsia="仿宋" w:cs="仿宋"/>
          <w:b/>
          <w:bCs/>
          <w:sz w:val="24"/>
          <w:szCs w:val="24"/>
          <w:lang w:val="zh-CN"/>
        </w:rPr>
      </w:pPr>
      <w:r>
        <w:rPr>
          <w:rFonts w:hint="eastAsia" w:ascii="仿宋" w:hAnsi="仿宋" w:eastAsia="仿宋" w:cs="仿宋"/>
          <w:b/>
          <w:bCs/>
          <w:sz w:val="24"/>
          <w:szCs w:val="24"/>
        </w:rPr>
        <w:t>六</w:t>
      </w:r>
      <w:r>
        <w:rPr>
          <w:rFonts w:hint="eastAsia" w:ascii="仿宋" w:hAnsi="仿宋" w:eastAsia="仿宋" w:cs="仿宋"/>
          <w:b/>
          <w:bCs/>
          <w:sz w:val="24"/>
          <w:szCs w:val="24"/>
          <w:lang w:val="zh-CN"/>
        </w:rPr>
        <w:t>、运输</w:t>
      </w:r>
    </w:p>
    <w:p w14:paraId="314411CD">
      <w:pPr>
        <w:keepNext w:val="0"/>
        <w:keepLines w:val="0"/>
        <w:pageBreakBefore w:val="0"/>
        <w:kinsoku/>
        <w:wordWrap/>
        <w:overflowPunct/>
        <w:topLinePunct w:val="0"/>
        <w:bidi w:val="0"/>
        <w:spacing w:beforeAutospacing="0" w:line="480" w:lineRule="exact"/>
        <w:ind w:firstLine="480" w:firstLineChars="200"/>
        <w:jc w:val="left"/>
        <w:textAlignment w:val="auto"/>
        <w:rPr>
          <w:rFonts w:hint="eastAsia" w:ascii="仿宋" w:hAnsi="仿宋" w:eastAsia="仿宋" w:cs="仿宋"/>
          <w:sz w:val="24"/>
          <w:szCs w:val="24"/>
        </w:rPr>
      </w:pPr>
      <w:r>
        <w:rPr>
          <w:rFonts w:hint="eastAsia" w:ascii="仿宋" w:hAnsi="仿宋" w:eastAsia="仿宋" w:cs="仿宋"/>
          <w:sz w:val="24"/>
          <w:szCs w:val="24"/>
        </w:rPr>
        <w:t>1.乙方负责所有货物的运输。确保货物安全、完整到达使用地点，运杂费用包含在总价内，包括货物从供货地点到使用地点的运输费、保险费、搬运费等。</w:t>
      </w:r>
    </w:p>
    <w:p w14:paraId="3BDD219B">
      <w:pPr>
        <w:keepNext w:val="0"/>
        <w:keepLines w:val="0"/>
        <w:pageBreakBefore w:val="0"/>
        <w:kinsoku/>
        <w:wordWrap/>
        <w:overflowPunct/>
        <w:topLinePunct w:val="0"/>
        <w:bidi w:val="0"/>
        <w:spacing w:beforeAutospacing="0" w:line="480" w:lineRule="exact"/>
        <w:ind w:firstLine="480" w:firstLineChars="200"/>
        <w:jc w:val="left"/>
        <w:textAlignment w:val="auto"/>
        <w:rPr>
          <w:rFonts w:hint="eastAsia" w:ascii="仿宋" w:hAnsi="仿宋" w:eastAsia="仿宋" w:cs="仿宋"/>
          <w:sz w:val="24"/>
          <w:szCs w:val="24"/>
        </w:rPr>
      </w:pPr>
      <w:r>
        <w:rPr>
          <w:rFonts w:hint="eastAsia" w:ascii="仿宋" w:hAnsi="仿宋" w:eastAsia="仿宋" w:cs="仿宋"/>
          <w:sz w:val="24"/>
          <w:szCs w:val="24"/>
        </w:rPr>
        <w:t>2.所有货物在运输、搬运、安装的过程中，造成甲方损失的，由乙方为甲方修复或更换。</w:t>
      </w:r>
    </w:p>
    <w:p w14:paraId="192946EE">
      <w:pPr>
        <w:pStyle w:val="5"/>
        <w:keepNext w:val="0"/>
        <w:keepLines w:val="0"/>
        <w:pageBreakBefore w:val="0"/>
        <w:kinsoku/>
        <w:wordWrap/>
        <w:overflowPunct/>
        <w:topLinePunct w:val="0"/>
        <w:bidi w:val="0"/>
        <w:spacing w:beforeAutospacing="0" w:line="480" w:lineRule="exact"/>
        <w:ind w:firstLine="482"/>
        <w:textAlignment w:val="auto"/>
        <w:rPr>
          <w:rFonts w:hint="eastAsia" w:ascii="仿宋" w:hAnsi="仿宋" w:eastAsia="仿宋" w:cs="仿宋"/>
          <w:b/>
          <w:bCs/>
          <w:sz w:val="24"/>
          <w:szCs w:val="24"/>
        </w:rPr>
      </w:pPr>
      <w:r>
        <w:rPr>
          <w:rFonts w:hint="eastAsia" w:ascii="仿宋" w:hAnsi="仿宋" w:eastAsia="仿宋" w:cs="仿宋"/>
          <w:b/>
          <w:bCs/>
          <w:sz w:val="24"/>
          <w:szCs w:val="24"/>
        </w:rPr>
        <w:t>七、售后要求</w:t>
      </w:r>
    </w:p>
    <w:p w14:paraId="0FE5F8B4">
      <w:pPr>
        <w:pStyle w:val="5"/>
        <w:keepNext w:val="0"/>
        <w:keepLines w:val="0"/>
        <w:pageBreakBefore w:val="0"/>
        <w:kinsoku/>
        <w:wordWrap/>
        <w:overflowPunct/>
        <w:topLinePunct w:val="0"/>
        <w:bidi w:val="0"/>
        <w:spacing w:beforeAutospacing="0" w:line="480" w:lineRule="exac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1.服务期一年内，</w:t>
      </w:r>
      <w:r>
        <w:rPr>
          <w:rFonts w:hint="eastAsia" w:ascii="仿宋" w:hAnsi="仿宋" w:eastAsia="仿宋" w:cs="仿宋"/>
          <w:sz w:val="24"/>
          <w:szCs w:val="24"/>
          <w:lang w:val="en-US" w:eastAsia="zh-CN"/>
        </w:rPr>
        <w:t>乙方</w:t>
      </w:r>
      <w:r>
        <w:rPr>
          <w:rFonts w:hint="eastAsia" w:ascii="仿宋" w:hAnsi="仿宋" w:eastAsia="仿宋" w:cs="仿宋"/>
          <w:sz w:val="24"/>
          <w:szCs w:val="24"/>
        </w:rPr>
        <w:t>负责提供全院自助打印设备及系统的维护、维修、配件更换等服务，采购人不再支付任何费用。</w:t>
      </w:r>
    </w:p>
    <w:p w14:paraId="406EBBFF">
      <w:pPr>
        <w:pStyle w:val="5"/>
        <w:keepNext w:val="0"/>
        <w:keepLines w:val="0"/>
        <w:pageBreakBefore w:val="0"/>
        <w:kinsoku/>
        <w:wordWrap/>
        <w:overflowPunct/>
        <w:topLinePunct w:val="0"/>
        <w:bidi w:val="0"/>
        <w:spacing w:beforeAutospacing="0" w:line="480" w:lineRule="exac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2.</w:t>
      </w:r>
      <w:r>
        <w:rPr>
          <w:rFonts w:hint="eastAsia" w:ascii="仿宋" w:hAnsi="仿宋" w:eastAsia="仿宋" w:cs="仿宋"/>
          <w:sz w:val="24"/>
          <w:szCs w:val="24"/>
          <w:lang w:val="en-US" w:eastAsia="zh-CN"/>
        </w:rPr>
        <w:t>乙方</w:t>
      </w:r>
      <w:r>
        <w:rPr>
          <w:rFonts w:hint="eastAsia" w:ascii="仿宋" w:hAnsi="仿宋" w:eastAsia="仿宋" w:cs="仿宋"/>
          <w:sz w:val="24"/>
          <w:szCs w:val="24"/>
        </w:rPr>
        <w:t>提供7*24小时热线服务，对于服务请求，应在30分钟内响应，1小时内解决问题。</w:t>
      </w:r>
    </w:p>
    <w:p w14:paraId="6DEFC838">
      <w:pPr>
        <w:pStyle w:val="5"/>
        <w:keepNext w:val="0"/>
        <w:keepLines w:val="0"/>
        <w:pageBreakBefore w:val="0"/>
        <w:kinsoku/>
        <w:wordWrap/>
        <w:overflowPunct/>
        <w:topLinePunct w:val="0"/>
        <w:bidi w:val="0"/>
        <w:spacing w:beforeAutospacing="0" w:line="480" w:lineRule="exac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3.经双方确认，自助打印设备无法修复，</w:t>
      </w:r>
      <w:r>
        <w:rPr>
          <w:rFonts w:hint="eastAsia" w:ascii="仿宋" w:hAnsi="仿宋" w:eastAsia="仿宋" w:cs="仿宋"/>
          <w:sz w:val="24"/>
          <w:szCs w:val="24"/>
          <w:lang w:val="en-US" w:eastAsia="zh-CN"/>
        </w:rPr>
        <w:t>乙方</w:t>
      </w:r>
      <w:r>
        <w:rPr>
          <w:rFonts w:hint="eastAsia" w:ascii="仿宋" w:hAnsi="仿宋" w:eastAsia="仿宋" w:cs="仿宋"/>
          <w:sz w:val="24"/>
          <w:szCs w:val="24"/>
        </w:rPr>
        <w:t>必须及时提供同类型设备更换。</w:t>
      </w:r>
    </w:p>
    <w:p w14:paraId="3F3FA4A7">
      <w:pPr>
        <w:keepNext w:val="0"/>
        <w:keepLines w:val="0"/>
        <w:pageBreakBefore w:val="0"/>
        <w:kinsoku/>
        <w:wordWrap/>
        <w:overflowPunct/>
        <w:topLinePunct w:val="0"/>
        <w:bidi w:val="0"/>
        <w:adjustRightInd w:val="0"/>
        <w:snapToGrid w:val="0"/>
        <w:spacing w:beforeAutospacing="0" w:line="480" w:lineRule="exac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4.乙方在甲方派驻工程师两名，负责所有自助打印设备的正常运转和日常维护，协调解决相关科室的使用需求，并服务好就医患者。</w:t>
      </w:r>
    </w:p>
    <w:p w14:paraId="0AD3850E">
      <w:pPr>
        <w:keepNext w:val="0"/>
        <w:keepLines w:val="0"/>
        <w:pageBreakBefore w:val="0"/>
        <w:kinsoku/>
        <w:wordWrap/>
        <w:overflowPunct/>
        <w:topLinePunct w:val="0"/>
        <w:bidi w:val="0"/>
        <w:adjustRightInd w:val="0"/>
        <w:snapToGrid w:val="0"/>
        <w:spacing w:beforeAutospacing="0" w:line="480" w:lineRule="exac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5.乙方承担自助打印设备的所有维修和相关耗材以及配件的供应（包括A4纸、A5纸、A4相纸）。</w:t>
      </w:r>
    </w:p>
    <w:p w14:paraId="52C3786C">
      <w:pPr>
        <w:keepNext w:val="0"/>
        <w:keepLines w:val="0"/>
        <w:pageBreakBefore w:val="0"/>
        <w:kinsoku/>
        <w:wordWrap/>
        <w:overflowPunct/>
        <w:topLinePunct w:val="0"/>
        <w:bidi w:val="0"/>
        <w:spacing w:beforeAutospacing="0" w:line="480" w:lineRule="exact"/>
        <w:ind w:firstLine="482"/>
        <w:jc w:val="left"/>
        <w:textAlignment w:val="auto"/>
        <w:rPr>
          <w:rFonts w:hint="eastAsia" w:ascii="仿宋" w:hAnsi="仿宋" w:eastAsia="仿宋" w:cs="仿宋"/>
          <w:b/>
          <w:bCs/>
          <w:sz w:val="24"/>
          <w:szCs w:val="24"/>
        </w:rPr>
      </w:pPr>
      <w:r>
        <w:rPr>
          <w:rFonts w:hint="eastAsia" w:ascii="仿宋" w:hAnsi="仿宋" w:eastAsia="仿宋" w:cs="仿宋"/>
          <w:b/>
          <w:bCs/>
          <w:sz w:val="24"/>
          <w:szCs w:val="24"/>
        </w:rPr>
        <w:t>八、质量保证</w:t>
      </w:r>
    </w:p>
    <w:p w14:paraId="78C6CCCC">
      <w:pPr>
        <w:keepNext w:val="0"/>
        <w:keepLines w:val="0"/>
        <w:pageBreakBefore w:val="0"/>
        <w:kinsoku/>
        <w:wordWrap/>
        <w:overflowPunct/>
        <w:topLinePunct w:val="0"/>
        <w:bidi w:val="0"/>
        <w:spacing w:beforeAutospacing="0" w:line="480" w:lineRule="exact"/>
        <w:ind w:firstLine="480" w:firstLineChars="200"/>
        <w:jc w:val="left"/>
        <w:textAlignment w:val="auto"/>
        <w:rPr>
          <w:rFonts w:hint="eastAsia" w:ascii="仿宋" w:hAnsi="仿宋" w:eastAsia="仿宋" w:cs="仿宋"/>
          <w:sz w:val="24"/>
          <w:szCs w:val="24"/>
        </w:rPr>
      </w:pPr>
      <w:r>
        <w:rPr>
          <w:rFonts w:hint="eastAsia" w:ascii="仿宋" w:hAnsi="仿宋" w:eastAsia="仿宋" w:cs="仿宋"/>
          <w:sz w:val="24"/>
          <w:szCs w:val="24"/>
        </w:rPr>
        <w:t>1.如因调试不当或配件本身质量问题，引起的设备相关部件损坏，乙方应负责维修，并承担由此产生的所有费用。</w:t>
      </w:r>
    </w:p>
    <w:p w14:paraId="103C2942">
      <w:pPr>
        <w:keepNext w:val="0"/>
        <w:keepLines w:val="0"/>
        <w:pageBreakBefore w:val="0"/>
        <w:kinsoku/>
        <w:wordWrap/>
        <w:overflowPunct/>
        <w:topLinePunct w:val="0"/>
        <w:bidi w:val="0"/>
        <w:spacing w:beforeAutospacing="0" w:line="480" w:lineRule="exact"/>
        <w:ind w:firstLine="480" w:firstLineChars="200"/>
        <w:jc w:val="left"/>
        <w:textAlignment w:val="auto"/>
        <w:rPr>
          <w:rFonts w:hint="eastAsia" w:ascii="仿宋" w:hAnsi="仿宋" w:eastAsia="仿宋" w:cs="仿宋"/>
          <w:sz w:val="24"/>
          <w:szCs w:val="24"/>
        </w:rPr>
      </w:pPr>
      <w:r>
        <w:rPr>
          <w:rFonts w:hint="eastAsia" w:ascii="仿宋" w:hAnsi="仿宋" w:eastAsia="仿宋" w:cs="仿宋"/>
          <w:sz w:val="24"/>
          <w:szCs w:val="24"/>
        </w:rPr>
        <w:t>2.乙方更换的所有配件为原设备配套的、全新的、符合质量标准的合格配件。</w:t>
      </w:r>
    </w:p>
    <w:p w14:paraId="5F0763DC">
      <w:pPr>
        <w:keepNext w:val="0"/>
        <w:keepLines w:val="0"/>
        <w:pageBreakBefore w:val="0"/>
        <w:kinsoku/>
        <w:wordWrap/>
        <w:overflowPunct/>
        <w:topLinePunct w:val="0"/>
        <w:bidi w:val="0"/>
        <w:spacing w:beforeAutospacing="0" w:line="480" w:lineRule="exact"/>
        <w:ind w:firstLine="480" w:firstLineChars="200"/>
        <w:jc w:val="left"/>
        <w:textAlignment w:val="auto"/>
        <w:rPr>
          <w:rFonts w:hint="eastAsia" w:ascii="仿宋" w:hAnsi="仿宋" w:eastAsia="仿宋" w:cs="仿宋"/>
          <w:sz w:val="24"/>
          <w:szCs w:val="24"/>
        </w:rPr>
      </w:pPr>
      <w:r>
        <w:rPr>
          <w:rFonts w:hint="eastAsia" w:ascii="仿宋" w:hAnsi="仿宋" w:eastAsia="仿宋" w:cs="仿宋"/>
          <w:sz w:val="24"/>
          <w:szCs w:val="24"/>
        </w:rPr>
        <w:t>3.故障修复后，性能满足相关标准要求。若因运输、安装调试不当、配件质量等原因导致医疗差错或医疗纠纷，乙方负全责，并承担全部费用。</w:t>
      </w:r>
    </w:p>
    <w:p w14:paraId="48A102B2">
      <w:pPr>
        <w:pStyle w:val="6"/>
        <w:keepNext w:val="0"/>
        <w:keepLines w:val="0"/>
        <w:pageBreakBefore w:val="0"/>
        <w:kinsoku/>
        <w:wordWrap/>
        <w:overflowPunct/>
        <w:topLinePunct w:val="0"/>
        <w:bidi w:val="0"/>
        <w:spacing w:beforeAutospacing="0" w:line="480" w:lineRule="exact"/>
        <w:ind w:firstLine="480" w:firstLineChars="200"/>
        <w:textAlignment w:val="auto"/>
        <w:rPr>
          <w:rFonts w:hint="eastAsia" w:ascii="仿宋" w:hAnsi="仿宋" w:eastAsia="仿宋" w:cs="仿宋"/>
          <w:sz w:val="24"/>
          <w:szCs w:val="24"/>
        </w:rPr>
      </w:pPr>
      <w:r>
        <w:rPr>
          <w:rFonts w:hint="eastAsia" w:ascii="仿宋" w:hAnsi="仿宋" w:eastAsia="仿宋" w:cs="仿宋"/>
          <w:color w:val="000000"/>
          <w:sz w:val="24"/>
          <w:szCs w:val="24"/>
        </w:rPr>
        <w:t>4.全院自助打印服务的空窗期要求：为保障全院自助打印服务平稳过渡，在合同签订后10个工作日内完成全院自助打印服务正常上线运行，保障全院自助打印服务系统正常使用及维护。</w:t>
      </w:r>
    </w:p>
    <w:p w14:paraId="55DE3A0E">
      <w:pPr>
        <w:keepNext w:val="0"/>
        <w:keepLines w:val="0"/>
        <w:pageBreakBefore w:val="0"/>
        <w:kinsoku/>
        <w:wordWrap/>
        <w:overflowPunct/>
        <w:topLinePunct w:val="0"/>
        <w:bidi w:val="0"/>
        <w:spacing w:beforeAutospacing="0" w:line="480" w:lineRule="exact"/>
        <w:ind w:firstLine="482"/>
        <w:jc w:val="left"/>
        <w:textAlignment w:val="auto"/>
        <w:rPr>
          <w:rFonts w:hint="eastAsia" w:ascii="仿宋" w:hAnsi="仿宋" w:eastAsia="仿宋" w:cs="仿宋"/>
          <w:b/>
          <w:bCs/>
          <w:sz w:val="24"/>
          <w:szCs w:val="24"/>
        </w:rPr>
      </w:pPr>
      <w:r>
        <w:rPr>
          <w:rFonts w:hint="eastAsia" w:ascii="仿宋" w:hAnsi="仿宋" w:eastAsia="仿宋" w:cs="仿宋"/>
          <w:b/>
          <w:bCs/>
          <w:sz w:val="24"/>
          <w:szCs w:val="24"/>
        </w:rPr>
        <w:t>九、不可抗力</w:t>
      </w:r>
    </w:p>
    <w:p w14:paraId="1C230D13">
      <w:pPr>
        <w:keepNext w:val="0"/>
        <w:keepLines w:val="0"/>
        <w:pageBreakBefore w:val="0"/>
        <w:kinsoku/>
        <w:wordWrap/>
        <w:overflowPunct/>
        <w:topLinePunct w:val="0"/>
        <w:bidi w:val="0"/>
        <w:spacing w:beforeAutospacing="0" w:line="480" w:lineRule="exact"/>
        <w:ind w:firstLine="480" w:firstLineChars="200"/>
        <w:jc w:val="left"/>
        <w:textAlignment w:val="auto"/>
        <w:rPr>
          <w:rFonts w:hint="eastAsia" w:ascii="仿宋" w:hAnsi="仿宋" w:eastAsia="仿宋" w:cs="仿宋"/>
          <w:sz w:val="24"/>
          <w:szCs w:val="24"/>
        </w:rPr>
      </w:pPr>
      <w:r>
        <w:rPr>
          <w:rFonts w:hint="eastAsia" w:ascii="仿宋" w:hAnsi="仿宋" w:eastAsia="仿宋" w:cs="仿宋"/>
          <w:sz w:val="24"/>
          <w:szCs w:val="24"/>
        </w:rPr>
        <w:t>由于发生不可抗力事件而导致本合同不能继续履行的。双方应及时会商，并在提供相关证明文件后，本合同可提前终止，双方互不承担责任。</w:t>
      </w:r>
    </w:p>
    <w:p w14:paraId="737256AF">
      <w:pPr>
        <w:keepNext w:val="0"/>
        <w:keepLines w:val="0"/>
        <w:pageBreakBefore w:val="0"/>
        <w:kinsoku/>
        <w:wordWrap/>
        <w:overflowPunct/>
        <w:topLinePunct w:val="0"/>
        <w:bidi w:val="0"/>
        <w:snapToGrid w:val="0"/>
        <w:spacing w:beforeAutospacing="0" w:line="480" w:lineRule="exact"/>
        <w:ind w:firstLine="482"/>
        <w:textAlignment w:val="auto"/>
        <w:rPr>
          <w:rFonts w:hint="eastAsia" w:ascii="仿宋" w:hAnsi="仿宋" w:eastAsia="仿宋" w:cs="仿宋"/>
          <w:b/>
          <w:bCs/>
          <w:sz w:val="24"/>
          <w:szCs w:val="24"/>
        </w:rPr>
      </w:pPr>
      <w:r>
        <w:rPr>
          <w:rFonts w:hint="eastAsia" w:ascii="仿宋" w:hAnsi="仿宋" w:eastAsia="仿宋" w:cs="仿宋"/>
          <w:b/>
          <w:bCs/>
          <w:sz w:val="24"/>
          <w:szCs w:val="24"/>
        </w:rPr>
        <w:t>十、其他事项</w:t>
      </w:r>
    </w:p>
    <w:p w14:paraId="03F470A9">
      <w:pPr>
        <w:keepNext w:val="0"/>
        <w:keepLines w:val="0"/>
        <w:pageBreakBefore w:val="0"/>
        <w:kinsoku/>
        <w:wordWrap/>
        <w:overflowPunct/>
        <w:topLinePunct w:val="0"/>
        <w:bidi w:val="0"/>
        <w:snapToGrid w:val="0"/>
        <w:spacing w:beforeAutospacing="0" w:line="480" w:lineRule="exac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（一）乙方不得转让、分包给其它单位或个人。</w:t>
      </w:r>
    </w:p>
    <w:p w14:paraId="4442C65F">
      <w:pPr>
        <w:keepNext w:val="0"/>
        <w:keepLines w:val="0"/>
        <w:pageBreakBefore w:val="0"/>
        <w:kinsoku/>
        <w:wordWrap/>
        <w:overflowPunct/>
        <w:topLinePunct w:val="0"/>
        <w:bidi w:val="0"/>
        <w:snapToGrid w:val="0"/>
        <w:spacing w:beforeAutospacing="0" w:line="480" w:lineRule="exac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（二）乙方的响应文件和承诺等内容将列入合同。</w:t>
      </w:r>
    </w:p>
    <w:p w14:paraId="715F39E5">
      <w:pPr>
        <w:keepNext w:val="0"/>
        <w:keepLines w:val="0"/>
        <w:pageBreakBefore w:val="0"/>
        <w:kinsoku/>
        <w:wordWrap/>
        <w:overflowPunct/>
        <w:topLinePunct w:val="0"/>
        <w:bidi w:val="0"/>
        <w:adjustRightInd w:val="0"/>
        <w:snapToGrid w:val="0"/>
        <w:spacing w:beforeAutospacing="0" w:line="480" w:lineRule="exact"/>
        <w:ind w:firstLine="482"/>
        <w:textAlignment w:val="auto"/>
        <w:rPr>
          <w:rFonts w:hint="eastAsia" w:ascii="仿宋" w:hAnsi="仿宋" w:eastAsia="仿宋" w:cs="仿宋"/>
          <w:b/>
          <w:sz w:val="24"/>
          <w:szCs w:val="24"/>
        </w:rPr>
      </w:pPr>
      <w:r>
        <w:rPr>
          <w:rFonts w:hint="eastAsia" w:ascii="仿宋" w:hAnsi="仿宋" w:eastAsia="仿宋" w:cs="仿宋"/>
          <w:b/>
          <w:bCs/>
          <w:sz w:val="24"/>
          <w:szCs w:val="24"/>
        </w:rPr>
        <w:t>十一、</w:t>
      </w:r>
      <w:r>
        <w:rPr>
          <w:rFonts w:hint="eastAsia" w:ascii="仿宋" w:hAnsi="仿宋" w:eastAsia="仿宋" w:cs="仿宋"/>
          <w:b/>
          <w:sz w:val="24"/>
          <w:szCs w:val="24"/>
        </w:rPr>
        <w:t>验收</w:t>
      </w:r>
    </w:p>
    <w:p w14:paraId="7F7895A9">
      <w:pPr>
        <w:keepNext w:val="0"/>
        <w:keepLines w:val="0"/>
        <w:pageBreakBefore w:val="0"/>
        <w:kinsoku/>
        <w:wordWrap/>
        <w:overflowPunct/>
        <w:topLinePunct w:val="0"/>
        <w:autoSpaceDE w:val="0"/>
        <w:autoSpaceDN w:val="0"/>
        <w:bidi w:val="0"/>
        <w:adjustRightInd w:val="0"/>
        <w:snapToGrid w:val="0"/>
        <w:spacing w:beforeAutospacing="0" w:line="480" w:lineRule="exact"/>
        <w:ind w:firstLine="480" w:firstLineChars="200"/>
        <w:textAlignment w:val="auto"/>
        <w:rPr>
          <w:rFonts w:hint="eastAsia" w:ascii="仿宋" w:hAnsi="仿宋" w:eastAsia="仿宋" w:cs="仿宋"/>
          <w:bCs/>
          <w:sz w:val="24"/>
          <w:szCs w:val="24"/>
        </w:rPr>
      </w:pPr>
      <w:r>
        <w:rPr>
          <w:rFonts w:hint="eastAsia" w:ascii="仿宋" w:hAnsi="仿宋" w:eastAsia="仿宋" w:cs="仿宋"/>
          <w:bCs/>
          <w:sz w:val="24"/>
          <w:szCs w:val="24"/>
        </w:rPr>
        <w:t>（一）项目验收：</w:t>
      </w:r>
      <w:r>
        <w:rPr>
          <w:rFonts w:hint="eastAsia" w:ascii="仿宋" w:hAnsi="仿宋" w:eastAsia="仿宋" w:cs="仿宋"/>
          <w:sz w:val="24"/>
          <w:szCs w:val="24"/>
        </w:rPr>
        <w:t>乙方完成软、硬件安装调试，自检合格后，向甲方提出验收申请，甲</w:t>
      </w:r>
      <w:r>
        <w:rPr>
          <w:rFonts w:hint="eastAsia" w:ascii="仿宋" w:hAnsi="仿宋" w:eastAsia="仿宋" w:cs="仿宋"/>
          <w:bCs/>
          <w:sz w:val="24"/>
          <w:szCs w:val="24"/>
        </w:rPr>
        <w:t>方接到乙方验收申请后组织验收（必要时可聘请相应专家或委托相应部门验收），验收合格后，出具使用验收合格证明。</w:t>
      </w:r>
    </w:p>
    <w:p w14:paraId="1532D4BC">
      <w:pPr>
        <w:keepNext w:val="0"/>
        <w:keepLines w:val="0"/>
        <w:pageBreakBefore w:val="0"/>
        <w:kinsoku/>
        <w:wordWrap/>
        <w:overflowPunct/>
        <w:topLinePunct w:val="0"/>
        <w:bidi w:val="0"/>
        <w:adjustRightInd w:val="0"/>
        <w:snapToGrid w:val="0"/>
        <w:spacing w:beforeAutospacing="0" w:line="480" w:lineRule="exact"/>
        <w:ind w:firstLine="480" w:firstLineChars="200"/>
        <w:textAlignment w:val="auto"/>
        <w:rPr>
          <w:rFonts w:hint="eastAsia" w:ascii="仿宋" w:hAnsi="仿宋" w:eastAsia="仿宋" w:cs="仿宋"/>
          <w:bCs/>
          <w:sz w:val="24"/>
          <w:szCs w:val="24"/>
        </w:rPr>
      </w:pPr>
      <w:r>
        <w:rPr>
          <w:rFonts w:hint="eastAsia" w:ascii="仿宋" w:hAnsi="仿宋" w:eastAsia="仿宋" w:cs="仿宋"/>
          <w:bCs/>
          <w:sz w:val="24"/>
          <w:szCs w:val="24"/>
        </w:rPr>
        <w:t>（二）验收依据：</w:t>
      </w:r>
    </w:p>
    <w:p w14:paraId="0B8821F9">
      <w:pPr>
        <w:keepNext w:val="0"/>
        <w:keepLines w:val="0"/>
        <w:pageBreakBefore w:val="0"/>
        <w:kinsoku/>
        <w:wordWrap/>
        <w:overflowPunct/>
        <w:topLinePunct w:val="0"/>
        <w:bidi w:val="0"/>
        <w:adjustRightInd w:val="0"/>
        <w:snapToGrid w:val="0"/>
        <w:spacing w:beforeAutospacing="0" w:line="480" w:lineRule="exact"/>
        <w:ind w:firstLine="480" w:firstLineChars="200"/>
        <w:textAlignment w:val="auto"/>
        <w:rPr>
          <w:rFonts w:hint="eastAsia" w:ascii="仿宋" w:hAnsi="仿宋" w:eastAsia="仿宋" w:cs="仿宋"/>
          <w:bCs/>
          <w:sz w:val="24"/>
          <w:szCs w:val="24"/>
        </w:rPr>
      </w:pPr>
      <w:r>
        <w:rPr>
          <w:rFonts w:hint="eastAsia" w:ascii="仿宋" w:hAnsi="仿宋" w:eastAsia="仿宋" w:cs="仿宋"/>
          <w:bCs/>
          <w:sz w:val="24"/>
          <w:szCs w:val="24"/>
        </w:rPr>
        <w:t>1.本合同及附加文本；</w:t>
      </w:r>
    </w:p>
    <w:p w14:paraId="6952C22F">
      <w:pPr>
        <w:keepNext w:val="0"/>
        <w:keepLines w:val="0"/>
        <w:pageBreakBefore w:val="0"/>
        <w:kinsoku/>
        <w:wordWrap/>
        <w:overflowPunct/>
        <w:topLinePunct w:val="0"/>
        <w:bidi w:val="0"/>
        <w:adjustRightInd w:val="0"/>
        <w:snapToGrid w:val="0"/>
        <w:spacing w:beforeAutospacing="0" w:line="480" w:lineRule="exact"/>
        <w:ind w:firstLine="480" w:firstLineChars="200"/>
        <w:textAlignment w:val="auto"/>
        <w:rPr>
          <w:rFonts w:hint="eastAsia" w:ascii="仿宋" w:hAnsi="仿宋" w:eastAsia="仿宋" w:cs="仿宋"/>
          <w:bCs/>
          <w:sz w:val="24"/>
          <w:szCs w:val="24"/>
        </w:rPr>
      </w:pPr>
      <w:r>
        <w:rPr>
          <w:rFonts w:hint="eastAsia" w:ascii="仿宋" w:hAnsi="仿宋" w:eastAsia="仿宋" w:cs="仿宋"/>
          <w:bCs/>
          <w:sz w:val="24"/>
          <w:szCs w:val="24"/>
        </w:rPr>
        <w:t>2.磋商文件、成交供应商的响应文件及澄清（承诺）函；</w:t>
      </w:r>
    </w:p>
    <w:p w14:paraId="099FB02D">
      <w:pPr>
        <w:keepNext w:val="0"/>
        <w:keepLines w:val="0"/>
        <w:pageBreakBefore w:val="0"/>
        <w:kinsoku/>
        <w:wordWrap/>
        <w:overflowPunct/>
        <w:topLinePunct w:val="0"/>
        <w:bidi w:val="0"/>
        <w:adjustRightInd w:val="0"/>
        <w:snapToGrid w:val="0"/>
        <w:spacing w:beforeAutospacing="0" w:line="480" w:lineRule="exact"/>
        <w:ind w:firstLine="480" w:firstLineChars="200"/>
        <w:textAlignment w:val="auto"/>
        <w:rPr>
          <w:rFonts w:hint="eastAsia" w:ascii="仿宋" w:hAnsi="仿宋" w:eastAsia="仿宋" w:cs="仿宋"/>
          <w:bCs/>
          <w:sz w:val="24"/>
          <w:szCs w:val="24"/>
        </w:rPr>
      </w:pPr>
      <w:r>
        <w:rPr>
          <w:rFonts w:hint="eastAsia" w:ascii="仿宋" w:hAnsi="仿宋" w:eastAsia="仿宋" w:cs="仿宋"/>
          <w:bCs/>
          <w:sz w:val="24"/>
          <w:szCs w:val="24"/>
        </w:rPr>
        <w:t>3.国家相应的标准、规范。</w:t>
      </w:r>
    </w:p>
    <w:p w14:paraId="32AD9826">
      <w:pPr>
        <w:keepNext w:val="0"/>
        <w:keepLines w:val="0"/>
        <w:pageBreakBefore w:val="0"/>
        <w:kinsoku/>
        <w:wordWrap/>
        <w:overflowPunct/>
        <w:topLinePunct w:val="0"/>
        <w:bidi w:val="0"/>
        <w:adjustRightInd w:val="0"/>
        <w:snapToGrid w:val="0"/>
        <w:spacing w:beforeAutospacing="0" w:line="480" w:lineRule="exact"/>
        <w:ind w:firstLine="482"/>
        <w:textAlignment w:val="auto"/>
        <w:rPr>
          <w:rFonts w:hint="eastAsia" w:ascii="仿宋" w:hAnsi="仿宋" w:eastAsia="仿宋" w:cs="仿宋"/>
          <w:b/>
          <w:bCs/>
          <w:sz w:val="24"/>
          <w:szCs w:val="24"/>
        </w:rPr>
      </w:pPr>
      <w:r>
        <w:rPr>
          <w:rFonts w:hint="eastAsia" w:ascii="仿宋" w:hAnsi="仿宋" w:eastAsia="仿宋" w:cs="仿宋"/>
          <w:b/>
          <w:bCs/>
          <w:sz w:val="24"/>
          <w:szCs w:val="24"/>
        </w:rPr>
        <w:t>十二、违约责任</w:t>
      </w:r>
    </w:p>
    <w:p w14:paraId="58E6BD59">
      <w:pPr>
        <w:keepNext w:val="0"/>
        <w:keepLines w:val="0"/>
        <w:pageBreakBefore w:val="0"/>
        <w:kinsoku/>
        <w:wordWrap/>
        <w:overflowPunct/>
        <w:topLinePunct w:val="0"/>
        <w:bidi w:val="0"/>
        <w:adjustRightInd w:val="0"/>
        <w:snapToGrid w:val="0"/>
        <w:spacing w:beforeAutospacing="0" w:line="480" w:lineRule="exac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 xml:space="preserve">（一）按《中华人民共和国民法典》中的相关条款执行。 </w:t>
      </w:r>
    </w:p>
    <w:p w14:paraId="3CB4353B">
      <w:pPr>
        <w:keepNext w:val="0"/>
        <w:keepLines w:val="0"/>
        <w:pageBreakBefore w:val="0"/>
        <w:kinsoku/>
        <w:wordWrap/>
        <w:overflowPunct/>
        <w:topLinePunct w:val="0"/>
        <w:bidi w:val="0"/>
        <w:adjustRightInd w:val="0"/>
        <w:snapToGrid w:val="0"/>
        <w:spacing w:beforeAutospacing="0" w:line="480" w:lineRule="exac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（二）未按合同要求提供服务或服务质量不能满足本次采购要求，采购人会同监督机构、采购代理机构有权终止合同和对成交供应商违约行为进行追究，同时按政府采购法的有关规定进行相应的处罚。</w:t>
      </w:r>
    </w:p>
    <w:p w14:paraId="7E7C2CD2">
      <w:pPr>
        <w:keepNext w:val="0"/>
        <w:keepLines w:val="0"/>
        <w:pageBreakBefore w:val="0"/>
        <w:kinsoku/>
        <w:wordWrap/>
        <w:overflowPunct/>
        <w:topLinePunct w:val="0"/>
        <w:autoSpaceDE w:val="0"/>
        <w:autoSpaceDN w:val="0"/>
        <w:bidi w:val="0"/>
        <w:adjustRightInd w:val="0"/>
        <w:snapToGrid w:val="0"/>
        <w:spacing w:beforeAutospacing="0" w:line="480" w:lineRule="exact"/>
        <w:ind w:firstLine="482"/>
        <w:textAlignment w:val="auto"/>
        <w:rPr>
          <w:rFonts w:hint="eastAsia" w:ascii="仿宋" w:hAnsi="仿宋" w:eastAsia="仿宋" w:cs="仿宋"/>
          <w:b/>
          <w:bCs/>
          <w:sz w:val="24"/>
          <w:szCs w:val="24"/>
        </w:rPr>
      </w:pPr>
      <w:r>
        <w:rPr>
          <w:rFonts w:hint="eastAsia" w:ascii="仿宋" w:hAnsi="仿宋" w:eastAsia="仿宋" w:cs="仿宋"/>
          <w:b/>
          <w:bCs/>
          <w:sz w:val="24"/>
          <w:szCs w:val="24"/>
        </w:rPr>
        <w:t>十三、知识产权</w:t>
      </w:r>
    </w:p>
    <w:p w14:paraId="62C6B349">
      <w:pPr>
        <w:keepNext w:val="0"/>
        <w:keepLines w:val="0"/>
        <w:pageBreakBefore w:val="0"/>
        <w:kinsoku/>
        <w:wordWrap/>
        <w:overflowPunct/>
        <w:topLinePunct w:val="0"/>
        <w:bidi w:val="0"/>
        <w:adjustRightInd w:val="0"/>
        <w:snapToGrid w:val="0"/>
        <w:spacing w:beforeAutospacing="0" w:line="480" w:lineRule="exact"/>
        <w:ind w:firstLine="480" w:firstLineChars="200"/>
        <w:textAlignment w:val="auto"/>
        <w:rPr>
          <w:rFonts w:hint="eastAsia" w:ascii="仿宋" w:hAnsi="仿宋" w:eastAsia="仿宋" w:cs="仿宋"/>
          <w:color w:val="000000"/>
          <w:sz w:val="24"/>
          <w:szCs w:val="24"/>
        </w:rPr>
      </w:pPr>
      <w:r>
        <w:rPr>
          <w:rFonts w:hint="eastAsia" w:ascii="仿宋" w:hAnsi="仿宋" w:eastAsia="仿宋" w:cs="仿宋"/>
          <w:color w:val="000000"/>
          <w:sz w:val="24"/>
          <w:szCs w:val="24"/>
        </w:rPr>
        <w:t>采购人在中华人民共和国境内使用供应商提供的货物及服务时免受第三方提出的侵犯其专利权或其它知识产权的起诉。如果第三方提出侵权指控，成交供应商应承担由此而引起的一切法律责任和费用。</w:t>
      </w:r>
    </w:p>
    <w:p w14:paraId="473588F5">
      <w:pPr>
        <w:keepNext w:val="0"/>
        <w:keepLines w:val="0"/>
        <w:pageBreakBefore w:val="0"/>
        <w:kinsoku/>
        <w:wordWrap/>
        <w:overflowPunct/>
        <w:topLinePunct w:val="0"/>
        <w:bidi w:val="0"/>
        <w:adjustRightInd w:val="0"/>
        <w:snapToGrid w:val="0"/>
        <w:spacing w:beforeAutospacing="0" w:line="480" w:lineRule="exact"/>
        <w:ind w:firstLine="482"/>
        <w:textAlignment w:val="auto"/>
        <w:rPr>
          <w:rFonts w:hint="eastAsia" w:ascii="仿宋" w:hAnsi="仿宋" w:eastAsia="仿宋" w:cs="仿宋"/>
          <w:b/>
          <w:bCs/>
          <w:sz w:val="24"/>
          <w:szCs w:val="24"/>
        </w:rPr>
      </w:pPr>
      <w:r>
        <w:rPr>
          <w:rFonts w:hint="eastAsia" w:ascii="仿宋" w:hAnsi="仿宋" w:eastAsia="仿宋" w:cs="仿宋"/>
          <w:b/>
          <w:bCs/>
          <w:sz w:val="24"/>
          <w:szCs w:val="24"/>
        </w:rPr>
        <w:t xml:space="preserve">十四、合同组成 </w:t>
      </w:r>
    </w:p>
    <w:p w14:paraId="6FC7912C">
      <w:pPr>
        <w:keepNext w:val="0"/>
        <w:keepLines w:val="0"/>
        <w:pageBreakBefore w:val="0"/>
        <w:kinsoku/>
        <w:wordWrap/>
        <w:overflowPunct/>
        <w:topLinePunct w:val="0"/>
        <w:bidi w:val="0"/>
        <w:adjustRightInd w:val="0"/>
        <w:snapToGrid w:val="0"/>
        <w:spacing w:beforeAutospacing="0" w:line="480" w:lineRule="exac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 xml:space="preserve">成交通知书、合同文件、竞争性磋商文件、磋商响应文件、国家相关规范及标准等。 </w:t>
      </w:r>
    </w:p>
    <w:p w14:paraId="49EAFC78">
      <w:pPr>
        <w:keepNext w:val="0"/>
        <w:keepLines w:val="0"/>
        <w:pageBreakBefore w:val="0"/>
        <w:kinsoku/>
        <w:wordWrap/>
        <w:overflowPunct/>
        <w:topLinePunct w:val="0"/>
        <w:bidi w:val="0"/>
        <w:adjustRightInd w:val="0"/>
        <w:snapToGrid w:val="0"/>
        <w:spacing w:beforeAutospacing="0" w:line="480" w:lineRule="exact"/>
        <w:ind w:firstLine="482"/>
        <w:textAlignment w:val="auto"/>
        <w:rPr>
          <w:rFonts w:hint="eastAsia" w:ascii="仿宋" w:hAnsi="仿宋" w:eastAsia="仿宋" w:cs="仿宋"/>
          <w:b/>
          <w:bCs/>
          <w:sz w:val="24"/>
          <w:szCs w:val="24"/>
        </w:rPr>
      </w:pPr>
      <w:r>
        <w:rPr>
          <w:rFonts w:hint="eastAsia" w:ascii="仿宋" w:hAnsi="仿宋" w:eastAsia="仿宋" w:cs="仿宋"/>
          <w:b/>
          <w:bCs/>
          <w:sz w:val="24"/>
          <w:szCs w:val="24"/>
        </w:rPr>
        <w:t>十五、合同争议解决的方式</w:t>
      </w:r>
    </w:p>
    <w:p w14:paraId="43BD8D45">
      <w:pPr>
        <w:keepNext w:val="0"/>
        <w:keepLines w:val="0"/>
        <w:pageBreakBefore w:val="0"/>
        <w:kinsoku/>
        <w:wordWrap/>
        <w:overflowPunct/>
        <w:topLinePunct w:val="0"/>
        <w:bidi w:val="0"/>
        <w:adjustRightInd w:val="0"/>
        <w:snapToGrid w:val="0"/>
        <w:spacing w:beforeAutospacing="0" w:line="480" w:lineRule="exac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本合同在履行过程中发生的争议，由甲、乙双方当事人协商解决，协商不成的依法向甲方所在地人民法院起诉。</w:t>
      </w:r>
    </w:p>
    <w:p w14:paraId="5143F8B5">
      <w:pPr>
        <w:keepNext w:val="0"/>
        <w:keepLines w:val="0"/>
        <w:pageBreakBefore w:val="0"/>
        <w:kinsoku/>
        <w:wordWrap/>
        <w:overflowPunct/>
        <w:topLinePunct w:val="0"/>
        <w:bidi w:val="0"/>
        <w:adjustRightInd w:val="0"/>
        <w:snapToGrid w:val="0"/>
        <w:spacing w:beforeAutospacing="0" w:line="480" w:lineRule="exact"/>
        <w:ind w:firstLine="480"/>
        <w:textAlignment w:val="auto"/>
        <w:rPr>
          <w:rFonts w:hint="eastAsia" w:ascii="仿宋" w:hAnsi="仿宋" w:eastAsia="仿宋" w:cs="仿宋"/>
          <w:b/>
          <w:sz w:val="24"/>
          <w:szCs w:val="24"/>
        </w:rPr>
      </w:pPr>
      <w:r>
        <w:rPr>
          <w:rFonts w:hint="eastAsia" w:ascii="仿宋" w:hAnsi="仿宋" w:eastAsia="仿宋" w:cs="仿宋"/>
          <w:b/>
          <w:sz w:val="24"/>
          <w:szCs w:val="24"/>
        </w:rPr>
        <w:t>十六、项目联系人及方式</w:t>
      </w:r>
    </w:p>
    <w:p w14:paraId="5B8BD092">
      <w:pPr>
        <w:keepNext w:val="0"/>
        <w:keepLines w:val="0"/>
        <w:pageBreakBefore w:val="0"/>
        <w:kinsoku/>
        <w:wordWrap/>
        <w:overflowPunct/>
        <w:topLinePunct w:val="0"/>
        <w:bidi w:val="0"/>
        <w:spacing w:beforeAutospacing="0" w:line="480" w:lineRule="exact"/>
        <w:ind w:firstLine="720" w:firstLineChars="300"/>
        <w:textAlignment w:val="auto"/>
        <w:rPr>
          <w:rFonts w:hint="eastAsia" w:ascii="仿宋" w:hAnsi="仿宋" w:eastAsia="仿宋" w:cs="仿宋"/>
          <w:sz w:val="24"/>
          <w:szCs w:val="24"/>
        </w:rPr>
      </w:pPr>
      <w:r>
        <w:rPr>
          <w:rFonts w:hint="eastAsia" w:ascii="仿宋" w:hAnsi="仿宋" w:eastAsia="仿宋" w:cs="仿宋"/>
          <w:sz w:val="24"/>
          <w:szCs w:val="24"/>
        </w:rPr>
        <w:t>甲方项目联系人：</w:t>
      </w:r>
      <w:r>
        <w:rPr>
          <w:rFonts w:hint="eastAsia" w:ascii="仿宋" w:hAnsi="仿宋" w:eastAsia="仿宋" w:cs="仿宋"/>
          <w:sz w:val="24"/>
          <w:szCs w:val="24"/>
          <w:lang w:val="en-US" w:eastAsia="zh-CN"/>
        </w:rPr>
        <w:t>XXX</w:t>
      </w:r>
      <w:r>
        <w:rPr>
          <w:rFonts w:hint="eastAsia" w:ascii="仿宋" w:hAnsi="仿宋" w:eastAsia="仿宋" w:cs="仿宋"/>
          <w:sz w:val="24"/>
          <w:szCs w:val="24"/>
        </w:rPr>
        <w:t xml:space="preserve">              乙方项目联系人：</w:t>
      </w:r>
      <w:r>
        <w:rPr>
          <w:rFonts w:hint="eastAsia" w:ascii="仿宋" w:hAnsi="仿宋" w:eastAsia="仿宋" w:cs="仿宋"/>
          <w:sz w:val="24"/>
          <w:szCs w:val="24"/>
          <w:lang w:val="en-US" w:eastAsia="zh-CN"/>
        </w:rPr>
        <w:t>XXX</w:t>
      </w:r>
      <w:r>
        <w:rPr>
          <w:rFonts w:hint="eastAsia" w:ascii="仿宋" w:hAnsi="仿宋" w:eastAsia="仿宋" w:cs="仿宋"/>
          <w:sz w:val="24"/>
          <w:szCs w:val="24"/>
        </w:rPr>
        <w:t xml:space="preserve"> </w:t>
      </w:r>
    </w:p>
    <w:p w14:paraId="33F0A194">
      <w:pPr>
        <w:keepNext w:val="0"/>
        <w:keepLines w:val="0"/>
        <w:pageBreakBefore w:val="0"/>
        <w:kinsoku/>
        <w:wordWrap/>
        <w:overflowPunct/>
        <w:topLinePunct w:val="0"/>
        <w:bidi w:val="0"/>
        <w:spacing w:beforeAutospacing="0" w:line="480" w:lineRule="exact"/>
        <w:ind w:firstLine="480" w:firstLineChars="200"/>
        <w:textAlignment w:val="auto"/>
        <w:rPr>
          <w:rFonts w:hint="eastAsia" w:ascii="仿宋" w:hAnsi="仿宋" w:eastAsia="仿宋" w:cs="仿宋"/>
          <w:sz w:val="24"/>
          <w:szCs w:val="24"/>
          <w:lang w:val="en-US" w:eastAsia="zh-CN"/>
        </w:rPr>
      </w:pPr>
      <w:r>
        <w:rPr>
          <w:rFonts w:hint="eastAsia" w:ascii="仿宋" w:hAnsi="仿宋" w:eastAsia="仿宋" w:cs="仿宋"/>
          <w:sz w:val="24"/>
          <w:szCs w:val="24"/>
        </w:rPr>
        <w:t xml:space="preserve">  联系电话：</w:t>
      </w:r>
      <w:r>
        <w:rPr>
          <w:rFonts w:hint="eastAsia" w:ascii="仿宋" w:hAnsi="仿宋" w:eastAsia="仿宋" w:cs="仿宋"/>
          <w:sz w:val="24"/>
          <w:szCs w:val="24"/>
          <w:lang w:val="en-US" w:eastAsia="zh-CN"/>
        </w:rPr>
        <w:t>XXXXXXXX</w:t>
      </w:r>
      <w:r>
        <w:rPr>
          <w:rFonts w:hint="eastAsia" w:ascii="仿宋" w:hAnsi="仿宋" w:eastAsia="仿宋" w:cs="仿宋"/>
          <w:sz w:val="24"/>
          <w:szCs w:val="24"/>
        </w:rPr>
        <w:t xml:space="preserve">               联系电话：</w:t>
      </w:r>
      <w:r>
        <w:rPr>
          <w:rFonts w:hint="eastAsia" w:ascii="仿宋" w:hAnsi="仿宋" w:eastAsia="仿宋" w:cs="仿宋"/>
          <w:sz w:val="24"/>
          <w:szCs w:val="24"/>
          <w:lang w:val="en-US" w:eastAsia="zh-CN"/>
        </w:rPr>
        <w:t>XXXXXXXXXXXXX</w:t>
      </w:r>
    </w:p>
    <w:p w14:paraId="3D9CE761">
      <w:pPr>
        <w:keepNext w:val="0"/>
        <w:keepLines w:val="0"/>
        <w:pageBreakBefore w:val="0"/>
        <w:kinsoku/>
        <w:wordWrap/>
        <w:overflowPunct/>
        <w:topLinePunct w:val="0"/>
        <w:bidi w:val="0"/>
        <w:spacing w:beforeAutospacing="0" w:line="480" w:lineRule="exact"/>
        <w:ind w:firstLine="480" w:firstLineChars="200"/>
        <w:textAlignment w:val="auto"/>
        <w:rPr>
          <w:rFonts w:hint="eastAsia" w:ascii="仿宋" w:hAnsi="仿宋" w:eastAsia="仿宋" w:cs="仿宋"/>
          <w:bCs/>
          <w:sz w:val="24"/>
          <w:szCs w:val="24"/>
          <w:lang w:val="en-US" w:eastAsia="zh-CN"/>
        </w:rPr>
      </w:pPr>
      <w:r>
        <w:rPr>
          <w:rFonts w:hint="eastAsia" w:ascii="仿宋" w:hAnsi="仿宋" w:eastAsia="仿宋" w:cs="仿宋"/>
          <w:sz w:val="24"/>
          <w:szCs w:val="24"/>
        </w:rPr>
        <w:t xml:space="preserve">  邮箱：</w:t>
      </w:r>
      <w:r>
        <w:rPr>
          <w:rFonts w:hint="eastAsia" w:ascii="仿宋" w:hAnsi="仿宋" w:eastAsia="仿宋" w:cs="仿宋"/>
          <w:sz w:val="24"/>
          <w:szCs w:val="24"/>
          <w:lang w:val="en-US" w:eastAsia="zh-CN"/>
        </w:rPr>
        <w:t>XXXXXXXXXXXXX</w:t>
      </w:r>
      <w:r>
        <w:rPr>
          <w:rFonts w:hint="eastAsia" w:ascii="仿宋" w:hAnsi="仿宋" w:eastAsia="仿宋" w:cs="仿宋"/>
          <w:sz w:val="24"/>
          <w:szCs w:val="24"/>
        </w:rPr>
        <w:t xml:space="preserve">              邮箱：</w:t>
      </w:r>
      <w:r>
        <w:rPr>
          <w:rFonts w:hint="eastAsia" w:ascii="仿宋" w:hAnsi="仿宋" w:eastAsia="仿宋" w:cs="仿宋"/>
          <w:bCs/>
          <w:sz w:val="24"/>
          <w:szCs w:val="24"/>
          <w:lang w:val="en-US" w:eastAsia="zh-CN"/>
        </w:rPr>
        <w:t>XXXXXXXXXXXXXX</w:t>
      </w:r>
    </w:p>
    <w:p w14:paraId="1DC1A665">
      <w:pPr>
        <w:keepNext w:val="0"/>
        <w:keepLines w:val="0"/>
        <w:pageBreakBefore w:val="0"/>
        <w:kinsoku/>
        <w:wordWrap/>
        <w:overflowPunct/>
        <w:topLinePunct w:val="0"/>
        <w:bidi w:val="0"/>
        <w:spacing w:beforeAutospacing="0" w:line="480" w:lineRule="exac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双方确定，在本合同有效期内，甲方指定</w:t>
      </w:r>
      <w:r>
        <w:rPr>
          <w:rFonts w:hint="eastAsia" w:ascii="仿宋" w:hAnsi="仿宋" w:eastAsia="仿宋" w:cs="仿宋"/>
          <w:sz w:val="24"/>
          <w:szCs w:val="24"/>
          <w:u w:val="single"/>
        </w:rPr>
        <w:t xml:space="preserve">    </w:t>
      </w:r>
      <w:r>
        <w:rPr>
          <w:rFonts w:hint="eastAsia" w:ascii="仿宋" w:hAnsi="仿宋" w:eastAsia="仿宋" w:cs="仿宋"/>
          <w:sz w:val="24"/>
          <w:szCs w:val="24"/>
        </w:rPr>
        <w:t>为甲方项目联系人，乙方指定</w:t>
      </w:r>
      <w:r>
        <w:rPr>
          <w:rFonts w:hint="eastAsia" w:ascii="仿宋" w:hAnsi="仿宋" w:eastAsia="仿宋" w:cs="仿宋"/>
          <w:sz w:val="24"/>
          <w:szCs w:val="24"/>
          <w:u w:val="single"/>
        </w:rPr>
        <w:t xml:space="preserve">  </w:t>
      </w:r>
      <w:r>
        <w:rPr>
          <w:rFonts w:hint="eastAsia" w:ascii="仿宋" w:hAnsi="仿宋" w:eastAsia="仿宋" w:cs="仿宋"/>
          <w:sz w:val="24"/>
          <w:szCs w:val="24"/>
        </w:rPr>
        <w:t>为乙方项目联系人。一方变更项目联系人的，应当及时以书面形式通知另一方。未及时通知并影响本合同履行或造成损失的，应承担相应的责任。</w:t>
      </w:r>
    </w:p>
    <w:p w14:paraId="5B9E0115">
      <w:pPr>
        <w:keepNext w:val="0"/>
        <w:keepLines w:val="0"/>
        <w:pageBreakBefore w:val="0"/>
        <w:kinsoku/>
        <w:wordWrap/>
        <w:overflowPunct/>
        <w:topLinePunct w:val="0"/>
        <w:autoSpaceDE w:val="0"/>
        <w:autoSpaceDN w:val="0"/>
        <w:bidi w:val="0"/>
        <w:adjustRightInd w:val="0"/>
        <w:snapToGrid w:val="0"/>
        <w:spacing w:beforeAutospacing="0" w:line="480" w:lineRule="exact"/>
        <w:ind w:firstLine="482" w:firstLineChars="200"/>
        <w:textAlignment w:val="auto"/>
        <w:rPr>
          <w:rFonts w:hint="eastAsia" w:ascii="仿宋" w:hAnsi="仿宋" w:eastAsia="仿宋" w:cs="仿宋"/>
          <w:b/>
          <w:bCs/>
          <w:sz w:val="24"/>
          <w:szCs w:val="24"/>
        </w:rPr>
      </w:pPr>
      <w:r>
        <w:rPr>
          <w:rFonts w:hint="eastAsia" w:ascii="仿宋" w:hAnsi="仿宋" w:eastAsia="仿宋" w:cs="仿宋"/>
          <w:b/>
          <w:bCs/>
          <w:sz w:val="24"/>
          <w:szCs w:val="24"/>
        </w:rPr>
        <w:t>十七、合同生效</w:t>
      </w:r>
    </w:p>
    <w:p w14:paraId="2F7B1664">
      <w:pPr>
        <w:keepNext w:val="0"/>
        <w:keepLines w:val="0"/>
        <w:pageBreakBefore w:val="0"/>
        <w:kinsoku/>
        <w:wordWrap/>
        <w:overflowPunct/>
        <w:topLinePunct w:val="0"/>
        <w:autoSpaceDE w:val="0"/>
        <w:autoSpaceDN w:val="0"/>
        <w:bidi w:val="0"/>
        <w:adjustRightInd w:val="0"/>
        <w:snapToGrid w:val="0"/>
        <w:spacing w:beforeAutospacing="0" w:line="480" w:lineRule="exac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（一）本合同须经甲、乙双方的法定代表人及鉴证方在合同书上签字并加盖本单位公章后正式生效。</w:t>
      </w:r>
    </w:p>
    <w:p w14:paraId="662796D4">
      <w:pPr>
        <w:keepNext w:val="0"/>
        <w:keepLines w:val="0"/>
        <w:pageBreakBefore w:val="0"/>
        <w:kinsoku/>
        <w:wordWrap/>
        <w:overflowPunct/>
        <w:topLinePunct w:val="0"/>
        <w:autoSpaceDE w:val="0"/>
        <w:autoSpaceDN w:val="0"/>
        <w:bidi w:val="0"/>
        <w:adjustRightInd w:val="0"/>
        <w:snapToGrid w:val="0"/>
        <w:spacing w:beforeAutospacing="0" w:line="480" w:lineRule="exac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（二）合同生效后，甲、乙双方须严格执行本合同条款的规定，全面履行合同，违者按《中华人民共和国民法典》的有关规定承担相应责任。</w:t>
      </w:r>
    </w:p>
    <w:p w14:paraId="360EFC9B">
      <w:pPr>
        <w:keepNext w:val="0"/>
        <w:keepLines w:val="0"/>
        <w:pageBreakBefore w:val="0"/>
        <w:kinsoku/>
        <w:wordWrap/>
        <w:overflowPunct/>
        <w:topLinePunct w:val="0"/>
        <w:bidi w:val="0"/>
        <w:spacing w:beforeAutospacing="0" w:line="480" w:lineRule="exac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（三）本合同一式</w:t>
      </w:r>
      <w:r>
        <w:rPr>
          <w:rFonts w:hint="eastAsia" w:ascii="仿宋" w:hAnsi="仿宋" w:eastAsia="仿宋" w:cs="仿宋"/>
          <w:sz w:val="24"/>
          <w:szCs w:val="24"/>
          <w:u w:val="single"/>
        </w:rPr>
        <w:t xml:space="preserve">   </w:t>
      </w:r>
      <w:r>
        <w:rPr>
          <w:rFonts w:hint="eastAsia" w:ascii="仿宋" w:hAnsi="仿宋" w:eastAsia="仿宋" w:cs="仿宋"/>
          <w:sz w:val="24"/>
          <w:szCs w:val="24"/>
        </w:rPr>
        <w:t>份，甲方持</w:t>
      </w:r>
      <w:r>
        <w:rPr>
          <w:rFonts w:hint="eastAsia" w:ascii="仿宋" w:hAnsi="仿宋" w:eastAsia="仿宋" w:cs="仿宋"/>
          <w:sz w:val="24"/>
          <w:szCs w:val="24"/>
          <w:u w:val="single"/>
        </w:rPr>
        <w:t xml:space="preserve">  </w:t>
      </w:r>
      <w:r>
        <w:rPr>
          <w:rFonts w:hint="eastAsia" w:ascii="仿宋" w:hAnsi="仿宋" w:eastAsia="仿宋" w:cs="仿宋"/>
          <w:sz w:val="24"/>
          <w:szCs w:val="24"/>
        </w:rPr>
        <w:t>份，乙方持</w:t>
      </w:r>
      <w:r>
        <w:rPr>
          <w:rFonts w:hint="eastAsia" w:ascii="仿宋" w:hAnsi="仿宋" w:eastAsia="仿宋" w:cs="仿宋"/>
          <w:sz w:val="24"/>
          <w:szCs w:val="24"/>
          <w:u w:val="single"/>
        </w:rPr>
        <w:t xml:space="preserve">  </w:t>
      </w:r>
      <w:r>
        <w:rPr>
          <w:rFonts w:hint="eastAsia" w:ascii="仿宋" w:hAnsi="仿宋" w:eastAsia="仿宋" w:cs="仿宋"/>
          <w:sz w:val="24"/>
          <w:szCs w:val="24"/>
        </w:rPr>
        <w:t>份，鉴证方持</w:t>
      </w:r>
      <w:r>
        <w:rPr>
          <w:rFonts w:hint="eastAsia" w:ascii="仿宋" w:hAnsi="仿宋" w:eastAsia="仿宋" w:cs="仿宋"/>
          <w:sz w:val="24"/>
          <w:szCs w:val="24"/>
          <w:u w:val="single"/>
        </w:rPr>
        <w:t xml:space="preserve">  </w:t>
      </w:r>
      <w:r>
        <w:rPr>
          <w:rFonts w:hint="eastAsia" w:ascii="仿宋" w:hAnsi="仿宋" w:eastAsia="仿宋" w:cs="仿宋"/>
          <w:sz w:val="24"/>
          <w:szCs w:val="24"/>
        </w:rPr>
        <w:t>份，本合同甲、乙、鉴证各方签字盖章后生效，合同执行完毕后，自动失效（合同的服务承诺则长期有效）。</w:t>
      </w:r>
    </w:p>
    <w:p w14:paraId="3973C04C">
      <w:pPr>
        <w:keepNext w:val="0"/>
        <w:keepLines w:val="0"/>
        <w:pageBreakBefore w:val="0"/>
        <w:kinsoku/>
        <w:wordWrap/>
        <w:overflowPunct/>
        <w:topLinePunct w:val="0"/>
        <w:bidi w:val="0"/>
        <w:spacing w:beforeAutospacing="0" w:line="480" w:lineRule="exac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 xml:space="preserve">（四）本合同如有未尽事宜，甲、乙双方协商解决。 </w:t>
      </w:r>
    </w:p>
    <w:p w14:paraId="5987431C">
      <w:pPr>
        <w:keepNext w:val="0"/>
        <w:keepLines w:val="0"/>
        <w:pageBreakBefore w:val="0"/>
        <w:kinsoku/>
        <w:wordWrap/>
        <w:overflowPunct/>
        <w:topLinePunct w:val="0"/>
        <w:bidi w:val="0"/>
        <w:spacing w:beforeAutospacing="0" w:line="480" w:lineRule="exac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本合同按照中华人民共和国的现行法律进行解释。</w:t>
      </w:r>
    </w:p>
    <w:p w14:paraId="661B257D">
      <w:pPr>
        <w:pStyle w:val="6"/>
        <w:keepNext w:val="0"/>
        <w:keepLines w:val="0"/>
        <w:pageBreakBefore w:val="0"/>
        <w:shd w:val="clear"/>
        <w:kinsoku/>
        <w:wordWrap/>
        <w:overflowPunct/>
        <w:topLinePunct w:val="0"/>
        <w:bidi w:val="0"/>
        <w:spacing w:beforeAutospacing="0" w:line="480" w:lineRule="exact"/>
        <w:textAlignment w:val="auto"/>
        <w:rPr>
          <w:rFonts w:hint="eastAsia" w:ascii="仿宋" w:hAnsi="仿宋" w:eastAsia="仿宋" w:cs="仿宋"/>
          <w:color w:val="000000" w:themeColor="text1"/>
          <w:u w:val="none"/>
          <w:lang w:eastAsia="zh-CN"/>
          <w14:textFill>
            <w14:solidFill>
              <w14:schemeClr w14:val="tx1"/>
            </w14:solidFill>
          </w14:textFill>
        </w:rPr>
      </w:pPr>
    </w:p>
    <w:p w14:paraId="0A04464D">
      <w:pPr>
        <w:pStyle w:val="3"/>
        <w:keepNext w:val="0"/>
        <w:keepLines w:val="0"/>
        <w:pageBreakBefore w:val="0"/>
        <w:shd w:val="clear"/>
        <w:kinsoku/>
        <w:wordWrap/>
        <w:overflowPunct/>
        <w:topLinePunct w:val="0"/>
        <w:bidi w:val="0"/>
        <w:spacing w:beforeAutospacing="0" w:line="480" w:lineRule="exact"/>
        <w:textAlignment w:val="auto"/>
        <w:rPr>
          <w:rFonts w:hint="eastAsia" w:ascii="仿宋" w:hAnsi="仿宋" w:eastAsia="仿宋" w:cs="仿宋"/>
          <w:color w:val="000000" w:themeColor="text1"/>
          <w:sz w:val="24"/>
          <w:szCs w:val="24"/>
          <w:highlight w:val="none"/>
          <w:u w:val="none"/>
          <w14:textFill>
            <w14:solidFill>
              <w14:schemeClr w14:val="tx1"/>
            </w14:solidFill>
          </w14:textFill>
        </w:rPr>
      </w:pPr>
    </w:p>
    <w:p w14:paraId="39DE3B16">
      <w:pPr>
        <w:keepNext w:val="0"/>
        <w:keepLines w:val="0"/>
        <w:pageBreakBefore w:val="0"/>
        <w:shd w:val="clear"/>
        <w:tabs>
          <w:tab w:val="left" w:pos="480"/>
        </w:tabs>
        <w:kinsoku/>
        <w:wordWrap/>
        <w:overflowPunct/>
        <w:topLinePunct w:val="0"/>
        <w:bidi w:val="0"/>
        <w:snapToGrid w:val="0"/>
        <w:spacing w:beforeAutospacing="0" w:line="480" w:lineRule="exact"/>
        <w:ind w:left="-199" w:leftChars="-95" w:firstLine="0" w:firstLineChars="0"/>
        <w:textAlignment w:val="auto"/>
        <w:rPr>
          <w:rFonts w:hint="eastAsia" w:ascii="仿宋" w:hAnsi="仿宋" w:eastAsia="仿宋" w:cs="仿宋"/>
          <w:color w:val="000000" w:themeColor="text1"/>
          <w:sz w:val="24"/>
          <w:szCs w:val="24"/>
          <w:highlight w:val="none"/>
          <w:u w:val="none"/>
          <w14:textFill>
            <w14:solidFill>
              <w14:schemeClr w14:val="tx1"/>
            </w14:solidFill>
          </w14:textFill>
        </w:rPr>
      </w:pPr>
      <w:r>
        <w:rPr>
          <w:rFonts w:hint="eastAsia" w:ascii="仿宋" w:hAnsi="仿宋" w:eastAsia="仿宋" w:cs="仿宋"/>
          <w:color w:val="000000" w:themeColor="text1"/>
          <w:sz w:val="24"/>
          <w:szCs w:val="24"/>
          <w:highlight w:val="none"/>
          <w:u w:val="none"/>
          <w14:textFill>
            <w14:solidFill>
              <w14:schemeClr w14:val="tx1"/>
            </w14:solidFill>
          </w14:textFill>
        </w:rPr>
        <w:t xml:space="preserve">甲  方(法人公章)                    </w:t>
      </w:r>
      <w:r>
        <w:rPr>
          <w:rFonts w:hint="eastAsia" w:ascii="仿宋" w:hAnsi="仿宋" w:eastAsia="仿宋" w:cs="仿宋"/>
          <w:color w:val="000000" w:themeColor="text1"/>
          <w:sz w:val="24"/>
          <w:szCs w:val="24"/>
          <w:highlight w:val="none"/>
          <w:u w:val="none"/>
          <w:lang w:val="en-US" w:eastAsia="zh-CN"/>
          <w14:textFill>
            <w14:solidFill>
              <w14:schemeClr w14:val="tx1"/>
            </w14:solidFill>
          </w14:textFill>
        </w:rPr>
        <w:t xml:space="preserve"> </w:t>
      </w:r>
      <w:r>
        <w:rPr>
          <w:rFonts w:hint="eastAsia" w:ascii="仿宋" w:hAnsi="仿宋" w:eastAsia="仿宋" w:cs="仿宋"/>
          <w:color w:val="000000" w:themeColor="text1"/>
          <w:sz w:val="24"/>
          <w:szCs w:val="24"/>
          <w:highlight w:val="none"/>
          <w:u w:val="none"/>
          <w14:textFill>
            <w14:solidFill>
              <w14:schemeClr w14:val="tx1"/>
            </w14:solidFill>
          </w14:textFill>
        </w:rPr>
        <w:t>乙  方(法人公章)</w:t>
      </w:r>
    </w:p>
    <w:p w14:paraId="3031C0AC">
      <w:pPr>
        <w:keepNext w:val="0"/>
        <w:keepLines w:val="0"/>
        <w:pageBreakBefore w:val="0"/>
        <w:shd w:val="clear"/>
        <w:tabs>
          <w:tab w:val="left" w:pos="480"/>
        </w:tabs>
        <w:kinsoku/>
        <w:wordWrap/>
        <w:overflowPunct/>
        <w:topLinePunct w:val="0"/>
        <w:bidi w:val="0"/>
        <w:snapToGrid w:val="0"/>
        <w:spacing w:beforeAutospacing="0" w:line="480" w:lineRule="exact"/>
        <w:ind w:left="-199" w:leftChars="-95" w:firstLine="0" w:firstLineChars="0"/>
        <w:textAlignment w:val="auto"/>
        <w:rPr>
          <w:rFonts w:hint="eastAsia" w:ascii="仿宋" w:hAnsi="仿宋" w:eastAsia="仿宋" w:cs="仿宋"/>
          <w:color w:val="000000" w:themeColor="text1"/>
          <w:sz w:val="24"/>
          <w:szCs w:val="24"/>
          <w:highlight w:val="none"/>
          <w:u w:val="none"/>
          <w14:textFill>
            <w14:solidFill>
              <w14:schemeClr w14:val="tx1"/>
            </w14:solidFill>
          </w14:textFill>
        </w:rPr>
      </w:pPr>
      <w:r>
        <w:rPr>
          <w:rFonts w:hint="eastAsia" w:ascii="仿宋" w:hAnsi="仿宋" w:eastAsia="仿宋" w:cs="仿宋"/>
          <w:color w:val="000000" w:themeColor="text1"/>
          <w:sz w:val="24"/>
          <w:szCs w:val="24"/>
          <w:highlight w:val="none"/>
          <w:u w:val="none"/>
          <w14:textFill>
            <w14:solidFill>
              <w14:schemeClr w14:val="tx1"/>
            </w14:solidFill>
          </w14:textFill>
        </w:rPr>
        <w:t>单位名称:</w:t>
      </w:r>
      <w:r>
        <w:rPr>
          <w:rFonts w:hint="eastAsia" w:ascii="仿宋" w:hAnsi="仿宋" w:eastAsia="仿宋" w:cs="仿宋"/>
          <w:color w:val="000000" w:themeColor="text1"/>
          <w:sz w:val="24"/>
          <w:szCs w:val="24"/>
          <w:highlight w:val="none"/>
          <w:u w:val="none"/>
          <w:lang w:eastAsia="zh-CN"/>
          <w14:textFill>
            <w14:solidFill>
              <w14:schemeClr w14:val="tx1"/>
            </w14:solidFill>
          </w14:textFill>
        </w:rPr>
        <w:t xml:space="preserve">西安市中医医院 </w:t>
      </w:r>
      <w:r>
        <w:rPr>
          <w:rFonts w:hint="eastAsia" w:ascii="仿宋" w:hAnsi="仿宋" w:eastAsia="仿宋" w:cs="仿宋"/>
          <w:color w:val="000000" w:themeColor="text1"/>
          <w:sz w:val="24"/>
          <w:szCs w:val="24"/>
          <w:highlight w:val="none"/>
          <w:u w:val="none"/>
          <w14:textFill>
            <w14:solidFill>
              <w14:schemeClr w14:val="tx1"/>
            </w14:solidFill>
          </w14:textFill>
        </w:rPr>
        <w:t xml:space="preserve">             </w:t>
      </w:r>
      <w:r>
        <w:rPr>
          <w:rFonts w:hint="eastAsia" w:ascii="仿宋" w:hAnsi="仿宋" w:eastAsia="仿宋" w:cs="仿宋"/>
          <w:color w:val="000000" w:themeColor="text1"/>
          <w:sz w:val="24"/>
          <w:szCs w:val="24"/>
          <w:highlight w:val="none"/>
          <w:u w:val="none"/>
          <w:lang w:val="en-US" w:eastAsia="zh-CN"/>
          <w14:textFill>
            <w14:solidFill>
              <w14:schemeClr w14:val="tx1"/>
            </w14:solidFill>
          </w14:textFill>
        </w:rPr>
        <w:t xml:space="preserve"> </w:t>
      </w:r>
      <w:r>
        <w:rPr>
          <w:rFonts w:hint="eastAsia" w:ascii="仿宋" w:hAnsi="仿宋" w:eastAsia="仿宋" w:cs="仿宋"/>
          <w:color w:val="000000" w:themeColor="text1"/>
          <w:sz w:val="24"/>
          <w:szCs w:val="24"/>
          <w:highlight w:val="none"/>
          <w:u w:val="none"/>
          <w14:textFill>
            <w14:solidFill>
              <w14:schemeClr w14:val="tx1"/>
            </w14:solidFill>
          </w14:textFill>
        </w:rPr>
        <w:t xml:space="preserve"> 单位名称:</w:t>
      </w:r>
    </w:p>
    <w:p w14:paraId="3FA91ACF">
      <w:pPr>
        <w:keepNext w:val="0"/>
        <w:keepLines w:val="0"/>
        <w:pageBreakBefore w:val="0"/>
        <w:shd w:val="clear"/>
        <w:tabs>
          <w:tab w:val="left" w:pos="480"/>
        </w:tabs>
        <w:kinsoku/>
        <w:wordWrap/>
        <w:overflowPunct/>
        <w:topLinePunct w:val="0"/>
        <w:bidi w:val="0"/>
        <w:snapToGrid w:val="0"/>
        <w:spacing w:beforeAutospacing="0" w:line="480" w:lineRule="exact"/>
        <w:ind w:left="5461" w:leftChars="-28" w:hanging="5520" w:hangingChars="2300"/>
        <w:textAlignment w:val="auto"/>
        <w:rPr>
          <w:rFonts w:hint="eastAsia" w:ascii="仿宋" w:hAnsi="仿宋" w:eastAsia="仿宋" w:cs="仿宋"/>
          <w:color w:val="000000" w:themeColor="text1"/>
          <w:sz w:val="24"/>
          <w:szCs w:val="24"/>
          <w:highlight w:val="none"/>
          <w:u w:val="none"/>
          <w14:textFill>
            <w14:solidFill>
              <w14:schemeClr w14:val="tx1"/>
            </w14:solidFill>
          </w14:textFill>
        </w:rPr>
      </w:pPr>
      <w:r>
        <w:rPr>
          <w:rFonts w:hint="eastAsia" w:ascii="仿宋" w:hAnsi="仿宋" w:eastAsia="仿宋" w:cs="仿宋"/>
          <w:color w:val="000000" w:themeColor="text1"/>
          <w:sz w:val="24"/>
          <w:szCs w:val="24"/>
          <w:highlight w:val="none"/>
          <w:u w:val="none"/>
          <w14:textFill>
            <w14:solidFill>
              <w14:schemeClr w14:val="tx1"/>
            </w14:solidFill>
          </w14:textFill>
        </w:rPr>
        <w:t>地  址:西安市长安区航天大道东段      地  址:</w:t>
      </w:r>
    </w:p>
    <w:p w14:paraId="32FA7EEC">
      <w:pPr>
        <w:keepNext w:val="0"/>
        <w:keepLines w:val="0"/>
        <w:pageBreakBefore w:val="0"/>
        <w:shd w:val="clear"/>
        <w:tabs>
          <w:tab w:val="left" w:pos="480"/>
        </w:tabs>
        <w:kinsoku/>
        <w:wordWrap/>
        <w:overflowPunct/>
        <w:topLinePunct w:val="0"/>
        <w:bidi w:val="0"/>
        <w:snapToGrid w:val="0"/>
        <w:spacing w:beforeAutospacing="0" w:line="480" w:lineRule="exact"/>
        <w:ind w:left="5321" w:leftChars="-95" w:hanging="5520" w:hangingChars="2300"/>
        <w:textAlignment w:val="auto"/>
        <w:rPr>
          <w:rFonts w:hint="eastAsia" w:ascii="仿宋" w:hAnsi="仿宋" w:eastAsia="仿宋" w:cs="仿宋"/>
          <w:color w:val="000000" w:themeColor="text1"/>
          <w:sz w:val="24"/>
          <w:szCs w:val="24"/>
          <w:highlight w:val="none"/>
          <w:u w:val="none"/>
          <w14:textFill>
            <w14:solidFill>
              <w14:schemeClr w14:val="tx1"/>
            </w14:solidFill>
          </w14:textFill>
        </w:rPr>
      </w:pPr>
      <w:r>
        <w:rPr>
          <w:rFonts w:hint="eastAsia" w:ascii="仿宋" w:hAnsi="仿宋" w:eastAsia="仿宋" w:cs="仿宋"/>
          <w:color w:val="000000" w:themeColor="text1"/>
          <w:sz w:val="24"/>
          <w:szCs w:val="24"/>
          <w:highlight w:val="none"/>
          <w:u w:val="none"/>
          <w14:textFill>
            <w14:solidFill>
              <w14:schemeClr w14:val="tx1"/>
            </w14:solidFill>
          </w14:textFill>
        </w:rPr>
        <w:t xml:space="preserve">法定代表人签字:                    </w:t>
      </w:r>
      <w:r>
        <w:rPr>
          <w:rFonts w:hint="eastAsia" w:ascii="仿宋" w:hAnsi="仿宋" w:eastAsia="仿宋" w:cs="仿宋"/>
          <w:color w:val="000000" w:themeColor="text1"/>
          <w:sz w:val="24"/>
          <w:szCs w:val="24"/>
          <w:highlight w:val="none"/>
          <w:u w:val="none"/>
          <w:lang w:val="en-US" w:eastAsia="zh-CN"/>
          <w14:textFill>
            <w14:solidFill>
              <w14:schemeClr w14:val="tx1"/>
            </w14:solidFill>
          </w14:textFill>
        </w:rPr>
        <w:t xml:space="preserve"> </w:t>
      </w:r>
      <w:r>
        <w:rPr>
          <w:rFonts w:hint="eastAsia" w:ascii="仿宋" w:hAnsi="仿宋" w:eastAsia="仿宋" w:cs="仿宋"/>
          <w:color w:val="000000" w:themeColor="text1"/>
          <w:sz w:val="24"/>
          <w:szCs w:val="24"/>
          <w:highlight w:val="none"/>
          <w:u w:val="none"/>
          <w14:textFill>
            <w14:solidFill>
              <w14:schemeClr w14:val="tx1"/>
            </w14:solidFill>
          </w14:textFill>
        </w:rPr>
        <w:t xml:space="preserve">  法定代表人签字:</w:t>
      </w:r>
    </w:p>
    <w:p w14:paraId="2F327959">
      <w:pPr>
        <w:keepNext w:val="0"/>
        <w:keepLines w:val="0"/>
        <w:pageBreakBefore w:val="0"/>
        <w:shd w:val="clear"/>
        <w:tabs>
          <w:tab w:val="left" w:pos="480"/>
        </w:tabs>
        <w:kinsoku/>
        <w:wordWrap/>
        <w:overflowPunct/>
        <w:topLinePunct w:val="0"/>
        <w:bidi w:val="0"/>
        <w:snapToGrid w:val="0"/>
        <w:spacing w:beforeAutospacing="0" w:line="480" w:lineRule="exact"/>
        <w:ind w:left="5321" w:leftChars="-95" w:hanging="5520" w:hangingChars="2300"/>
        <w:textAlignment w:val="auto"/>
        <w:rPr>
          <w:rFonts w:hint="eastAsia" w:ascii="仿宋" w:hAnsi="仿宋" w:eastAsia="仿宋" w:cs="仿宋"/>
          <w:color w:val="000000" w:themeColor="text1"/>
          <w:sz w:val="24"/>
          <w:szCs w:val="24"/>
          <w:highlight w:val="none"/>
          <w:u w:val="none"/>
          <w14:textFill>
            <w14:solidFill>
              <w14:schemeClr w14:val="tx1"/>
            </w14:solidFill>
          </w14:textFill>
        </w:rPr>
      </w:pPr>
      <w:r>
        <w:rPr>
          <w:rFonts w:hint="eastAsia" w:ascii="仿宋" w:hAnsi="仿宋" w:eastAsia="仿宋" w:cs="仿宋"/>
          <w:color w:val="000000" w:themeColor="text1"/>
          <w:sz w:val="24"/>
          <w:szCs w:val="24"/>
          <w:highlight w:val="none"/>
          <w:u w:val="none"/>
          <w14:textFill>
            <w14:solidFill>
              <w14:schemeClr w14:val="tx1"/>
            </w14:solidFill>
          </w14:textFill>
        </w:rPr>
        <w:t xml:space="preserve">代理人签字:                        </w:t>
      </w:r>
      <w:r>
        <w:rPr>
          <w:rFonts w:hint="eastAsia" w:ascii="仿宋" w:hAnsi="仿宋" w:eastAsia="仿宋" w:cs="仿宋"/>
          <w:color w:val="000000" w:themeColor="text1"/>
          <w:sz w:val="24"/>
          <w:szCs w:val="24"/>
          <w:highlight w:val="none"/>
          <w:u w:val="none"/>
          <w:lang w:val="en-US" w:eastAsia="zh-CN"/>
          <w14:textFill>
            <w14:solidFill>
              <w14:schemeClr w14:val="tx1"/>
            </w14:solidFill>
          </w14:textFill>
        </w:rPr>
        <w:t xml:space="preserve">  </w:t>
      </w:r>
      <w:r>
        <w:rPr>
          <w:rFonts w:hint="eastAsia" w:ascii="仿宋" w:hAnsi="仿宋" w:eastAsia="仿宋" w:cs="仿宋"/>
          <w:color w:val="000000" w:themeColor="text1"/>
          <w:sz w:val="24"/>
          <w:szCs w:val="24"/>
          <w:highlight w:val="none"/>
          <w:u w:val="none"/>
          <w14:textFill>
            <w14:solidFill>
              <w14:schemeClr w14:val="tx1"/>
            </w14:solidFill>
          </w14:textFill>
        </w:rPr>
        <w:t xml:space="preserve"> 代理人签字:</w:t>
      </w:r>
    </w:p>
    <w:p w14:paraId="0D16C71D">
      <w:pPr>
        <w:keepNext w:val="0"/>
        <w:keepLines w:val="0"/>
        <w:pageBreakBefore w:val="0"/>
        <w:shd w:val="clear"/>
        <w:tabs>
          <w:tab w:val="left" w:pos="480"/>
        </w:tabs>
        <w:kinsoku/>
        <w:wordWrap/>
        <w:overflowPunct/>
        <w:topLinePunct w:val="0"/>
        <w:bidi w:val="0"/>
        <w:snapToGrid w:val="0"/>
        <w:spacing w:beforeAutospacing="0" w:line="480" w:lineRule="exact"/>
        <w:ind w:left="5321" w:leftChars="-95" w:hanging="5520" w:hangingChars="2300"/>
        <w:textAlignment w:val="auto"/>
        <w:rPr>
          <w:rFonts w:hint="eastAsia" w:ascii="仿宋" w:hAnsi="仿宋" w:eastAsia="仿宋" w:cs="仿宋"/>
          <w:color w:val="000000" w:themeColor="text1"/>
          <w:sz w:val="24"/>
          <w:szCs w:val="24"/>
          <w:highlight w:val="none"/>
          <w:u w:val="none"/>
          <w14:textFill>
            <w14:solidFill>
              <w14:schemeClr w14:val="tx1"/>
            </w14:solidFill>
          </w14:textFill>
        </w:rPr>
      </w:pPr>
      <w:r>
        <w:rPr>
          <w:rFonts w:hint="eastAsia" w:ascii="仿宋" w:hAnsi="仿宋" w:eastAsia="仿宋" w:cs="仿宋"/>
          <w:color w:val="000000" w:themeColor="text1"/>
          <w:sz w:val="24"/>
          <w:szCs w:val="24"/>
          <w:highlight w:val="none"/>
          <w:u w:val="none"/>
          <w:lang w:val="en-US" w:eastAsia="zh-CN"/>
          <w14:textFill>
            <w14:solidFill>
              <w14:schemeClr w14:val="tx1"/>
            </w14:solidFill>
          </w14:textFill>
        </w:rPr>
        <w:t>项目主管部门负责人</w:t>
      </w:r>
      <w:r>
        <w:rPr>
          <w:rFonts w:hint="eastAsia" w:ascii="仿宋" w:hAnsi="仿宋" w:eastAsia="仿宋" w:cs="仿宋"/>
          <w:color w:val="000000" w:themeColor="text1"/>
          <w:sz w:val="24"/>
          <w:szCs w:val="24"/>
          <w:highlight w:val="none"/>
          <w:u w:val="none"/>
          <w14:textFill>
            <w14:solidFill>
              <w14:schemeClr w14:val="tx1"/>
            </w14:solidFill>
          </w14:textFill>
        </w:rPr>
        <w:t>:</w:t>
      </w:r>
      <w:r>
        <w:rPr>
          <w:rFonts w:hint="eastAsia" w:ascii="仿宋" w:hAnsi="仿宋" w:eastAsia="仿宋" w:cs="仿宋"/>
          <w:color w:val="000000" w:themeColor="text1"/>
          <w:sz w:val="24"/>
          <w:szCs w:val="24"/>
          <w:highlight w:val="none"/>
          <w:u w:val="none"/>
          <w:lang w:val="en-US" w:eastAsia="zh-CN"/>
          <w14:textFill>
            <w14:solidFill>
              <w14:schemeClr w14:val="tx1"/>
            </w14:solidFill>
          </w14:textFill>
        </w:rPr>
        <w:t xml:space="preserve">                  </w:t>
      </w:r>
      <w:r>
        <w:rPr>
          <w:rFonts w:hint="eastAsia" w:ascii="仿宋" w:hAnsi="仿宋" w:eastAsia="仿宋" w:cs="仿宋"/>
          <w:color w:val="000000" w:themeColor="text1"/>
          <w:sz w:val="24"/>
          <w:szCs w:val="24"/>
          <w:highlight w:val="none"/>
          <w:u w:val="none"/>
          <w14:textFill>
            <w14:solidFill>
              <w14:schemeClr w14:val="tx1"/>
            </w14:solidFill>
          </w14:textFill>
        </w:rPr>
        <w:t xml:space="preserve"> 联系电话:</w:t>
      </w:r>
    </w:p>
    <w:p w14:paraId="151FA3FB">
      <w:pPr>
        <w:keepNext w:val="0"/>
        <w:keepLines w:val="0"/>
        <w:pageBreakBefore w:val="0"/>
        <w:shd w:val="clear"/>
        <w:tabs>
          <w:tab w:val="left" w:pos="480"/>
        </w:tabs>
        <w:kinsoku/>
        <w:wordWrap/>
        <w:overflowPunct/>
        <w:topLinePunct w:val="0"/>
        <w:bidi w:val="0"/>
        <w:snapToGrid w:val="0"/>
        <w:spacing w:beforeAutospacing="0" w:line="480" w:lineRule="exact"/>
        <w:ind w:left="5321" w:leftChars="-95" w:hanging="5520" w:hangingChars="2300"/>
        <w:textAlignment w:val="auto"/>
        <w:rPr>
          <w:rFonts w:hint="eastAsia" w:ascii="仿宋" w:hAnsi="仿宋" w:eastAsia="仿宋" w:cs="仿宋"/>
          <w:color w:val="000000" w:themeColor="text1"/>
          <w:sz w:val="24"/>
          <w:szCs w:val="24"/>
          <w:highlight w:val="none"/>
          <w:u w:val="none"/>
          <w14:textFill>
            <w14:solidFill>
              <w14:schemeClr w14:val="tx1"/>
            </w14:solidFill>
          </w14:textFill>
        </w:rPr>
      </w:pPr>
      <w:r>
        <w:rPr>
          <w:rFonts w:hint="eastAsia" w:ascii="仿宋" w:hAnsi="仿宋" w:eastAsia="仿宋" w:cs="仿宋"/>
          <w:color w:val="000000" w:themeColor="text1"/>
          <w:sz w:val="24"/>
          <w:szCs w:val="24"/>
          <w:highlight w:val="none"/>
          <w:u w:val="none"/>
          <w:lang w:val="en-US" w:eastAsia="zh-CN"/>
          <w14:textFill>
            <w14:solidFill>
              <w14:schemeClr w14:val="tx1"/>
            </w14:solidFill>
          </w14:textFill>
        </w:rPr>
        <w:t>招采办负责人:</w:t>
      </w:r>
      <w:r>
        <w:rPr>
          <w:rFonts w:hint="eastAsia" w:ascii="仿宋" w:hAnsi="仿宋" w:eastAsia="仿宋" w:cs="仿宋"/>
          <w:color w:val="000000" w:themeColor="text1"/>
          <w:sz w:val="24"/>
          <w:szCs w:val="24"/>
          <w:highlight w:val="none"/>
          <w:u w:val="none"/>
          <w14:textFill>
            <w14:solidFill>
              <w14:schemeClr w14:val="tx1"/>
            </w14:solidFill>
          </w14:textFill>
        </w:rPr>
        <w:t xml:space="preserve">                        </w:t>
      </w:r>
      <w:r>
        <w:rPr>
          <w:rFonts w:hint="eastAsia" w:ascii="仿宋" w:hAnsi="仿宋" w:eastAsia="仿宋" w:cs="仿宋"/>
          <w:color w:val="000000" w:themeColor="text1"/>
          <w:sz w:val="24"/>
          <w:szCs w:val="24"/>
          <w:highlight w:val="none"/>
          <w:u w:val="none"/>
          <w:lang w:val="en-US" w:eastAsia="zh-CN"/>
          <w14:textFill>
            <w14:solidFill>
              <w14:schemeClr w14:val="tx1"/>
            </w14:solidFill>
          </w14:textFill>
        </w:rPr>
        <w:t xml:space="preserve"> </w:t>
      </w:r>
      <w:r>
        <w:rPr>
          <w:rFonts w:hint="eastAsia" w:ascii="仿宋" w:hAnsi="仿宋" w:eastAsia="仿宋" w:cs="仿宋"/>
          <w:color w:val="000000" w:themeColor="text1"/>
          <w:sz w:val="24"/>
          <w:szCs w:val="24"/>
          <w:highlight w:val="none"/>
          <w:u w:val="none"/>
          <w14:textFill>
            <w14:solidFill>
              <w14:schemeClr w14:val="tx1"/>
            </w14:solidFill>
          </w14:textFill>
        </w:rPr>
        <w:t>开户银行:</w:t>
      </w:r>
    </w:p>
    <w:p w14:paraId="473435FB">
      <w:pPr>
        <w:keepNext w:val="0"/>
        <w:keepLines w:val="0"/>
        <w:pageBreakBefore w:val="0"/>
        <w:shd w:val="clear"/>
        <w:tabs>
          <w:tab w:val="left" w:pos="480"/>
        </w:tabs>
        <w:kinsoku/>
        <w:wordWrap/>
        <w:overflowPunct/>
        <w:topLinePunct w:val="0"/>
        <w:bidi w:val="0"/>
        <w:snapToGrid w:val="0"/>
        <w:spacing w:beforeAutospacing="0" w:line="480" w:lineRule="exact"/>
        <w:ind w:left="5321" w:leftChars="-95" w:hanging="5520" w:hangingChars="2300"/>
        <w:textAlignment w:val="auto"/>
        <w:rPr>
          <w:rFonts w:hint="eastAsia" w:ascii="仿宋" w:hAnsi="仿宋" w:eastAsia="仿宋" w:cs="仿宋"/>
          <w:color w:val="000000" w:themeColor="text1"/>
          <w:sz w:val="24"/>
          <w:szCs w:val="24"/>
          <w:highlight w:val="none"/>
          <w:u w:val="none"/>
          <w14:textFill>
            <w14:solidFill>
              <w14:schemeClr w14:val="tx1"/>
            </w14:solidFill>
          </w14:textFill>
        </w:rPr>
      </w:pPr>
      <w:r>
        <w:rPr>
          <w:rFonts w:hint="eastAsia" w:ascii="仿宋" w:hAnsi="仿宋" w:eastAsia="仿宋" w:cs="仿宋"/>
          <w:color w:val="000000" w:themeColor="text1"/>
          <w:sz w:val="24"/>
          <w:szCs w:val="24"/>
          <w:highlight w:val="none"/>
          <w:u w:val="none"/>
          <w14:textFill>
            <w14:solidFill>
              <w14:schemeClr w14:val="tx1"/>
            </w14:solidFill>
          </w14:textFill>
        </w:rPr>
        <w:t xml:space="preserve">联系电话:              </w:t>
      </w:r>
      <w:r>
        <w:rPr>
          <w:rFonts w:hint="eastAsia" w:ascii="仿宋" w:hAnsi="仿宋" w:eastAsia="仿宋" w:cs="仿宋"/>
          <w:color w:val="000000" w:themeColor="text1"/>
          <w:sz w:val="24"/>
          <w:szCs w:val="24"/>
          <w:highlight w:val="none"/>
          <w:u w:val="none"/>
          <w:lang w:val="en-US" w:eastAsia="zh-CN"/>
          <w14:textFill>
            <w14:solidFill>
              <w14:schemeClr w14:val="tx1"/>
            </w14:solidFill>
          </w14:textFill>
        </w:rPr>
        <w:t xml:space="preserve">               账</w:t>
      </w:r>
      <w:r>
        <w:rPr>
          <w:rFonts w:hint="eastAsia" w:ascii="仿宋" w:hAnsi="仿宋" w:eastAsia="仿宋" w:cs="仿宋"/>
          <w:color w:val="000000" w:themeColor="text1"/>
          <w:sz w:val="24"/>
          <w:szCs w:val="24"/>
          <w:highlight w:val="none"/>
          <w:u w:val="none"/>
          <w14:textFill>
            <w14:solidFill>
              <w14:schemeClr w14:val="tx1"/>
            </w14:solidFill>
          </w14:textFill>
        </w:rPr>
        <w:t xml:space="preserve">  号:                                                                                             </w:t>
      </w:r>
    </w:p>
    <w:p w14:paraId="23389AFF">
      <w:pPr>
        <w:keepNext w:val="0"/>
        <w:keepLines w:val="0"/>
        <w:pageBreakBefore w:val="0"/>
        <w:shd w:val="clear"/>
        <w:tabs>
          <w:tab w:val="left" w:pos="480"/>
        </w:tabs>
        <w:kinsoku/>
        <w:wordWrap/>
        <w:overflowPunct/>
        <w:topLinePunct w:val="0"/>
        <w:bidi w:val="0"/>
        <w:snapToGrid w:val="0"/>
        <w:spacing w:beforeAutospacing="0" w:line="480" w:lineRule="exact"/>
        <w:ind w:left="5321" w:leftChars="-95" w:hanging="5520" w:hangingChars="2300"/>
        <w:textAlignment w:val="auto"/>
        <w:rPr>
          <w:rFonts w:hint="eastAsia" w:ascii="仿宋" w:hAnsi="仿宋" w:eastAsia="仿宋" w:cs="仿宋"/>
          <w:color w:val="000000" w:themeColor="text1"/>
          <w:sz w:val="24"/>
          <w:szCs w:val="24"/>
          <w:highlight w:val="none"/>
          <w:u w:val="none"/>
          <w14:textFill>
            <w14:solidFill>
              <w14:schemeClr w14:val="tx1"/>
            </w14:solidFill>
          </w14:textFill>
        </w:rPr>
      </w:pPr>
      <w:r>
        <w:rPr>
          <w:rFonts w:hint="eastAsia" w:ascii="仿宋" w:hAnsi="仿宋" w:eastAsia="仿宋" w:cs="仿宋"/>
          <w:color w:val="000000" w:themeColor="text1"/>
          <w:sz w:val="24"/>
          <w:szCs w:val="24"/>
          <w:highlight w:val="none"/>
          <w:u w:val="none"/>
          <w14:textFill>
            <w14:solidFill>
              <w14:schemeClr w14:val="tx1"/>
            </w14:solidFill>
          </w14:textFill>
        </w:rPr>
        <w:t>签订日期:</w:t>
      </w:r>
      <w:r>
        <w:rPr>
          <w:rFonts w:hint="eastAsia" w:ascii="仿宋" w:hAnsi="仿宋" w:eastAsia="仿宋" w:cs="仿宋"/>
          <w:color w:val="000000" w:themeColor="text1"/>
          <w:sz w:val="24"/>
          <w:szCs w:val="24"/>
          <w:highlight w:val="none"/>
          <w:u w:val="none"/>
          <w:lang w:val="en-US" w:eastAsia="zh-CN"/>
          <w14:textFill>
            <w14:solidFill>
              <w14:schemeClr w14:val="tx1"/>
            </w14:solidFill>
          </w14:textFill>
        </w:rPr>
        <w:t xml:space="preserve">    </w:t>
      </w:r>
      <w:r>
        <w:rPr>
          <w:rFonts w:hint="eastAsia" w:ascii="仿宋" w:hAnsi="仿宋" w:eastAsia="仿宋" w:cs="仿宋"/>
          <w:color w:val="000000" w:themeColor="text1"/>
          <w:sz w:val="24"/>
          <w:szCs w:val="24"/>
          <w:highlight w:val="none"/>
          <w:u w:val="none"/>
          <w14:textFill>
            <w14:solidFill>
              <w14:schemeClr w14:val="tx1"/>
            </w14:solidFill>
          </w14:textFill>
        </w:rPr>
        <w:t>年   月   日            签订日期:</w:t>
      </w:r>
      <w:r>
        <w:rPr>
          <w:rFonts w:hint="eastAsia" w:ascii="仿宋" w:hAnsi="仿宋" w:eastAsia="仿宋" w:cs="仿宋"/>
          <w:color w:val="000000" w:themeColor="text1"/>
          <w:sz w:val="24"/>
          <w:szCs w:val="24"/>
          <w:highlight w:val="none"/>
          <w:u w:val="none"/>
          <w:lang w:val="en-US" w:eastAsia="zh-CN"/>
          <w14:textFill>
            <w14:solidFill>
              <w14:schemeClr w14:val="tx1"/>
            </w14:solidFill>
          </w14:textFill>
        </w:rPr>
        <w:t xml:space="preserve">      </w:t>
      </w:r>
      <w:r>
        <w:rPr>
          <w:rFonts w:hint="eastAsia" w:ascii="仿宋" w:hAnsi="仿宋" w:eastAsia="仿宋" w:cs="仿宋"/>
          <w:color w:val="000000" w:themeColor="text1"/>
          <w:sz w:val="24"/>
          <w:szCs w:val="24"/>
          <w:highlight w:val="none"/>
          <w:u w:val="none"/>
          <w14:textFill>
            <w14:solidFill>
              <w14:schemeClr w14:val="tx1"/>
            </w14:solidFill>
          </w14:textFill>
        </w:rPr>
        <w:t>年   月   日</w:t>
      </w:r>
    </w:p>
    <w:p w14:paraId="36D55AA4">
      <w:pPr>
        <w:keepNext w:val="0"/>
        <w:keepLines w:val="0"/>
        <w:pageBreakBefore w:val="0"/>
        <w:shd w:val="clear"/>
        <w:tabs>
          <w:tab w:val="left" w:pos="480"/>
        </w:tabs>
        <w:kinsoku/>
        <w:wordWrap/>
        <w:overflowPunct/>
        <w:topLinePunct w:val="0"/>
        <w:bidi w:val="0"/>
        <w:snapToGrid w:val="0"/>
        <w:spacing w:beforeAutospacing="0" w:line="480" w:lineRule="exact"/>
        <w:ind w:firstLine="480" w:firstLineChars="200"/>
        <w:textAlignment w:val="auto"/>
        <w:rPr>
          <w:rFonts w:hint="eastAsia" w:ascii="仿宋" w:hAnsi="仿宋" w:eastAsia="仿宋" w:cs="仿宋"/>
          <w:color w:val="000000" w:themeColor="text1"/>
          <w:sz w:val="24"/>
          <w:szCs w:val="24"/>
          <w:highlight w:val="none"/>
          <w:u w:val="none"/>
          <w14:textFill>
            <w14:solidFill>
              <w14:schemeClr w14:val="tx1"/>
            </w14:solidFill>
          </w14:textFill>
        </w:rPr>
      </w:pPr>
    </w:p>
    <w:p w14:paraId="1EA60B05">
      <w:pPr>
        <w:keepNext w:val="0"/>
        <w:keepLines w:val="0"/>
        <w:pageBreakBefore w:val="0"/>
        <w:shd w:val="clear"/>
        <w:tabs>
          <w:tab w:val="left" w:pos="480"/>
        </w:tabs>
        <w:kinsoku/>
        <w:wordWrap/>
        <w:overflowPunct/>
        <w:topLinePunct w:val="0"/>
        <w:bidi w:val="0"/>
        <w:snapToGrid w:val="0"/>
        <w:spacing w:beforeAutospacing="0" w:line="480" w:lineRule="exact"/>
        <w:ind w:left="5321" w:leftChars="-95" w:hanging="5520" w:hangingChars="2300"/>
        <w:textAlignment w:val="auto"/>
        <w:rPr>
          <w:rFonts w:hint="eastAsia" w:ascii="仿宋" w:hAnsi="仿宋" w:eastAsia="仿宋" w:cs="仿宋"/>
          <w:color w:val="000000" w:themeColor="text1"/>
          <w:sz w:val="24"/>
          <w:szCs w:val="24"/>
          <w:highlight w:val="none"/>
          <w:u w:val="none"/>
          <w:lang w:val="en-US" w:eastAsia="zh-CN"/>
          <w14:textFill>
            <w14:solidFill>
              <w14:schemeClr w14:val="tx1"/>
            </w14:solidFill>
          </w14:textFill>
        </w:rPr>
      </w:pPr>
      <w:r>
        <w:rPr>
          <w:rFonts w:hint="eastAsia" w:ascii="仿宋" w:hAnsi="仿宋" w:eastAsia="仿宋" w:cs="仿宋"/>
          <w:color w:val="000000" w:themeColor="text1"/>
          <w:sz w:val="24"/>
          <w:szCs w:val="24"/>
          <w:highlight w:val="none"/>
          <w:u w:val="none"/>
          <w:lang w:val="en-US" w:eastAsia="zh-CN"/>
          <w14:textFill>
            <w14:solidFill>
              <w14:schemeClr w14:val="tx1"/>
            </w14:solidFill>
          </w14:textFill>
        </w:rPr>
        <w:t>鉴证方(业务专用章)</w:t>
      </w:r>
    </w:p>
    <w:p w14:paraId="3DE5A457">
      <w:pPr>
        <w:keepNext w:val="0"/>
        <w:keepLines w:val="0"/>
        <w:pageBreakBefore w:val="0"/>
        <w:shd w:val="clear"/>
        <w:tabs>
          <w:tab w:val="left" w:pos="480"/>
        </w:tabs>
        <w:kinsoku/>
        <w:wordWrap/>
        <w:overflowPunct/>
        <w:topLinePunct w:val="0"/>
        <w:bidi w:val="0"/>
        <w:snapToGrid w:val="0"/>
        <w:spacing w:beforeAutospacing="0" w:line="480" w:lineRule="exact"/>
        <w:ind w:left="5321" w:leftChars="-95" w:hanging="5520" w:hangingChars="2300"/>
        <w:textAlignment w:val="auto"/>
        <w:rPr>
          <w:rFonts w:hint="eastAsia" w:ascii="仿宋" w:hAnsi="仿宋" w:eastAsia="仿宋" w:cs="仿宋"/>
          <w:color w:val="000000" w:themeColor="text1"/>
          <w:sz w:val="24"/>
          <w:szCs w:val="24"/>
          <w:highlight w:val="none"/>
          <w:u w:val="none"/>
          <w:lang w:val="en-US" w:eastAsia="zh-CN"/>
          <w14:textFill>
            <w14:solidFill>
              <w14:schemeClr w14:val="tx1"/>
            </w14:solidFill>
          </w14:textFill>
        </w:rPr>
      </w:pPr>
      <w:r>
        <w:rPr>
          <w:rFonts w:hint="eastAsia" w:ascii="仿宋" w:hAnsi="仿宋" w:eastAsia="仿宋" w:cs="仿宋"/>
          <w:color w:val="000000" w:themeColor="text1"/>
          <w:sz w:val="24"/>
          <w:szCs w:val="24"/>
          <w:highlight w:val="none"/>
          <w:u w:val="none"/>
          <w:lang w:val="en-US" w:eastAsia="zh-CN"/>
          <w14:textFill>
            <w14:solidFill>
              <w14:schemeClr w14:val="tx1"/>
            </w14:solidFill>
          </w14:textFill>
        </w:rPr>
        <w:t>单位名称:华夏国际项目管理（西安）有限公司</w:t>
      </w:r>
    </w:p>
    <w:p w14:paraId="000246E3">
      <w:pPr>
        <w:keepNext w:val="0"/>
        <w:keepLines w:val="0"/>
        <w:pageBreakBefore w:val="0"/>
        <w:shd w:val="clear"/>
        <w:tabs>
          <w:tab w:val="left" w:pos="480"/>
        </w:tabs>
        <w:kinsoku/>
        <w:wordWrap/>
        <w:overflowPunct/>
        <w:topLinePunct w:val="0"/>
        <w:bidi w:val="0"/>
        <w:snapToGrid w:val="0"/>
        <w:spacing w:beforeAutospacing="0" w:line="480" w:lineRule="exact"/>
        <w:ind w:left="5321" w:leftChars="-95" w:hanging="5520" w:hangingChars="2300"/>
        <w:textAlignment w:val="auto"/>
        <w:rPr>
          <w:rFonts w:hint="eastAsia" w:ascii="仿宋" w:hAnsi="仿宋" w:eastAsia="仿宋" w:cs="仿宋"/>
          <w:color w:val="000000" w:themeColor="text1"/>
          <w:sz w:val="24"/>
          <w:szCs w:val="24"/>
          <w:highlight w:val="none"/>
          <w:u w:val="none"/>
          <w:lang w:val="en-US" w:eastAsia="zh-CN"/>
          <w14:textFill>
            <w14:solidFill>
              <w14:schemeClr w14:val="tx1"/>
            </w14:solidFill>
          </w14:textFill>
        </w:rPr>
      </w:pPr>
      <w:r>
        <w:rPr>
          <w:rFonts w:hint="eastAsia" w:ascii="仿宋" w:hAnsi="仿宋" w:eastAsia="仿宋" w:cs="仿宋"/>
          <w:color w:val="000000" w:themeColor="text1"/>
          <w:sz w:val="24"/>
          <w:szCs w:val="24"/>
          <w:highlight w:val="none"/>
          <w:u w:val="none"/>
          <w:lang w:val="en-US" w:eastAsia="zh-CN"/>
          <w14:textFill>
            <w14:solidFill>
              <w14:schemeClr w14:val="tx1"/>
            </w14:solidFill>
          </w14:textFill>
        </w:rPr>
        <w:t>地  址:西安市莲湖区二环南路西段202号九座花园16层1605室</w:t>
      </w:r>
    </w:p>
    <w:p w14:paraId="74FBDEF6">
      <w:pPr>
        <w:keepNext w:val="0"/>
        <w:keepLines w:val="0"/>
        <w:pageBreakBefore w:val="0"/>
        <w:shd w:val="clear"/>
        <w:tabs>
          <w:tab w:val="left" w:pos="480"/>
        </w:tabs>
        <w:kinsoku/>
        <w:wordWrap/>
        <w:overflowPunct/>
        <w:topLinePunct w:val="0"/>
        <w:bidi w:val="0"/>
        <w:snapToGrid w:val="0"/>
        <w:spacing w:beforeAutospacing="0" w:line="480" w:lineRule="exact"/>
        <w:ind w:left="5321" w:leftChars="-95" w:hanging="5520" w:hangingChars="2300"/>
        <w:textAlignment w:val="auto"/>
        <w:rPr>
          <w:rFonts w:hint="eastAsia" w:ascii="仿宋" w:hAnsi="仿宋" w:eastAsia="仿宋" w:cs="仿宋"/>
          <w:color w:val="000000" w:themeColor="text1"/>
          <w:sz w:val="24"/>
          <w:szCs w:val="24"/>
          <w:highlight w:val="none"/>
          <w:u w:val="none"/>
          <w:lang w:val="en-US" w:eastAsia="zh-CN"/>
          <w14:textFill>
            <w14:solidFill>
              <w14:schemeClr w14:val="tx1"/>
            </w14:solidFill>
          </w14:textFill>
        </w:rPr>
      </w:pPr>
      <w:r>
        <w:rPr>
          <w:rFonts w:hint="eastAsia" w:ascii="仿宋" w:hAnsi="仿宋" w:eastAsia="仿宋" w:cs="仿宋"/>
          <w:color w:val="000000" w:themeColor="text1"/>
          <w:sz w:val="24"/>
          <w:szCs w:val="24"/>
          <w:highlight w:val="none"/>
          <w:u w:val="none"/>
          <w:lang w:val="en-US" w:eastAsia="zh-CN"/>
          <w14:textFill>
            <w14:solidFill>
              <w14:schemeClr w14:val="tx1"/>
            </w14:solidFill>
          </w14:textFill>
        </w:rPr>
        <w:t>法定代表人签字:</w:t>
      </w:r>
    </w:p>
    <w:p w14:paraId="78726F80">
      <w:pPr>
        <w:keepNext w:val="0"/>
        <w:keepLines w:val="0"/>
        <w:pageBreakBefore w:val="0"/>
        <w:shd w:val="clear"/>
        <w:tabs>
          <w:tab w:val="left" w:pos="480"/>
        </w:tabs>
        <w:kinsoku/>
        <w:wordWrap/>
        <w:overflowPunct/>
        <w:topLinePunct w:val="0"/>
        <w:bidi w:val="0"/>
        <w:snapToGrid w:val="0"/>
        <w:spacing w:beforeAutospacing="0" w:line="480" w:lineRule="exact"/>
        <w:ind w:left="5321" w:leftChars="-95" w:hanging="5520" w:hangingChars="2300"/>
        <w:textAlignment w:val="auto"/>
        <w:rPr>
          <w:rFonts w:hint="eastAsia" w:ascii="仿宋" w:hAnsi="仿宋" w:eastAsia="仿宋" w:cs="仿宋"/>
          <w:color w:val="000000" w:themeColor="text1"/>
          <w:sz w:val="24"/>
          <w:szCs w:val="24"/>
          <w:highlight w:val="none"/>
          <w:u w:val="none"/>
          <w:lang w:val="en-US" w:eastAsia="zh-CN"/>
          <w14:textFill>
            <w14:solidFill>
              <w14:schemeClr w14:val="tx1"/>
            </w14:solidFill>
          </w14:textFill>
        </w:rPr>
      </w:pPr>
      <w:r>
        <w:rPr>
          <w:rFonts w:hint="eastAsia" w:ascii="仿宋" w:hAnsi="仿宋" w:eastAsia="仿宋" w:cs="仿宋"/>
          <w:color w:val="000000" w:themeColor="text1"/>
          <w:sz w:val="24"/>
          <w:szCs w:val="24"/>
          <w:highlight w:val="none"/>
          <w:u w:val="none"/>
          <w:lang w:val="en-US" w:eastAsia="zh-CN"/>
          <w14:textFill>
            <w14:solidFill>
              <w14:schemeClr w14:val="tx1"/>
            </w14:solidFill>
          </w14:textFill>
        </w:rPr>
        <w:t>代理人:(签字)</w:t>
      </w:r>
    </w:p>
    <w:p w14:paraId="01C67275">
      <w:pPr>
        <w:keepNext w:val="0"/>
        <w:keepLines w:val="0"/>
        <w:pageBreakBefore w:val="0"/>
        <w:shd w:val="clear"/>
        <w:tabs>
          <w:tab w:val="left" w:pos="480"/>
        </w:tabs>
        <w:kinsoku/>
        <w:wordWrap/>
        <w:overflowPunct/>
        <w:topLinePunct w:val="0"/>
        <w:bidi w:val="0"/>
        <w:snapToGrid w:val="0"/>
        <w:spacing w:beforeAutospacing="0" w:line="480" w:lineRule="exact"/>
        <w:ind w:left="5321" w:leftChars="-95" w:hanging="5520" w:hangingChars="2300"/>
        <w:textAlignment w:val="auto"/>
        <w:rPr>
          <w:rFonts w:hint="eastAsia" w:ascii="仿宋" w:hAnsi="仿宋" w:eastAsia="仿宋" w:cs="仿宋"/>
          <w:color w:val="000000" w:themeColor="text1"/>
          <w:sz w:val="24"/>
          <w:szCs w:val="24"/>
          <w:highlight w:val="none"/>
          <w:u w:val="none"/>
          <w:lang w:val="en-US" w:eastAsia="zh-CN"/>
          <w14:textFill>
            <w14:solidFill>
              <w14:schemeClr w14:val="tx1"/>
            </w14:solidFill>
          </w14:textFill>
        </w:rPr>
      </w:pPr>
      <w:r>
        <w:rPr>
          <w:rFonts w:hint="eastAsia" w:ascii="仿宋" w:hAnsi="仿宋" w:eastAsia="仿宋" w:cs="仿宋"/>
          <w:color w:val="000000" w:themeColor="text1"/>
          <w:sz w:val="24"/>
          <w:szCs w:val="24"/>
          <w:highlight w:val="none"/>
          <w:u w:val="none"/>
          <w:lang w:val="en-US" w:eastAsia="zh-CN"/>
          <w14:textFill>
            <w14:solidFill>
              <w14:schemeClr w14:val="tx1"/>
            </w14:solidFill>
          </w14:textFill>
        </w:rPr>
        <w:t>联系电话:029-88899970</w:t>
      </w:r>
    </w:p>
    <w:p w14:paraId="125218CF">
      <w:pPr>
        <w:keepNext w:val="0"/>
        <w:keepLines w:val="0"/>
        <w:pageBreakBefore w:val="0"/>
        <w:shd w:val="clear"/>
        <w:tabs>
          <w:tab w:val="left" w:pos="480"/>
        </w:tabs>
        <w:kinsoku/>
        <w:wordWrap/>
        <w:overflowPunct/>
        <w:topLinePunct w:val="0"/>
        <w:bidi w:val="0"/>
        <w:snapToGrid w:val="0"/>
        <w:spacing w:beforeAutospacing="0" w:line="480" w:lineRule="exact"/>
        <w:ind w:left="5321" w:leftChars="-95" w:hanging="5520" w:hangingChars="2300"/>
        <w:textAlignment w:val="auto"/>
        <w:rPr>
          <w:rFonts w:hint="eastAsia" w:ascii="仿宋" w:hAnsi="仿宋" w:eastAsia="仿宋" w:cs="仿宋"/>
          <w:color w:val="000000" w:themeColor="text1"/>
          <w:u w:val="none"/>
          <w14:textFill>
            <w14:solidFill>
              <w14:schemeClr w14:val="tx1"/>
            </w14:solidFill>
          </w14:textFill>
        </w:rPr>
      </w:pPr>
      <w:r>
        <w:rPr>
          <w:rFonts w:hint="eastAsia" w:ascii="仿宋" w:hAnsi="仿宋" w:eastAsia="仿宋" w:cs="仿宋"/>
          <w:color w:val="000000" w:themeColor="text1"/>
          <w:sz w:val="24"/>
          <w:szCs w:val="24"/>
          <w:highlight w:val="none"/>
          <w:u w:val="none"/>
          <w:lang w:val="en-US" w:eastAsia="zh-CN"/>
          <w14:textFill>
            <w14:solidFill>
              <w14:schemeClr w14:val="tx1"/>
            </w14:solidFill>
          </w14:textFill>
        </w:rPr>
        <w:t>签订日期:    年  月  日</w:t>
      </w:r>
      <w:bookmarkEnd w:id="0"/>
    </w:p>
    <w:p w14:paraId="4F1751E3">
      <w:pPr>
        <w:keepNext w:val="0"/>
        <w:keepLines w:val="0"/>
        <w:pageBreakBefore w:val="0"/>
        <w:kinsoku/>
        <w:wordWrap/>
        <w:overflowPunct/>
        <w:topLinePunct w:val="0"/>
        <w:bidi w:val="0"/>
        <w:spacing w:beforeAutospacing="0" w:line="480" w:lineRule="exact"/>
        <w:textAlignment w:val="auto"/>
      </w:pPr>
    </w:p>
    <w:p w14:paraId="51350F36">
      <w:pPr>
        <w:keepNext w:val="0"/>
        <w:keepLines w:val="0"/>
        <w:pageBreakBefore w:val="0"/>
        <w:shd w:val="clear"/>
        <w:tabs>
          <w:tab w:val="left" w:pos="480"/>
        </w:tabs>
        <w:kinsoku/>
        <w:wordWrap/>
        <w:overflowPunct/>
        <w:topLinePunct w:val="0"/>
        <w:bidi w:val="0"/>
        <w:snapToGrid w:val="0"/>
        <w:spacing w:beforeAutospacing="0" w:line="480" w:lineRule="exact"/>
        <w:ind w:left="4631" w:leftChars="-95" w:hanging="4830" w:hangingChars="2300"/>
        <w:textAlignment w:val="auto"/>
        <w:rPr>
          <w:rFonts w:hint="eastAsia" w:ascii="仿宋" w:hAnsi="仿宋" w:eastAsia="仿宋" w:cs="仿宋"/>
          <w:color w:val="000000" w:themeColor="text1"/>
          <w:u w:val="none"/>
          <w14:textFill>
            <w14:solidFill>
              <w14:schemeClr w14:val="tx1"/>
            </w14:solidFill>
          </w14:textFill>
        </w:rPr>
      </w:pPr>
    </w:p>
    <w:p w14:paraId="3E38FA3F">
      <w:bookmarkStart w:id="1" w:name="_GoBack"/>
      <w:bookmarkEnd w:id="1"/>
    </w:p>
    <w:sectPr>
      <w:footerReference r:id="rId3" w:type="default"/>
      <w:pgSz w:w="11906" w:h="16838"/>
      <w:pgMar w:top="1417" w:right="1417" w:bottom="1417" w:left="1417" w:header="851" w:footer="992"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 w:name="MS PGothic">
    <w:panose1 w:val="020B0600070205080204"/>
    <w:charset w:val="80"/>
    <w:family w:val="auto"/>
    <w:pitch w:val="default"/>
    <w:sig w:usb0="E00002FF" w:usb1="6AC7FDFB" w:usb2="08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5F7371F">
    <w:pPr>
      <w:pStyle w:val="8"/>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BCEAD40">
                          <w:pPr>
                            <w:pStyle w:val="8"/>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3BCEAD40">
                    <w:pPr>
                      <w:pStyle w:val="8"/>
                    </w:pPr>
                    <w:r>
                      <w:fldChar w:fldCharType="begin"/>
                    </w:r>
                    <w:r>
                      <w:instrText xml:space="preserve"> PAGE  \* MERGEFORMAT </w:instrText>
                    </w:r>
                    <w:r>
                      <w:fldChar w:fldCharType="separate"/>
                    </w:r>
                    <w:r>
                      <w:t>2</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E724CC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iPriority="39"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iPriority="99"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3">
    <w:name w:val="Normal Indent"/>
    <w:basedOn w:val="1"/>
    <w:next w:val="4"/>
    <w:qFormat/>
    <w:uiPriority w:val="0"/>
    <w:pPr>
      <w:spacing w:line="300" w:lineRule="auto"/>
      <w:ind w:firstLine="420" w:firstLineChars="200"/>
    </w:pPr>
    <w:rPr>
      <w:rFonts w:ascii="Times New Roman"/>
      <w:kern w:val="2"/>
      <w:sz w:val="21"/>
      <w:szCs w:val="24"/>
    </w:rPr>
  </w:style>
  <w:style w:type="paragraph" w:styleId="4">
    <w:name w:val="toc 4"/>
    <w:basedOn w:val="1"/>
    <w:next w:val="1"/>
    <w:unhideWhenUsed/>
    <w:qFormat/>
    <w:uiPriority w:val="39"/>
  </w:style>
  <w:style w:type="paragraph" w:styleId="5">
    <w:name w:val="annotation text"/>
    <w:basedOn w:val="1"/>
    <w:qFormat/>
    <w:uiPriority w:val="0"/>
    <w:pPr>
      <w:jc w:val="left"/>
    </w:pPr>
  </w:style>
  <w:style w:type="paragraph" w:styleId="6">
    <w:name w:val="Body Text"/>
    <w:basedOn w:val="1"/>
    <w:next w:val="1"/>
    <w:qFormat/>
    <w:uiPriority w:val="0"/>
    <w:pPr>
      <w:spacing w:after="120" w:afterLines="0"/>
    </w:pPr>
    <w:rPr>
      <w:rFonts w:ascii="Times New Roman"/>
      <w:kern w:val="2"/>
      <w:sz w:val="21"/>
    </w:rPr>
  </w:style>
  <w:style w:type="paragraph" w:styleId="7">
    <w:name w:val="Block Text"/>
    <w:basedOn w:val="1"/>
    <w:unhideWhenUsed/>
    <w:qFormat/>
    <w:uiPriority w:val="99"/>
    <w:pPr>
      <w:spacing w:after="120"/>
      <w:ind w:left="1440" w:leftChars="700" w:right="1440" w:rightChars="700"/>
    </w:pPr>
    <w:rPr>
      <w:szCs w:val="20"/>
    </w:rPr>
  </w:style>
  <w:style w:type="paragraph" w:styleId="8">
    <w:name w:val="footer"/>
    <w:basedOn w:val="1"/>
    <w:qFormat/>
    <w:uiPriority w:val="0"/>
    <w:pPr>
      <w:tabs>
        <w:tab w:val="center" w:pos="4153"/>
        <w:tab w:val="right" w:pos="8306"/>
      </w:tabs>
      <w:snapToGrid w:val="0"/>
      <w:jc w:val="left"/>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0</TotalTime>
  <ScaleCrop>false</ScaleCrop>
  <LinksUpToDate>false</LinksUpToDate>
  <CharactersWithSpaces>0</CharactersWithSpaces>
  <Application>WPS Office_12.1.0.22215_F1E327BC-269C-435d-A152-05C5408002CA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2025-07-31T11:14:12Z</dcterms:created>
  <dc:creator>Administrator</dc:creator>
  <cp:lastModifiedBy>1</cp:lastModifiedBy>
  <dcterms:modified xsi:type="dcterms:W3CDTF">2025-07-31T11:14:26Z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2052-12.1.0.22215</vt:lpwstr>
  </property>
  <property fmtid="{D5CDD505-2E9C-101B-9397-08002B2CF9AE}" pid="3" name="KSOTemplateDocerSaveRecord">
    <vt:lpwstr>eyJoZGlkIjoiNDMyM2M2YjllNjViZDEzZjM3MzcxMGY5NWM3ODdhNjkiLCJ1c2VySWQiOiI0ODU3MDc4MjgifQ==</vt:lpwstr>
  </property>
  <property fmtid="{D5CDD505-2E9C-101B-9397-08002B2CF9AE}" pid="4" name="ICV">
    <vt:lpwstr>137E985CBCA247CFBD24CC948B6D8DBA_12</vt:lpwstr>
  </property>
</Properties>
</file>