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版本号：RH采字【20250724】号20250725001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高陵区大气污染防治综合项目西安工商学院国控子站迁建及优化周边环境项目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RH采字【20250724】号</w:t>
      </w:r>
      <w:r>
        <w:br/>
      </w:r>
      <w:r>
        <w:br/>
      </w:r>
      <w:r>
        <w:br/>
      </w:r>
    </w:p>
    <w:p>
      <w:pPr>
        <w:pStyle w:val="null3"/>
        <w:jc w:val="center"/>
        <w:outlineLvl w:val="2"/>
      </w:pPr>
      <w:r>
        <w:rPr>
          <w:rFonts w:ascii="仿宋_GB2312" w:hAnsi="仿宋_GB2312" w:cs="仿宋_GB2312" w:eastAsia="仿宋_GB2312"/>
          <w:sz w:val="28"/>
          <w:b/>
        </w:rPr>
        <w:t>西安市生态环境局高陵分局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西安市生态环境局高陵分局</w:t>
      </w:r>
      <w:r>
        <w:rPr>
          <w:rFonts w:ascii="仿宋_GB2312" w:hAnsi="仿宋_GB2312" w:cs="仿宋_GB2312" w:eastAsia="仿宋_GB2312"/>
        </w:rPr>
        <w:t>委托，拟对</w:t>
      </w:r>
      <w:r>
        <w:rPr>
          <w:rFonts w:ascii="仿宋_GB2312" w:hAnsi="仿宋_GB2312" w:cs="仿宋_GB2312" w:eastAsia="仿宋_GB2312"/>
        </w:rPr>
        <w:t>高陵区大气污染防治综合项目西安工商学院国控子站迁建及优化周边环境项目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RH采字【20250724】号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高陵区大气污染防治综合项目西安工商学院国控子站迁建及优化周边环境项目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西安工商学院国控子站迁建及优化周边环境主要包含新建监测塔、塔体亮化、周边绿化提升、场地硬化、沥青路面铺设等内容。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采购包1（高陵区大气污染防治综合项目西安工商学院国控子站迁建及优化周边环境项目）：属于专门面向中小企业采购。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法人提供会计师事务所出具的完整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文件证明；</w:t>
      </w:r>
    </w:p>
    <w:p>
      <w:pPr>
        <w:pStyle w:val="null3"/>
      </w:pPr>
      <w:r>
        <w:rPr>
          <w:rFonts w:ascii="仿宋_GB2312" w:hAnsi="仿宋_GB2312" w:cs="仿宋_GB2312" w:eastAsia="仿宋_GB2312"/>
        </w:rPr>
        <w:t>4、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6、书面声明：参加本次政府采购活动前3年内在经营活动中没有重大违纪，以及未被列入失信被执行人、重大税收违法案件当事人名单、政府采购严重违法失信行为记录名单的书面声明；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7、企业资质：具备行政主管部门颁发的市政公用工程施工总承包三级及以上资质，并具备有效的安全生产许可证；</w:t>
      </w:r>
    </w:p>
    <w:p>
      <w:pPr>
        <w:pStyle w:val="null3"/>
      </w:pPr>
      <w:r>
        <w:rPr>
          <w:rFonts w:ascii="仿宋_GB2312" w:hAnsi="仿宋_GB2312" w:cs="仿宋_GB2312" w:eastAsia="仿宋_GB2312"/>
        </w:rPr>
        <w:t>8、拟派项目负责人：拟派项目经理须具备注册在本企业的市政公用工程专业二级及以上注册建造师执业资格，具备有效的安全生产考核合格证书B 证（建安 B 证），在本单位注册且无在建项目，提供投标文件截止时间一年内至少三个月的社保证明；</w:t>
      </w:r>
    </w:p>
    <w:p>
      <w:pPr>
        <w:pStyle w:val="null3"/>
      </w:pPr>
      <w:r>
        <w:rPr>
          <w:rFonts w:ascii="仿宋_GB2312" w:hAnsi="仿宋_GB2312" w:cs="仿宋_GB2312" w:eastAsia="仿宋_GB2312"/>
        </w:rPr>
        <w:t>9、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10、陕西省建筑市场监管与诚信信息发布平台备案：陕西省建筑市场监管与诚信信息发布平台备案：供应商基本信息及项目经理（注册建造师） 人员基本信息应在“陕西建设网（ http://js.shaanxi.gov.cn/ ）陕西省建筑市场监管与诚信信息发布平台可查询， 提供相关信息截图；</w:t>
      </w:r>
    </w:p>
    <w:p>
      <w:pPr>
        <w:pStyle w:val="null3"/>
      </w:pPr>
      <w:r>
        <w:rPr>
          <w:rFonts w:ascii="仿宋_GB2312" w:hAnsi="仿宋_GB2312" w:cs="仿宋_GB2312" w:eastAsia="仿宋_GB2312"/>
        </w:rPr>
        <w:t>11、声明函：本项目不接受联合体投标；单位负责人为同一人或者存在控股、管理关系的不同单位，不得参加同一项目的投标。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13572523719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0915-3230990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采购包1：2,074,510.62元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供应商在领取《中标通知书》之前，向采购代理机构一次付清招标代理服务费。采购代理服务费的金额参照《招标代理服务收费管理暂行办法》计价格[2002]1980号文、《国家发展改革委关于降低部分建设项目收费标准规范收费行为等有关问题的通知》发改价格[2011]534号文和《陕西省物价局陕西省住房和城乡建设厅关于我省工程造价咨询服务收费标准有关问题的通知》（陕价行发〔2014〕88号）文件规定，以中标价为基数，按工程类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西安市生态环境局高陵分局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联系人：刘菲、石雨鑫、李瑜、张丰利</w:t>
      </w:r>
    </w:p>
    <w:p>
      <w:pPr>
        <w:pStyle w:val="null3"/>
      </w:pPr>
      <w:r>
        <w:rPr>
          <w:rFonts w:ascii="仿宋_GB2312" w:hAnsi="仿宋_GB2312" w:cs="仿宋_GB2312" w:eastAsia="仿宋_GB2312"/>
        </w:rPr>
        <w:t>联系电话：0915-3230990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2,074,510.62</w:t>
      </w:r>
    </w:p>
    <w:p>
      <w:pPr>
        <w:pStyle w:val="null3"/>
      </w:pPr>
      <w:r>
        <w:rPr>
          <w:rFonts w:ascii="仿宋_GB2312" w:hAnsi="仿宋_GB2312" w:cs="仿宋_GB2312" w:eastAsia="仿宋_GB2312"/>
        </w:rPr>
        <w:t>采购包最高限价（元）: 2,074,510.62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2,074,510.62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西安工商学院国控子站迁建及优化周边环境主要包含新建监测塔、塔体亮化、周边绿化提升、场地硬化、沥青路面铺设等内容。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8个月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具备行政主管部门颁发的市政公用工程施工总承包三级及以上资质，并具备有效的安全生产许可证；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拟派项目经理须具备注册在本企业的市政公用工程专业二级及以上注册建造师执业资格，具备有效的安全生产考核合格证书B 证（建安 B 证），在本单位注册且无在建项目，提供投标文件截止时间一年内至少三个月的社保证明；</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陕西省建筑市场监管与诚信信息发布平台备案</w:t>
            </w:r>
          </w:p>
        </w:tc>
        <w:tc>
          <w:tcPr>
            <w:tcW w:type="dxa" w:w="3322"/>
          </w:tcPr>
          <w:p>
            <w:pPr>
              <w:pStyle w:val="null3"/>
            </w:pPr>
            <w:r>
              <w:rPr>
                <w:rFonts w:ascii="仿宋_GB2312" w:hAnsi="仿宋_GB2312" w:cs="仿宋_GB2312" w:eastAsia="仿宋_GB2312"/>
              </w:rPr>
              <w:t>陕西省建筑市场监管与诚信信息发布平台备案：供应商基本信息及项目经理（注册建造师） 人员基本信息应在“陕西建设网（ http://js.shaanxi.gov.cn/ ）陕西省建筑市场监管与诚信信息发布平台可查询， 提供相关信息截图；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投标文件组成</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1）方案内容完整、全面、可行性较强，得(6-9]分； 2) 方案内容较完善，可行性一般，得(3-6]分； 3) 方案内容一般，可行性较差，得[1-3]分。 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提供2022年7月1日起至今，供应商承担的类似项目业绩（以响应文件中合同复印件为准），每提供1份有效业绩得2.5分，最多得5分。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详见附件：政采施工合同2025..docx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