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16BECA">
      <w:pPr>
        <w:autoSpaceDE w:val="0"/>
        <w:autoSpaceDN w:val="0"/>
        <w:adjustRightInd w:val="0"/>
        <w:spacing w:line="360" w:lineRule="auto"/>
        <w:ind w:firstLine="643" w:firstLineChars="200"/>
        <w:jc w:val="center"/>
        <w:rPr>
          <w:rStyle w:val="10"/>
          <w:rFonts w:hint="eastAsia" w:ascii="宋体" w:hAnsi="宋体"/>
          <w:sz w:val="32"/>
          <w:szCs w:val="32"/>
        </w:rPr>
      </w:pPr>
      <w:r>
        <w:rPr>
          <w:rStyle w:val="10"/>
          <w:rFonts w:hint="eastAsia" w:ascii="宋体" w:hAnsi="宋体"/>
          <w:sz w:val="32"/>
          <w:szCs w:val="32"/>
        </w:rPr>
        <w:t>主要合同条款</w:t>
      </w:r>
    </w:p>
    <w:p w14:paraId="337F6C80">
      <w:pPr>
        <w:pStyle w:val="9"/>
        <w:rPr>
          <w:rStyle w:val="10"/>
          <w:rFonts w:hint="eastAsia" w:ascii="宋体" w:hAnsi="宋体"/>
          <w:sz w:val="32"/>
          <w:szCs w:val="32"/>
        </w:rPr>
      </w:pPr>
    </w:p>
    <w:p w14:paraId="308423F2">
      <w:pPr>
        <w:pStyle w:val="9"/>
        <w:rPr>
          <w:rStyle w:val="10"/>
          <w:rFonts w:hint="eastAsia" w:ascii="宋体" w:hAnsi="宋体"/>
          <w:sz w:val="32"/>
          <w:szCs w:val="32"/>
        </w:rPr>
      </w:pPr>
    </w:p>
    <w:p w14:paraId="2769FA95">
      <w:pPr>
        <w:adjustRightInd w:val="0"/>
        <w:snapToGrid w:val="0"/>
        <w:spacing w:line="360" w:lineRule="auto"/>
        <w:jc w:val="center"/>
        <w:rPr>
          <w:rFonts w:hint="eastAsia" w:ascii="宋体" w:hAnsi="宋体" w:cs="仿宋_GB2312"/>
          <w:b/>
          <w:bCs/>
          <w:sz w:val="36"/>
          <w:szCs w:val="32"/>
        </w:rPr>
      </w:pPr>
      <w:bookmarkStart w:id="0" w:name="_Toc11035"/>
      <w:bookmarkStart w:id="1" w:name="_Toc191876958"/>
      <w:bookmarkStart w:id="2" w:name="_Toc19188"/>
      <w:r>
        <w:rPr>
          <w:rFonts w:hint="eastAsia" w:ascii="宋体" w:hAnsi="宋体" w:cs="仿宋_GB2312"/>
          <w:b/>
          <w:bCs/>
          <w:sz w:val="36"/>
          <w:szCs w:val="32"/>
        </w:rPr>
        <w:t>（本合同为原则样稿，部分内容可由双方协商后确定）</w:t>
      </w:r>
      <w:bookmarkEnd w:id="0"/>
      <w:bookmarkEnd w:id="1"/>
      <w:bookmarkEnd w:id="2"/>
    </w:p>
    <w:p w14:paraId="5EB8B33B">
      <w:pPr>
        <w:spacing w:line="360" w:lineRule="auto"/>
        <w:jc w:val="center"/>
        <w:rPr>
          <w:rFonts w:hint="eastAsia" w:ascii="宋体" w:hAnsi="宋体"/>
          <w:color w:val="000000"/>
          <w:sz w:val="22"/>
          <w:szCs w:val="22"/>
        </w:rPr>
      </w:pPr>
    </w:p>
    <w:p w14:paraId="7590D67A">
      <w:pPr>
        <w:spacing w:after="156" w:afterLines="50" w:line="360" w:lineRule="auto"/>
        <w:jc w:val="center"/>
        <w:rPr>
          <w:rFonts w:ascii="宋体" w:hAnsi="宋体"/>
          <w:b/>
          <w:sz w:val="52"/>
          <w:szCs w:val="52"/>
        </w:rPr>
      </w:pPr>
    </w:p>
    <w:p w14:paraId="00328BB3">
      <w:pPr>
        <w:pStyle w:val="9"/>
        <w:rPr>
          <w:rFonts w:ascii="宋体" w:hAnsi="宋体"/>
          <w:b/>
          <w:sz w:val="52"/>
          <w:szCs w:val="52"/>
        </w:rPr>
      </w:pPr>
    </w:p>
    <w:p w14:paraId="61411D70">
      <w:pPr>
        <w:pStyle w:val="9"/>
        <w:rPr>
          <w:rFonts w:ascii="宋体" w:hAnsi="宋体"/>
          <w:b/>
          <w:sz w:val="52"/>
          <w:szCs w:val="52"/>
        </w:rPr>
      </w:pPr>
    </w:p>
    <w:p w14:paraId="10A1E1DE">
      <w:pPr>
        <w:pStyle w:val="9"/>
        <w:rPr>
          <w:rFonts w:ascii="宋体" w:hAnsi="宋体"/>
          <w:b/>
          <w:sz w:val="52"/>
          <w:szCs w:val="52"/>
        </w:rPr>
      </w:pPr>
    </w:p>
    <w:p w14:paraId="3B2F8EFE">
      <w:pPr>
        <w:pStyle w:val="9"/>
        <w:rPr>
          <w:rFonts w:ascii="宋体" w:hAnsi="宋体"/>
          <w:b/>
          <w:sz w:val="52"/>
          <w:szCs w:val="52"/>
        </w:rPr>
      </w:pPr>
    </w:p>
    <w:p w14:paraId="30DC2B74">
      <w:pPr>
        <w:pStyle w:val="9"/>
        <w:rPr>
          <w:rFonts w:ascii="宋体" w:hAnsi="宋体"/>
          <w:b/>
          <w:sz w:val="52"/>
          <w:szCs w:val="52"/>
        </w:rPr>
      </w:pPr>
    </w:p>
    <w:p w14:paraId="4257F8EA">
      <w:pPr>
        <w:pStyle w:val="9"/>
        <w:ind w:firstLine="1044"/>
        <w:rPr>
          <w:rFonts w:hint="eastAsia"/>
          <w:b/>
          <w:sz w:val="52"/>
          <w:szCs w:val="52"/>
        </w:rPr>
      </w:pPr>
    </w:p>
    <w:p w14:paraId="14F066C4">
      <w:pPr>
        <w:adjustRightInd w:val="0"/>
        <w:snapToGrid w:val="0"/>
        <w:spacing w:after="156" w:afterLines="50" w:line="360" w:lineRule="auto"/>
        <w:ind w:firstLine="1075" w:firstLineChars="446"/>
        <w:rPr>
          <w:rFonts w:hint="eastAsia" w:ascii="宋体" w:hAnsi="宋体" w:eastAsia="宋体"/>
          <w:b/>
          <w:color w:val="000000"/>
          <w:sz w:val="24"/>
          <w:szCs w:val="24"/>
          <w:lang w:eastAsia="zh-CN"/>
        </w:rPr>
      </w:pPr>
      <w:r>
        <w:rPr>
          <w:rFonts w:hint="eastAsia" w:ascii="宋体" w:hAnsi="宋体"/>
          <w:b/>
          <w:color w:val="000000"/>
          <w:sz w:val="24"/>
          <w:szCs w:val="24"/>
        </w:rPr>
        <w:t>合同名称：</w:t>
      </w:r>
      <w:r>
        <w:rPr>
          <w:rFonts w:hint="eastAsia" w:ascii="宋体" w:hAnsi="宋体"/>
          <w:b/>
          <w:color w:val="000000"/>
          <w:sz w:val="24"/>
          <w:szCs w:val="24"/>
          <w:lang w:eastAsia="zh-CN"/>
        </w:rPr>
        <w:t>2025年西安市融合医联体演练活动</w:t>
      </w:r>
    </w:p>
    <w:p w14:paraId="48AB662A">
      <w:pPr>
        <w:adjustRightInd w:val="0"/>
        <w:snapToGrid w:val="0"/>
        <w:spacing w:after="156" w:afterLines="50" w:line="360" w:lineRule="auto"/>
        <w:ind w:firstLine="1075" w:firstLineChars="446"/>
        <w:rPr>
          <w:rFonts w:hint="eastAsia" w:ascii="宋体" w:hAnsi="宋体"/>
          <w:b/>
          <w:color w:val="000000"/>
          <w:sz w:val="24"/>
          <w:szCs w:val="24"/>
        </w:rPr>
      </w:pPr>
    </w:p>
    <w:p w14:paraId="185B3B80">
      <w:pPr>
        <w:adjustRightInd w:val="0"/>
        <w:snapToGrid w:val="0"/>
        <w:spacing w:after="156" w:afterLines="50" w:line="360" w:lineRule="auto"/>
        <w:ind w:firstLine="1075" w:firstLineChars="446"/>
        <w:rPr>
          <w:rFonts w:hint="eastAsia" w:ascii="宋体" w:hAnsi="宋体"/>
          <w:b/>
          <w:color w:val="000000"/>
          <w:sz w:val="24"/>
          <w:szCs w:val="24"/>
        </w:rPr>
      </w:pPr>
      <w:r>
        <w:rPr>
          <w:rFonts w:hint="eastAsia" w:ascii="宋体" w:hAnsi="宋体"/>
          <w:b/>
          <w:color w:val="000000"/>
          <w:sz w:val="24"/>
          <w:szCs w:val="24"/>
        </w:rPr>
        <w:t>委托人（甲方）：</w:t>
      </w:r>
    </w:p>
    <w:p w14:paraId="209A7144">
      <w:pPr>
        <w:pStyle w:val="11"/>
        <w:rPr>
          <w:color w:val="000000"/>
        </w:rPr>
      </w:pPr>
    </w:p>
    <w:p w14:paraId="15DF14E4">
      <w:pPr>
        <w:adjustRightInd w:val="0"/>
        <w:snapToGrid w:val="0"/>
        <w:spacing w:after="156" w:afterLines="50" w:line="360" w:lineRule="auto"/>
        <w:ind w:firstLine="1075" w:firstLineChars="446"/>
        <w:rPr>
          <w:rFonts w:ascii="宋体" w:hAnsi="宋体"/>
          <w:b/>
          <w:color w:val="000000"/>
          <w:sz w:val="24"/>
          <w:szCs w:val="24"/>
        </w:rPr>
      </w:pPr>
      <w:r>
        <w:rPr>
          <w:rFonts w:hint="eastAsia" w:ascii="宋体" w:hAnsi="宋体"/>
          <w:b/>
          <w:color w:val="000000"/>
          <w:sz w:val="24"/>
          <w:szCs w:val="24"/>
        </w:rPr>
        <w:t>受托人（乙方）：</w:t>
      </w:r>
    </w:p>
    <w:p w14:paraId="486EA869">
      <w:pPr>
        <w:spacing w:line="360" w:lineRule="auto"/>
        <w:rPr>
          <w:rFonts w:ascii="宋体" w:hAnsi="宋体"/>
          <w:b/>
          <w:szCs w:val="21"/>
        </w:rPr>
      </w:pPr>
      <w:r>
        <w:rPr>
          <w:rFonts w:ascii="宋体" w:hAnsi="宋体"/>
          <w:sz w:val="28"/>
          <w:szCs w:val="28"/>
        </w:rPr>
        <w:br w:type="page"/>
      </w:r>
      <w:r>
        <w:rPr>
          <w:rFonts w:hint="eastAsia" w:ascii="宋体" w:hAnsi="宋体"/>
          <w:b/>
          <w:szCs w:val="21"/>
        </w:rPr>
        <w:t>委托人（甲方）：</w:t>
      </w:r>
    </w:p>
    <w:p w14:paraId="08799BCA">
      <w:pPr>
        <w:spacing w:line="360" w:lineRule="auto"/>
        <w:rPr>
          <w:rFonts w:ascii="宋体" w:hAnsi="宋体"/>
          <w:b/>
          <w:szCs w:val="21"/>
        </w:rPr>
      </w:pPr>
      <w:r>
        <w:rPr>
          <w:rFonts w:hint="eastAsia" w:ascii="宋体" w:hAnsi="宋体"/>
          <w:b/>
          <w:szCs w:val="21"/>
        </w:rPr>
        <w:t xml:space="preserve">法定代表人： </w:t>
      </w:r>
    </w:p>
    <w:p w14:paraId="7F6775F9">
      <w:pPr>
        <w:spacing w:line="360" w:lineRule="auto"/>
        <w:rPr>
          <w:rFonts w:ascii="宋体" w:hAnsi="宋体"/>
          <w:b/>
          <w:szCs w:val="21"/>
        </w:rPr>
      </w:pPr>
      <w:r>
        <w:rPr>
          <w:rFonts w:hint="eastAsia" w:ascii="宋体" w:hAnsi="宋体"/>
          <w:b/>
          <w:szCs w:val="21"/>
        </w:rPr>
        <w:t xml:space="preserve">住所： </w:t>
      </w:r>
    </w:p>
    <w:p w14:paraId="6144C527">
      <w:pPr>
        <w:spacing w:line="360" w:lineRule="auto"/>
        <w:rPr>
          <w:rFonts w:ascii="宋体" w:hAnsi="宋体"/>
          <w:b/>
          <w:szCs w:val="21"/>
        </w:rPr>
      </w:pPr>
    </w:p>
    <w:p w14:paraId="2BC8A59B">
      <w:pPr>
        <w:spacing w:line="360" w:lineRule="auto"/>
        <w:rPr>
          <w:rFonts w:ascii="宋体" w:hAnsi="宋体"/>
          <w:b/>
          <w:szCs w:val="21"/>
        </w:rPr>
      </w:pPr>
      <w:r>
        <w:rPr>
          <w:rFonts w:hint="eastAsia" w:ascii="宋体" w:hAnsi="宋体"/>
          <w:b/>
          <w:szCs w:val="21"/>
        </w:rPr>
        <w:t>受托人（乙方）：</w:t>
      </w:r>
    </w:p>
    <w:p w14:paraId="321E785D">
      <w:pPr>
        <w:spacing w:line="360" w:lineRule="auto"/>
        <w:rPr>
          <w:rFonts w:ascii="宋体" w:hAnsi="宋体"/>
          <w:b/>
          <w:szCs w:val="21"/>
        </w:rPr>
      </w:pPr>
      <w:r>
        <w:rPr>
          <w:rFonts w:hint="eastAsia" w:ascii="宋体" w:hAnsi="宋体"/>
          <w:b/>
          <w:szCs w:val="21"/>
        </w:rPr>
        <w:t>法定代表人：</w:t>
      </w:r>
    </w:p>
    <w:p w14:paraId="65807109">
      <w:pPr>
        <w:spacing w:line="360" w:lineRule="auto"/>
        <w:rPr>
          <w:rFonts w:ascii="宋体" w:hAnsi="宋体"/>
          <w:b/>
          <w:szCs w:val="21"/>
        </w:rPr>
      </w:pPr>
      <w:r>
        <w:rPr>
          <w:rFonts w:hint="eastAsia" w:ascii="宋体" w:hAnsi="宋体"/>
          <w:b/>
          <w:szCs w:val="21"/>
        </w:rPr>
        <w:t>住所：</w:t>
      </w:r>
    </w:p>
    <w:p w14:paraId="379A8ED1">
      <w:pPr>
        <w:spacing w:line="360" w:lineRule="auto"/>
        <w:rPr>
          <w:rFonts w:ascii="宋体" w:hAnsi="宋体"/>
          <w:szCs w:val="21"/>
        </w:rPr>
      </w:pPr>
    </w:p>
    <w:p w14:paraId="21359759">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 xml:space="preserve">甲、乙双方根据《中华人民共和国民法典》及相关法律法规的规定，经过友好协商，就乙方为甲方提供 </w:t>
      </w:r>
      <w:r>
        <w:rPr>
          <w:rFonts w:hint="eastAsia" w:ascii="宋体" w:hAnsi="宋体" w:cs="仿宋_GB2312"/>
          <w:szCs w:val="21"/>
          <w:u w:val="single"/>
        </w:rPr>
        <w:t xml:space="preserve">                               </w:t>
      </w:r>
      <w:r>
        <w:rPr>
          <w:rFonts w:hint="eastAsia" w:ascii="宋体" w:hAnsi="宋体" w:cs="仿宋_GB2312"/>
          <w:szCs w:val="21"/>
        </w:rPr>
        <w:t>服务事宜达成如下协议，以资共同遵守。</w:t>
      </w:r>
    </w:p>
    <w:p w14:paraId="4093D1F9">
      <w:pPr>
        <w:adjustRightInd w:val="0"/>
        <w:snapToGrid w:val="0"/>
        <w:spacing w:line="480" w:lineRule="auto"/>
        <w:ind w:firstLine="420" w:firstLineChars="200"/>
        <w:rPr>
          <w:rFonts w:hint="eastAsia" w:ascii="宋体" w:hAnsi="宋体" w:cs="仿宋_GB2312"/>
          <w:szCs w:val="21"/>
        </w:rPr>
      </w:pPr>
    </w:p>
    <w:p w14:paraId="19AD7848">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第一条  服务事项及内容</w:t>
      </w:r>
    </w:p>
    <w:p w14:paraId="6A872C81">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本合同期限内，乙方应为甲方提供如下服务：</w:t>
      </w:r>
      <w:r>
        <w:rPr>
          <w:rFonts w:hint="eastAsia" w:ascii="宋体" w:hAnsi="宋体" w:cs="仿宋_GB2312"/>
          <w:szCs w:val="21"/>
          <w:u w:val="single"/>
        </w:rPr>
        <w:t xml:space="preserve">                              </w:t>
      </w:r>
    </w:p>
    <w:p w14:paraId="70E08621">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第二条  服务质量要求及验收</w:t>
      </w:r>
    </w:p>
    <w:p w14:paraId="4B22CEB4">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1</w:t>
      </w:r>
      <w:r>
        <w:rPr>
          <w:rFonts w:hint="eastAsia" w:ascii="宋体" w:hAnsi="宋体" w:cs="仿宋_GB2312"/>
          <w:szCs w:val="21"/>
          <w:lang w:val="en-US" w:eastAsia="zh-CN"/>
        </w:rPr>
        <w:t>.</w:t>
      </w:r>
      <w:r>
        <w:rPr>
          <w:rFonts w:hint="eastAsia" w:ascii="宋体" w:hAnsi="宋体" w:cs="仿宋_GB2312"/>
          <w:szCs w:val="21"/>
        </w:rPr>
        <w:t>乙方为甲方提供的服务质量应符合国家或相关行业的标准。</w:t>
      </w:r>
    </w:p>
    <w:p w14:paraId="7BF12C60">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2</w:t>
      </w:r>
      <w:r>
        <w:rPr>
          <w:rFonts w:hint="eastAsia" w:ascii="宋体" w:hAnsi="宋体" w:cs="仿宋_GB2312"/>
          <w:szCs w:val="21"/>
          <w:lang w:val="en-US" w:eastAsia="zh-CN"/>
        </w:rPr>
        <w:t>.</w:t>
      </w:r>
      <w:r>
        <w:rPr>
          <w:rFonts w:hint="eastAsia" w:ascii="宋体" w:hAnsi="宋体" w:cs="仿宋_GB2312"/>
          <w:szCs w:val="21"/>
        </w:rPr>
        <w:t>乙方完成服务后应及时通知甲方进行验收。验收合格的，甲方在验收合格单上签字；验收不合格的，乙方应当在</w:t>
      </w:r>
      <w:r>
        <w:rPr>
          <w:rFonts w:hint="eastAsia" w:ascii="宋体" w:hAnsi="宋体" w:cs="仿宋_GB2312"/>
          <w:szCs w:val="21"/>
          <w:u w:val="single"/>
        </w:rPr>
        <w:t xml:space="preserve">  </w:t>
      </w:r>
      <w:r>
        <w:rPr>
          <w:rFonts w:ascii="宋体" w:hAnsi="宋体" w:cs="仿宋_GB2312"/>
          <w:szCs w:val="21"/>
          <w:u w:val="single"/>
        </w:rPr>
        <w:t xml:space="preserve">       </w:t>
      </w:r>
      <w:r>
        <w:rPr>
          <w:rFonts w:hint="eastAsia" w:ascii="宋体" w:hAnsi="宋体" w:cs="仿宋_GB2312"/>
          <w:szCs w:val="21"/>
          <w:u w:val="single"/>
        </w:rPr>
        <w:t xml:space="preserve"> </w:t>
      </w:r>
      <w:r>
        <w:rPr>
          <w:rFonts w:hint="eastAsia" w:ascii="宋体" w:hAnsi="宋体" w:cs="仿宋_GB2312"/>
          <w:szCs w:val="21"/>
        </w:rPr>
        <w:t>日内进行返工或调整，并重新提交甲方验收。</w:t>
      </w:r>
    </w:p>
    <w:p w14:paraId="61074021">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第三条  项目小组及人员要求</w:t>
      </w:r>
    </w:p>
    <w:p w14:paraId="0FC26A9A">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lang w:val="en-US" w:eastAsia="zh-CN"/>
        </w:rPr>
        <w:t>1.</w:t>
      </w:r>
      <w:r>
        <w:rPr>
          <w:rFonts w:hint="eastAsia" w:ascii="宋体" w:hAnsi="宋体" w:cs="仿宋_GB2312"/>
          <w:szCs w:val="21"/>
        </w:rPr>
        <w:t>双方各指派一名代表作为本项目负责人，项目负责人职责范围包括：</w:t>
      </w:r>
      <w:r>
        <w:rPr>
          <w:rFonts w:hint="eastAsia" w:ascii="宋体" w:hAnsi="宋体" w:cs="仿宋_GB2312"/>
          <w:szCs w:val="21"/>
          <w:u w:val="single"/>
        </w:rPr>
        <w:t xml:space="preserve">            </w:t>
      </w:r>
      <w:r>
        <w:rPr>
          <w:rFonts w:hint="eastAsia" w:ascii="宋体" w:hAnsi="宋体" w:cs="仿宋_GB2312"/>
          <w:szCs w:val="21"/>
        </w:rPr>
        <w:t>。</w:t>
      </w:r>
    </w:p>
    <w:p w14:paraId="564EADE3">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lang w:val="en-US" w:eastAsia="zh-CN"/>
        </w:rPr>
        <w:t>2.</w:t>
      </w:r>
      <w:r>
        <w:rPr>
          <w:rFonts w:hint="eastAsia" w:ascii="宋体" w:hAnsi="宋体" w:cs="仿宋_GB2312"/>
          <w:szCs w:val="21"/>
        </w:rPr>
        <w:t>项目主要人员要求</w:t>
      </w:r>
    </w:p>
    <w:p w14:paraId="55F329DF">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乙方须根据项目要求安排具备相应资质和经验的专业人员从事本项目的工作，并确保项目实施队伍的稳定。项目实施过程中，乙方如因正当理由需要调整项目主要人员的，应当提前</w:t>
      </w:r>
      <w:r>
        <w:rPr>
          <w:rFonts w:hint="eastAsia" w:ascii="宋体" w:hAnsi="宋体" w:cs="仿宋_GB2312"/>
          <w:szCs w:val="21"/>
          <w:lang w:val="en-US" w:eastAsia="zh-CN"/>
        </w:rPr>
        <w:t>7</w:t>
      </w:r>
      <w:r>
        <w:rPr>
          <w:rFonts w:hint="eastAsia" w:ascii="宋体" w:hAnsi="宋体" w:cs="仿宋_GB2312"/>
          <w:szCs w:val="21"/>
        </w:rPr>
        <w:t>日通知甲方，获得甲方书面同意后方可更换。</w:t>
      </w:r>
    </w:p>
    <w:p w14:paraId="52D8FD76">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 xml:space="preserve">第四条 </w:t>
      </w:r>
      <w:r>
        <w:rPr>
          <w:rFonts w:hint="eastAsia" w:ascii="宋体" w:hAnsi="宋体" w:cs="仿宋_GB2312"/>
          <w:b/>
          <w:bCs/>
          <w:szCs w:val="21"/>
          <w:lang w:val="en-US" w:eastAsia="zh-CN"/>
        </w:rPr>
        <w:t>服务期</w:t>
      </w:r>
    </w:p>
    <w:p w14:paraId="4A75F4DA">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乙方为甲方提供上述服务的期限为：自</w:t>
      </w:r>
      <w:r>
        <w:rPr>
          <w:rFonts w:hint="eastAsia" w:ascii="宋体" w:hAnsi="宋体" w:cs="仿宋_GB2312"/>
          <w:szCs w:val="21"/>
          <w:u w:val="single"/>
        </w:rPr>
        <w:t xml:space="preserve">    </w:t>
      </w:r>
      <w:r>
        <w:rPr>
          <w:rFonts w:hint="eastAsia" w:ascii="宋体" w:hAnsi="宋体" w:cs="仿宋_GB2312"/>
          <w:szCs w:val="21"/>
        </w:rPr>
        <w:t>年</w:t>
      </w:r>
      <w:r>
        <w:rPr>
          <w:rFonts w:hint="eastAsia" w:ascii="宋体" w:hAnsi="宋体" w:cs="仿宋_GB2312"/>
          <w:szCs w:val="21"/>
          <w:u w:val="single"/>
        </w:rPr>
        <w:t xml:space="preserve">    </w:t>
      </w:r>
      <w:r>
        <w:rPr>
          <w:rFonts w:hint="eastAsia" w:ascii="宋体" w:hAnsi="宋体" w:cs="仿宋_GB2312"/>
          <w:szCs w:val="21"/>
        </w:rPr>
        <w:t>月</w:t>
      </w:r>
      <w:r>
        <w:rPr>
          <w:rFonts w:hint="eastAsia" w:ascii="宋体" w:hAnsi="宋体" w:cs="仿宋_GB2312"/>
          <w:szCs w:val="21"/>
          <w:u w:val="single"/>
        </w:rPr>
        <w:t xml:space="preserve">    </w:t>
      </w:r>
      <w:r>
        <w:rPr>
          <w:rFonts w:hint="eastAsia" w:ascii="宋体" w:hAnsi="宋体" w:cs="仿宋_GB2312"/>
          <w:szCs w:val="21"/>
        </w:rPr>
        <w:t>日起至</w:t>
      </w:r>
      <w:r>
        <w:rPr>
          <w:rFonts w:hint="eastAsia" w:ascii="宋体" w:hAnsi="宋体" w:cs="仿宋_GB2312"/>
          <w:szCs w:val="21"/>
          <w:u w:val="single"/>
        </w:rPr>
        <w:t xml:space="preserve">    </w:t>
      </w:r>
      <w:r>
        <w:rPr>
          <w:rFonts w:hint="eastAsia" w:ascii="宋体" w:hAnsi="宋体" w:cs="仿宋_GB2312"/>
          <w:szCs w:val="21"/>
        </w:rPr>
        <w:t>年</w:t>
      </w:r>
      <w:r>
        <w:rPr>
          <w:rFonts w:hint="eastAsia" w:ascii="宋体" w:hAnsi="宋体" w:cs="仿宋_GB2312"/>
          <w:szCs w:val="21"/>
          <w:u w:val="single"/>
        </w:rPr>
        <w:t xml:space="preserve">     </w:t>
      </w:r>
      <w:r>
        <w:rPr>
          <w:rFonts w:hint="eastAsia" w:ascii="宋体" w:hAnsi="宋体" w:cs="仿宋_GB2312"/>
          <w:szCs w:val="21"/>
        </w:rPr>
        <w:t>月</w:t>
      </w:r>
      <w:r>
        <w:rPr>
          <w:rFonts w:hint="eastAsia" w:ascii="宋体" w:hAnsi="宋体" w:cs="仿宋_GB2312"/>
          <w:szCs w:val="21"/>
          <w:u w:val="single"/>
        </w:rPr>
        <w:t xml:space="preserve">    </w:t>
      </w:r>
      <w:r>
        <w:rPr>
          <w:rFonts w:hint="eastAsia" w:ascii="宋体" w:hAnsi="宋体" w:cs="仿宋_GB2312"/>
          <w:szCs w:val="21"/>
        </w:rPr>
        <w:t>日止。</w:t>
      </w:r>
      <w:r>
        <w:rPr>
          <w:rFonts w:hint="eastAsia" w:ascii="宋体" w:hAnsi="宋体" w:eastAsia="宋体" w:cs="仿宋_GB2312"/>
          <w:szCs w:val="21"/>
        </w:rPr>
        <w:t>。</w:t>
      </w:r>
    </w:p>
    <w:p w14:paraId="5F0068D1">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第五条  服务费及支付方式</w:t>
      </w:r>
    </w:p>
    <w:p w14:paraId="0C21803E">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lang w:val="en-US" w:eastAsia="zh-CN"/>
        </w:rPr>
        <w:t>1.</w:t>
      </w:r>
      <w:r>
        <w:rPr>
          <w:rFonts w:hint="eastAsia" w:ascii="宋体" w:hAnsi="宋体" w:cs="仿宋_GB2312"/>
          <w:szCs w:val="21"/>
        </w:rPr>
        <w:t>本合同项下服务费总额为人民币</w:t>
      </w:r>
      <w:r>
        <w:rPr>
          <w:rFonts w:hint="eastAsia" w:ascii="宋体" w:hAnsi="宋体" w:cs="仿宋_GB2312"/>
          <w:szCs w:val="21"/>
          <w:u w:val="single"/>
        </w:rPr>
        <w:t xml:space="preserve">          </w:t>
      </w:r>
      <w:r>
        <w:rPr>
          <w:rFonts w:hint="eastAsia" w:ascii="宋体" w:hAnsi="宋体" w:cs="仿宋_GB2312"/>
          <w:szCs w:val="21"/>
        </w:rPr>
        <w:t>元，大写：</w:t>
      </w:r>
      <w:r>
        <w:rPr>
          <w:rFonts w:hint="eastAsia" w:ascii="宋体" w:hAnsi="宋体" w:cs="仿宋_GB2312"/>
          <w:szCs w:val="21"/>
          <w:u w:val="single"/>
        </w:rPr>
        <w:t xml:space="preserve">          </w:t>
      </w:r>
      <w:r>
        <w:rPr>
          <w:rFonts w:hint="eastAsia" w:ascii="宋体" w:hAnsi="宋体" w:cs="仿宋_GB2312"/>
          <w:szCs w:val="21"/>
        </w:rPr>
        <w:t>元。包含乙方完成本合同项下服务的全部费用，甲方无需向乙方另行支付其他任何费用。</w:t>
      </w:r>
    </w:p>
    <w:p w14:paraId="6AB1E1A4">
      <w:pPr>
        <w:adjustRightInd w:val="0"/>
        <w:snapToGrid w:val="0"/>
        <w:spacing w:line="480" w:lineRule="auto"/>
        <w:ind w:firstLine="420" w:firstLineChars="200"/>
        <w:rPr>
          <w:rFonts w:hint="eastAsia" w:ascii="宋体" w:hAnsi="宋体" w:cs="仿宋_GB2312"/>
          <w:szCs w:val="21"/>
          <w:highlight w:val="none"/>
        </w:rPr>
      </w:pPr>
      <w:r>
        <w:rPr>
          <w:rFonts w:hint="eastAsia" w:ascii="宋体" w:hAnsi="宋体" w:cs="仿宋_GB2312"/>
          <w:szCs w:val="21"/>
          <w:highlight w:val="none"/>
          <w:lang w:val="en-US" w:eastAsia="zh-CN"/>
        </w:rPr>
        <w:t>2.支付方式</w:t>
      </w:r>
      <w:r>
        <w:rPr>
          <w:rFonts w:hint="eastAsia" w:ascii="宋体" w:hAnsi="宋体" w:cs="仿宋_GB2312"/>
          <w:szCs w:val="21"/>
          <w:highlight w:val="none"/>
        </w:rPr>
        <w:t>：</w:t>
      </w:r>
    </w:p>
    <w:p w14:paraId="16ACA9E7">
      <w:pPr>
        <w:adjustRightInd w:val="0"/>
        <w:snapToGrid w:val="0"/>
        <w:spacing w:line="480" w:lineRule="auto"/>
        <w:ind w:firstLine="420" w:firstLineChars="200"/>
        <w:rPr>
          <w:rFonts w:hint="eastAsia" w:ascii="宋体" w:hAnsi="宋体" w:eastAsia="宋体" w:cs="仿宋_GB2312"/>
          <w:szCs w:val="21"/>
          <w:highlight w:val="none"/>
        </w:rPr>
      </w:pPr>
      <w:r>
        <w:rPr>
          <w:rFonts w:hint="eastAsia" w:ascii="宋体" w:hAnsi="宋体" w:eastAsia="宋体" w:cs="仿宋_GB2312"/>
          <w:szCs w:val="21"/>
          <w:highlight w:val="none"/>
        </w:rPr>
        <w:t>签订合同</w:t>
      </w:r>
      <w:r>
        <w:rPr>
          <w:rFonts w:hint="eastAsia" w:ascii="宋体" w:hAnsi="宋体" w:eastAsia="宋体" w:cs="仿宋_GB2312"/>
          <w:szCs w:val="21"/>
          <w:highlight w:val="none"/>
          <w:lang w:val="en-US" w:eastAsia="zh-CN"/>
        </w:rPr>
        <w:t>后</w:t>
      </w:r>
      <w:r>
        <w:rPr>
          <w:rFonts w:hint="eastAsia" w:ascii="宋体" w:hAnsi="宋体" w:eastAsia="宋体" w:cs="仿宋_GB2312"/>
          <w:szCs w:val="21"/>
          <w:highlight w:val="none"/>
        </w:rPr>
        <w:t>乙方向甲方开具增值税发票，</w:t>
      </w:r>
      <w:r>
        <w:rPr>
          <w:rFonts w:hint="eastAsia" w:ascii="宋体" w:hAnsi="宋体" w:eastAsia="宋体" w:cs="仿宋_GB2312"/>
          <w:szCs w:val="21"/>
          <w:highlight w:val="none"/>
          <w:lang w:val="en-US" w:eastAsia="zh-CN"/>
        </w:rPr>
        <w:t>甲</w:t>
      </w:r>
      <w:r>
        <w:rPr>
          <w:rFonts w:hint="eastAsia" w:ascii="宋体" w:hAnsi="宋体" w:eastAsia="宋体" w:cs="仿宋_GB2312"/>
          <w:szCs w:val="21"/>
          <w:highlight w:val="none"/>
        </w:rPr>
        <w:t>方收到发票后15日内</w:t>
      </w:r>
      <w:r>
        <w:rPr>
          <w:rFonts w:hint="eastAsia" w:ascii="宋体" w:hAnsi="宋体" w:eastAsia="宋体" w:cs="仿宋_GB2312"/>
          <w:szCs w:val="21"/>
          <w:highlight w:val="none"/>
          <w:lang w:val="en-US" w:eastAsia="zh-CN"/>
        </w:rPr>
        <w:t>支</w:t>
      </w:r>
      <w:r>
        <w:rPr>
          <w:rFonts w:hint="eastAsia" w:ascii="宋体" w:hAnsi="宋体" w:eastAsia="宋体" w:cs="仿宋_GB2312"/>
          <w:szCs w:val="21"/>
          <w:highlight w:val="none"/>
        </w:rPr>
        <w:t>付合同款的</w:t>
      </w:r>
      <w:r>
        <w:rPr>
          <w:rFonts w:hint="eastAsia" w:ascii="宋体" w:hAnsi="宋体" w:eastAsia="宋体" w:cs="仿宋_GB2312"/>
          <w:szCs w:val="21"/>
          <w:highlight w:val="none"/>
          <w:lang w:val="en-US" w:eastAsia="zh-CN"/>
        </w:rPr>
        <w:t>40</w:t>
      </w:r>
      <w:r>
        <w:rPr>
          <w:rFonts w:hint="eastAsia" w:ascii="宋体" w:hAnsi="宋体" w:eastAsia="宋体" w:cs="仿宋_GB2312"/>
          <w:szCs w:val="21"/>
          <w:highlight w:val="none"/>
        </w:rPr>
        <w:t>%</w:t>
      </w:r>
      <w:r>
        <w:rPr>
          <w:rFonts w:hint="eastAsia" w:ascii="宋体" w:hAnsi="宋体" w:eastAsia="宋体" w:cs="仿宋_GB2312"/>
          <w:szCs w:val="21"/>
          <w:highlight w:val="none"/>
          <w:lang w:eastAsia="zh-CN"/>
        </w:rPr>
        <w:t>；</w:t>
      </w:r>
      <w:r>
        <w:rPr>
          <w:rFonts w:hint="eastAsia" w:ascii="宋体" w:hAnsi="宋体" w:eastAsia="宋体" w:cs="仿宋_GB2312"/>
          <w:szCs w:val="21"/>
          <w:highlight w:val="none"/>
          <w:lang w:val="en-US" w:eastAsia="zh-CN"/>
        </w:rPr>
        <w:t>乙方协助甲方编制演练活动方案并经甲方验收通过后，于演练活动开始前10日内支付合同款的30%；</w:t>
      </w:r>
      <w:r>
        <w:rPr>
          <w:rFonts w:hint="eastAsia" w:ascii="宋体" w:hAnsi="宋体" w:eastAsia="宋体" w:cs="仿宋_GB2312"/>
          <w:szCs w:val="21"/>
          <w:highlight w:val="none"/>
        </w:rPr>
        <w:t>待乙方完成合同约定的所有工作内容</w:t>
      </w:r>
      <w:r>
        <w:rPr>
          <w:rFonts w:hint="eastAsia" w:ascii="宋体" w:hAnsi="宋体" w:eastAsia="宋体" w:cs="仿宋_GB2312"/>
          <w:szCs w:val="21"/>
          <w:highlight w:val="none"/>
          <w:lang w:eastAsia="zh-CN"/>
        </w:rPr>
        <w:t>，</w:t>
      </w:r>
      <w:r>
        <w:rPr>
          <w:rFonts w:hint="eastAsia" w:ascii="宋体" w:hAnsi="宋体" w:eastAsia="宋体" w:cs="仿宋_GB2312"/>
          <w:szCs w:val="21"/>
          <w:highlight w:val="none"/>
          <w:lang w:val="en-US" w:eastAsia="zh-CN"/>
        </w:rPr>
        <w:t>经甲方验收通过后，支付</w:t>
      </w:r>
      <w:r>
        <w:rPr>
          <w:rFonts w:hint="eastAsia" w:ascii="宋体" w:hAnsi="宋体" w:eastAsia="宋体" w:cs="仿宋_GB2312"/>
          <w:szCs w:val="21"/>
          <w:highlight w:val="none"/>
        </w:rPr>
        <w:t>剩余</w:t>
      </w:r>
      <w:r>
        <w:rPr>
          <w:rFonts w:hint="eastAsia" w:ascii="宋体" w:hAnsi="宋体" w:eastAsia="宋体" w:cs="仿宋_GB2312"/>
          <w:szCs w:val="21"/>
          <w:highlight w:val="none"/>
          <w:lang w:val="en-US" w:eastAsia="zh-CN"/>
        </w:rPr>
        <w:t>30%</w:t>
      </w:r>
      <w:r>
        <w:rPr>
          <w:rFonts w:hint="eastAsia" w:ascii="宋体" w:hAnsi="宋体" w:eastAsia="宋体" w:cs="仿宋_GB2312"/>
          <w:szCs w:val="21"/>
          <w:highlight w:val="none"/>
        </w:rPr>
        <w:t>的合同款。</w:t>
      </w:r>
    </w:p>
    <w:p w14:paraId="72804769">
      <w:pPr>
        <w:adjustRightInd w:val="0"/>
        <w:snapToGrid w:val="0"/>
        <w:spacing w:line="480" w:lineRule="auto"/>
        <w:ind w:firstLine="420" w:firstLineChars="200"/>
        <w:rPr>
          <w:rFonts w:hint="eastAsia" w:ascii="宋体" w:hAnsi="宋体" w:cs="仿宋_GB2312"/>
          <w:szCs w:val="21"/>
          <w:highlight w:val="none"/>
        </w:rPr>
      </w:pPr>
      <w:r>
        <w:rPr>
          <w:rFonts w:hint="eastAsia" w:ascii="宋体" w:hAnsi="宋体" w:cs="仿宋_GB2312"/>
          <w:szCs w:val="21"/>
          <w:highlight w:val="none"/>
        </w:rPr>
        <w:t>乙方应在甲方付款前向甲方开具正规、合法发票，否则甲方有权暂不付款且不承担逾期付款的违约责任。</w:t>
      </w:r>
    </w:p>
    <w:p w14:paraId="217DD3C0">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highlight w:val="none"/>
        </w:rPr>
        <w:t>第六条  甲方的权利义</w:t>
      </w:r>
      <w:r>
        <w:rPr>
          <w:rFonts w:hint="eastAsia" w:ascii="宋体" w:hAnsi="宋体" w:cs="仿宋_GB2312"/>
          <w:b/>
          <w:bCs/>
          <w:szCs w:val="21"/>
        </w:rPr>
        <w:t>务</w:t>
      </w:r>
    </w:p>
    <w:p w14:paraId="40571244">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lang w:val="en-US" w:eastAsia="zh-CN"/>
        </w:rPr>
        <w:t>1.</w:t>
      </w:r>
      <w:r>
        <w:rPr>
          <w:rFonts w:hint="eastAsia" w:ascii="宋体" w:hAnsi="宋体" w:cs="仿宋_GB2312"/>
          <w:szCs w:val="21"/>
        </w:rPr>
        <w:t>甲方有权要求乙方按照本合同约定提供各项服务。</w:t>
      </w:r>
    </w:p>
    <w:p w14:paraId="09518666">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lang w:val="en-US" w:eastAsia="zh-CN"/>
        </w:rPr>
        <w:t>2.</w:t>
      </w:r>
      <w:r>
        <w:rPr>
          <w:rFonts w:hint="eastAsia" w:ascii="宋体" w:hAnsi="宋体" w:cs="仿宋_GB2312"/>
          <w:szCs w:val="21"/>
        </w:rPr>
        <w:t>甲方有权对乙方提供各项服务的情况进行监督和检查。</w:t>
      </w:r>
    </w:p>
    <w:p w14:paraId="67438A54">
      <w:pPr>
        <w:adjustRightInd w:val="0"/>
        <w:snapToGrid w:val="0"/>
        <w:spacing w:line="480" w:lineRule="auto"/>
        <w:ind w:firstLine="420" w:firstLineChars="200"/>
        <w:rPr>
          <w:rFonts w:hint="eastAsia" w:ascii="宋体" w:hAnsi="宋体" w:cs="仿宋_GB2312"/>
          <w:b/>
          <w:bCs/>
          <w:szCs w:val="21"/>
        </w:rPr>
      </w:pPr>
      <w:r>
        <w:rPr>
          <w:rFonts w:hint="eastAsia" w:ascii="宋体" w:hAnsi="宋体" w:cs="仿宋_GB2312"/>
          <w:szCs w:val="21"/>
          <w:lang w:val="en-US" w:eastAsia="zh-CN"/>
        </w:rPr>
        <w:t>3.</w:t>
      </w:r>
      <w:r>
        <w:rPr>
          <w:rFonts w:hint="eastAsia" w:ascii="宋体" w:hAnsi="宋体" w:cs="仿宋_GB2312"/>
          <w:szCs w:val="21"/>
        </w:rPr>
        <w:t>甲方应按照本合同约定向乙方支付服务费。</w:t>
      </w:r>
    </w:p>
    <w:p w14:paraId="15F55F21">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第七条  乙方的权利义务</w:t>
      </w:r>
    </w:p>
    <w:p w14:paraId="1A39F248">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lang w:val="en-US" w:eastAsia="zh-CN"/>
        </w:rPr>
        <w:t>1.</w:t>
      </w:r>
      <w:r>
        <w:rPr>
          <w:rFonts w:hint="eastAsia" w:ascii="宋体" w:hAnsi="宋体" w:cs="仿宋_GB2312"/>
          <w:szCs w:val="21"/>
        </w:rPr>
        <w:t>乙方应按照本合同约定向甲方提供各项服务，确保服务质量符合本合同约定或甲方要求；如因乙方提供服务质量不合格给甲方造成损失的，乙方应予赔偿。</w:t>
      </w:r>
    </w:p>
    <w:p w14:paraId="3F0DA347">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lang w:val="en-US" w:eastAsia="zh-CN"/>
        </w:rPr>
        <w:t>2.</w:t>
      </w:r>
      <w:r>
        <w:rPr>
          <w:rFonts w:hint="eastAsia" w:ascii="宋体" w:hAnsi="宋体" w:cs="仿宋_GB2312"/>
          <w:szCs w:val="21"/>
        </w:rPr>
        <w:t>如确有需要，乙方可以选择第三方提供优于自身能及的协作服务，但是外协费用比例不得超过项目费用总额的30％。</w:t>
      </w:r>
    </w:p>
    <w:p w14:paraId="006612C6">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lang w:val="en-US" w:eastAsia="zh-CN"/>
        </w:rPr>
        <w:t>3.</w:t>
      </w:r>
      <w:r>
        <w:rPr>
          <w:rFonts w:hint="eastAsia" w:ascii="宋体" w:hAnsi="宋体" w:cs="仿宋_GB2312"/>
          <w:szCs w:val="21"/>
        </w:rPr>
        <w:t>乙方保证其向甲方提供的服务不存在任何侵犯第三方著作权、商标权、专利权等合法权益的情形，否则乙方应赔偿因此给甲方造成的全部损失。</w:t>
      </w:r>
    </w:p>
    <w:p w14:paraId="6FC849D5">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lang w:val="en-US" w:eastAsia="zh-CN"/>
        </w:rPr>
        <w:t>4.</w:t>
      </w:r>
      <w:r>
        <w:rPr>
          <w:rFonts w:hint="eastAsia" w:ascii="宋体" w:hAnsi="宋体" w:cs="仿宋_GB2312"/>
          <w:szCs w:val="21"/>
        </w:rPr>
        <w:t>乙方有义务配合甲方或相关单位根据工作需要，对其提供服务情况及项目服务费支出、使用情况进行的监督和检查，出现问题的应及时整改。</w:t>
      </w:r>
    </w:p>
    <w:p w14:paraId="17F730C9">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lang w:val="en-US" w:eastAsia="zh-CN"/>
        </w:rPr>
        <w:t>5.</w:t>
      </w:r>
      <w:r>
        <w:rPr>
          <w:rFonts w:hint="eastAsia" w:ascii="宋体" w:hAnsi="宋体" w:cs="仿宋_GB2312"/>
          <w:szCs w:val="21"/>
        </w:rPr>
        <w:t>乙方应保证为甲方提供服务的员工具备提供本合同项下服务所需的相应资质和许可，并保证乙方人员在为甲方提供服务的过程中，严格遵守甲方的各项规定、服从甲方安排。</w:t>
      </w:r>
    </w:p>
    <w:p w14:paraId="187D5100">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lang w:val="en-US" w:eastAsia="zh-CN"/>
        </w:rPr>
        <w:t>6.</w:t>
      </w:r>
      <w:r>
        <w:rPr>
          <w:rFonts w:hint="eastAsia" w:ascii="宋体" w:hAnsi="宋体" w:cs="仿宋_GB2312"/>
          <w:szCs w:val="21"/>
        </w:rPr>
        <w:t>如因乙方人员原因，给甲方或第三方造成人员人身伤害或财产损失的，乙方应承担赔偿责任。</w:t>
      </w:r>
    </w:p>
    <w:p w14:paraId="0125ACAB">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lang w:val="en-US" w:eastAsia="zh-CN"/>
        </w:rPr>
        <w:t>7.</w:t>
      </w:r>
      <w:r>
        <w:rPr>
          <w:rFonts w:hint="eastAsia" w:ascii="宋体" w:hAnsi="宋体" w:cs="仿宋_GB2312"/>
          <w:szCs w:val="21"/>
        </w:rPr>
        <w:t>未经甲方的书面许可，乙方不得以任何形式将其在本合同项下的权利义务转让给任何第三方。</w:t>
      </w:r>
    </w:p>
    <w:p w14:paraId="599A18E5">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第八条 保密义务</w:t>
      </w:r>
    </w:p>
    <w:p w14:paraId="64A09DBF">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lang w:val="en-US" w:eastAsia="zh-CN"/>
        </w:rPr>
        <w:t>1.</w:t>
      </w:r>
      <w:r>
        <w:rPr>
          <w:rFonts w:hint="eastAsia" w:ascii="宋体" w:hAnsi="宋体" w:cs="仿宋_GB2312"/>
          <w:szCs w:val="21"/>
        </w:rPr>
        <w:t>乙方因承接本合同约定项目所知悉的该项目信息或甲方信息，以及在项目实施过程中所产生的与该项目有关的全部信息均为甲方的保密信息，乙方应按照《中华人民共和国保守国家秘密法》、《中华人民共和国保守国家秘密法实施办法》及甲方关于保密工作的相关要求，对上述保密信息承担保密义务。未经甲方书面同意，乙方不得将甲方保密信息透露给任何第三方。</w:t>
      </w:r>
    </w:p>
    <w:p w14:paraId="2F8674E9">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lang w:val="en-US" w:eastAsia="zh-CN"/>
        </w:rPr>
        <w:t>2.</w:t>
      </w:r>
      <w:r>
        <w:rPr>
          <w:rFonts w:hint="eastAsia" w:ascii="宋体" w:hAnsi="宋体" w:cs="仿宋_GB2312"/>
          <w:szCs w:val="21"/>
        </w:rPr>
        <w:t>乙方应对上述保密信息予以妥善保存，并保证仅将其用于与完成本合同项下约定项目实施有关的用途或目的。在缺少相关保密条款约定时，对上述保密信息，乙方应至少采取适用于对自己核心机密进行保护的同等保护措施和审慎程度进行保密。</w:t>
      </w:r>
    </w:p>
    <w:p w14:paraId="20E643C2">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lang w:val="en-US" w:eastAsia="zh-CN"/>
        </w:rPr>
        <w:t>3.</w:t>
      </w:r>
      <w:r>
        <w:rPr>
          <w:rFonts w:hint="eastAsia" w:ascii="宋体" w:hAnsi="宋体" w:cs="仿宋_GB2312"/>
          <w:szCs w:val="21"/>
        </w:rPr>
        <w:t>乙方保证将保密信息的披露范围严格控制在直接从事该项目工作且因工作需要有必要知悉保密信息的工作人员范围内，对乙方非从事该项目的人员一律严格保密。</w:t>
      </w:r>
    </w:p>
    <w:p w14:paraId="773FB0B2">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lang w:val="en-US" w:eastAsia="zh-CN"/>
        </w:rPr>
        <w:t>4.</w:t>
      </w:r>
      <w:r>
        <w:rPr>
          <w:rFonts w:hint="eastAsia" w:ascii="宋体" w:hAnsi="宋体" w:cs="仿宋_GB2312"/>
          <w:szCs w:val="21"/>
        </w:rPr>
        <w:t>乙方应保证在向其工作人员披露甲方的保密信息前，认真做好员工的保密教育工作，明确告知其将知悉的为甲方的保密信息，并明确告知其需承担的保密义务及泄密所应承担的法律责任，并要求全体参与该项目的人员签署书面《保密协议》。</w:t>
      </w:r>
    </w:p>
    <w:p w14:paraId="357C8305">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5</w:t>
      </w:r>
      <w:r>
        <w:rPr>
          <w:rFonts w:hint="eastAsia" w:ascii="宋体" w:hAnsi="宋体" w:cs="仿宋_GB2312"/>
          <w:szCs w:val="21"/>
          <w:lang w:val="en-US" w:eastAsia="zh-CN"/>
        </w:rPr>
        <w:t>.</w:t>
      </w:r>
      <w:r>
        <w:rPr>
          <w:rFonts w:hint="eastAsia" w:ascii="宋体" w:hAnsi="宋体" w:cs="仿宋_GB2312"/>
          <w:szCs w:val="21"/>
        </w:rPr>
        <w:t>任何时间内，一经甲方提出要求，乙方应按照甲方指示在收到甲方书面通知后</w:t>
      </w:r>
      <w:r>
        <w:rPr>
          <w:rFonts w:hint="eastAsia" w:ascii="宋体" w:hAnsi="宋体" w:cs="仿宋_GB2312"/>
          <w:szCs w:val="21"/>
          <w:u w:val="single"/>
        </w:rPr>
        <w:t xml:space="preserve"> </w:t>
      </w:r>
      <w:r>
        <w:rPr>
          <w:rFonts w:ascii="宋体" w:hAnsi="宋体" w:cs="仿宋_GB2312"/>
          <w:szCs w:val="21"/>
          <w:u w:val="single"/>
        </w:rPr>
        <w:t xml:space="preserve">    </w:t>
      </w:r>
      <w:r>
        <w:rPr>
          <w:rFonts w:hint="eastAsia" w:ascii="宋体" w:hAnsi="宋体" w:cs="仿宋_GB2312"/>
          <w:szCs w:val="21"/>
          <w:u w:val="single"/>
        </w:rPr>
        <w:t xml:space="preserve">  </w:t>
      </w:r>
      <w:r>
        <w:rPr>
          <w:rFonts w:hint="eastAsia" w:ascii="宋体" w:hAnsi="宋体" w:cs="仿宋_GB2312"/>
          <w:szCs w:val="21"/>
        </w:rPr>
        <w:t>日内将含有保密信息的所有文件或其他资料归还甲方，且不得擅自复制留存。</w:t>
      </w:r>
    </w:p>
    <w:p w14:paraId="7A1CF8C9">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6</w:t>
      </w:r>
      <w:r>
        <w:rPr>
          <w:rFonts w:hint="eastAsia" w:ascii="宋体" w:hAnsi="宋体" w:cs="仿宋_GB2312"/>
          <w:szCs w:val="21"/>
          <w:lang w:val="en-US" w:eastAsia="zh-CN"/>
        </w:rPr>
        <w:t>.</w:t>
      </w:r>
      <w:r>
        <w:rPr>
          <w:rFonts w:hint="eastAsia" w:ascii="宋体" w:hAnsi="宋体" w:cs="仿宋_GB2312"/>
          <w:szCs w:val="21"/>
        </w:rPr>
        <w:t>非经甲方特别授权，甲方向乙方提供的任何保密信息并不包括授予乙方该保密信息包含的任何专利权、商标权、著作权、商业秘密或其它类型的知识产权。</w:t>
      </w:r>
    </w:p>
    <w:p w14:paraId="1402CDC0">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乙方承担上述保密义务的期限为合同有效期间及合同终止后</w:t>
      </w:r>
      <w:r>
        <w:rPr>
          <w:rFonts w:hint="eastAsia" w:ascii="宋体" w:hAnsi="宋体" w:cs="仿宋_GB2312"/>
          <w:szCs w:val="21"/>
          <w:u w:val="single"/>
        </w:rPr>
        <w:t xml:space="preserve">     </w:t>
      </w:r>
      <w:r>
        <w:rPr>
          <w:rFonts w:hint="eastAsia" w:ascii="宋体" w:hAnsi="宋体" w:cs="仿宋_GB2312"/>
          <w:szCs w:val="21"/>
        </w:rPr>
        <w:t>年。</w:t>
      </w:r>
    </w:p>
    <w:p w14:paraId="002F71F3">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第九条 知识产权归属</w:t>
      </w:r>
    </w:p>
    <w:p w14:paraId="54365F53">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lang w:val="en-US" w:eastAsia="zh-CN"/>
        </w:rPr>
        <w:t>1.</w:t>
      </w:r>
      <w:r>
        <w:rPr>
          <w:rFonts w:hint="eastAsia" w:ascii="宋体" w:hAnsi="宋体" w:cs="仿宋_GB2312"/>
          <w:szCs w:val="21"/>
        </w:rPr>
        <w:t>乙方为履行本合同义务所形成的服务成果的知识产权归甲方所有。</w:t>
      </w:r>
    </w:p>
    <w:p w14:paraId="52FB0465">
      <w:pPr>
        <w:adjustRightInd w:val="0"/>
        <w:snapToGrid w:val="0"/>
        <w:spacing w:line="480" w:lineRule="auto"/>
        <w:ind w:firstLine="420" w:firstLineChars="200"/>
        <w:rPr>
          <w:rFonts w:hint="eastAsia" w:ascii="宋体" w:hAnsi="宋体" w:cs="仿宋_GB2312"/>
          <w:b/>
          <w:bCs/>
          <w:szCs w:val="21"/>
        </w:rPr>
      </w:pPr>
      <w:r>
        <w:rPr>
          <w:rFonts w:hint="eastAsia" w:ascii="宋体" w:hAnsi="宋体" w:cs="仿宋_GB2312"/>
          <w:szCs w:val="21"/>
          <w:lang w:val="en-US" w:eastAsia="zh-CN"/>
        </w:rPr>
        <w:t>2.</w:t>
      </w:r>
      <w:r>
        <w:rPr>
          <w:rFonts w:hint="eastAsia" w:ascii="宋体" w:hAnsi="宋体" w:cs="仿宋_GB2312"/>
          <w:szCs w:val="21"/>
        </w:rPr>
        <w:t>乙方保证向甲方提供的服务成果是其独立实施完成，不存在任何侵犯第三方专利权、商标权、著作权等合法权益。如因乙方提供的服务成果侵犯任何第三方的合法权益，导致该第三方追究甲方责任的，乙方应负责解决并赔偿因此给甲方造成的全部损失。</w:t>
      </w:r>
    </w:p>
    <w:p w14:paraId="206CBD7C">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第十条  违约责任及合同的解除</w:t>
      </w:r>
    </w:p>
    <w:p w14:paraId="5D42F4BA">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lang w:val="en-US" w:eastAsia="zh-CN"/>
        </w:rPr>
        <w:t>1.</w:t>
      </w:r>
      <w:r>
        <w:rPr>
          <w:rFonts w:hint="eastAsia" w:ascii="宋体" w:hAnsi="宋体" w:cs="仿宋_GB2312"/>
          <w:szCs w:val="21"/>
        </w:rPr>
        <w:t>甲乙双方均应全面履行本合同，任何一方不履行或不按约定履行均构成违约，违约方应赔偿因此给对方造成的全部损失。</w:t>
      </w:r>
    </w:p>
    <w:p w14:paraId="7782E379">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lang w:val="en-US" w:eastAsia="zh-CN"/>
        </w:rPr>
        <w:t>2.</w:t>
      </w:r>
      <w:r>
        <w:rPr>
          <w:rFonts w:hint="eastAsia" w:ascii="宋体" w:hAnsi="宋体" w:cs="仿宋_GB2312"/>
          <w:szCs w:val="21"/>
        </w:rPr>
        <w:t>乙方未按照本合同约定期限向甲方提供服务的，每迟延一日应向甲方支付本合同项下服务费总额</w:t>
      </w:r>
      <w:r>
        <w:rPr>
          <w:rFonts w:hint="eastAsia" w:ascii="宋体" w:hAnsi="宋体" w:cs="仿宋_GB2312"/>
          <w:szCs w:val="21"/>
          <w:u w:val="single"/>
        </w:rPr>
        <w:t xml:space="preserve">   </w:t>
      </w:r>
      <w:r>
        <w:rPr>
          <w:rFonts w:hint="eastAsia" w:ascii="宋体" w:hAnsi="宋体" w:cs="仿宋_GB2312"/>
          <w:szCs w:val="21"/>
        </w:rPr>
        <w:t>%的违约金；迟延</w:t>
      </w:r>
      <w:r>
        <w:rPr>
          <w:rFonts w:hint="eastAsia" w:ascii="宋体" w:hAnsi="宋体" w:cs="仿宋_GB2312"/>
          <w:szCs w:val="21"/>
          <w:u w:val="single"/>
        </w:rPr>
        <w:t xml:space="preserve">    </w:t>
      </w:r>
      <w:r>
        <w:rPr>
          <w:rFonts w:hint="eastAsia" w:ascii="宋体" w:hAnsi="宋体" w:cs="仿宋_GB2312"/>
          <w:szCs w:val="21"/>
        </w:rPr>
        <w:t>日以上仍未提供服务的，甲方有权解除本合同，乙方应返还甲方已经支付的全部款项，并向甲方支付服务费总额</w:t>
      </w:r>
      <w:r>
        <w:rPr>
          <w:rFonts w:hint="eastAsia" w:ascii="宋体" w:hAnsi="宋体" w:cs="仿宋_GB2312"/>
          <w:szCs w:val="21"/>
          <w:u w:val="single"/>
        </w:rPr>
        <w:t xml:space="preserve">     </w:t>
      </w:r>
      <w:r>
        <w:rPr>
          <w:rFonts w:hint="eastAsia" w:ascii="宋体" w:hAnsi="宋体" w:cs="仿宋_GB2312"/>
          <w:szCs w:val="21"/>
        </w:rPr>
        <w:t>%的违约金。</w:t>
      </w:r>
    </w:p>
    <w:p w14:paraId="5560A03F">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lang w:val="en-US" w:eastAsia="zh-CN"/>
        </w:rPr>
        <w:t>3.</w:t>
      </w:r>
      <w:r>
        <w:rPr>
          <w:rFonts w:hint="eastAsia" w:ascii="宋体" w:hAnsi="宋体" w:cs="仿宋_GB2312"/>
          <w:szCs w:val="21"/>
        </w:rPr>
        <w:t>乙方提供服务不符合本合同约定标准或甲方要求的，乙方应当在甲方规定的期限内进行返工、修改，并重新提交甲方验收；如乙方提供的服务经二次验收仍未通过甲方验收或乙方拒绝按照甲方要求进行返工、修改的，甲方有权解除本合同，乙方应返还甲方已经支付的全部款项，并向甲方支付服务费总额</w:t>
      </w:r>
      <w:r>
        <w:rPr>
          <w:rFonts w:hint="eastAsia" w:ascii="宋体" w:hAnsi="宋体" w:cs="仿宋_GB2312"/>
          <w:szCs w:val="21"/>
          <w:u w:val="single"/>
        </w:rPr>
        <w:t xml:space="preserve"> </w:t>
      </w:r>
      <w:r>
        <w:rPr>
          <w:rFonts w:ascii="宋体" w:hAnsi="宋体" w:cs="仿宋_GB2312"/>
          <w:szCs w:val="21"/>
          <w:u w:val="single"/>
        </w:rPr>
        <w:t xml:space="preserve">    </w:t>
      </w:r>
      <w:r>
        <w:rPr>
          <w:rFonts w:hint="eastAsia" w:ascii="宋体" w:hAnsi="宋体" w:cs="仿宋_GB2312"/>
          <w:szCs w:val="21"/>
        </w:rPr>
        <w:t>%的违约金。</w:t>
      </w:r>
    </w:p>
    <w:p w14:paraId="228C8184">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lang w:val="en-US" w:eastAsia="zh-CN"/>
        </w:rPr>
        <w:t>4.</w:t>
      </w:r>
      <w:r>
        <w:rPr>
          <w:rFonts w:hint="eastAsia" w:ascii="宋体" w:hAnsi="宋体" w:cs="仿宋_GB2312"/>
          <w:szCs w:val="21"/>
        </w:rPr>
        <w:t>乙方未按照本合同约定提供专业技术人员团队，或擅自更换人员的，经甲方通知后，应及时予以改正，经甲方通知后仍不改正的或上述情况累计发生3次以上的，甲方有权解除合同，如因此给甲方造成损失的，由乙方承担全部赔偿责任。</w:t>
      </w:r>
    </w:p>
    <w:p w14:paraId="4D6CA538">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lang w:val="en-US" w:eastAsia="zh-CN"/>
        </w:rPr>
        <w:t>5.</w:t>
      </w:r>
      <w:r>
        <w:rPr>
          <w:rFonts w:hint="eastAsia" w:ascii="宋体" w:hAnsi="宋体" w:cs="仿宋_GB2312"/>
          <w:szCs w:val="21"/>
        </w:rPr>
        <w:t>乙方不接受甲方和相关审计部门对本项目进行监督检查的，或经检查发现存在违法违规情况的，按照国家和本市有关规定处理。</w:t>
      </w:r>
    </w:p>
    <w:p w14:paraId="04B9C0C7">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lang w:val="en-US" w:eastAsia="zh-CN"/>
        </w:rPr>
        <w:t>6</w:t>
      </w:r>
      <w:r>
        <w:rPr>
          <w:rFonts w:hint="eastAsia" w:ascii="宋体" w:hAnsi="宋体" w:cs="仿宋_GB2312"/>
          <w:szCs w:val="21"/>
          <w:lang w:val="en-US" w:eastAsia="zh-CN"/>
        </w:rPr>
        <w:t>.</w:t>
      </w:r>
      <w:r>
        <w:rPr>
          <w:rFonts w:hint="eastAsia" w:ascii="宋体" w:hAnsi="宋体" w:cs="仿宋_GB2312"/>
          <w:szCs w:val="21"/>
        </w:rPr>
        <w:t>甲方未按本合同约定向乙方支付服务费的，每迟延一日，应向乙方支付拖欠款项</w:t>
      </w:r>
      <w:r>
        <w:rPr>
          <w:rFonts w:hint="eastAsia" w:ascii="宋体" w:hAnsi="宋体" w:cs="仿宋_GB2312"/>
          <w:szCs w:val="21"/>
          <w:u w:val="single"/>
        </w:rPr>
        <w:t xml:space="preserve">      </w:t>
      </w:r>
      <w:r>
        <w:rPr>
          <w:rFonts w:hint="eastAsia" w:ascii="宋体" w:hAnsi="宋体" w:cs="仿宋_GB2312"/>
          <w:szCs w:val="21"/>
        </w:rPr>
        <w:t>%的违约金。</w:t>
      </w:r>
    </w:p>
    <w:p w14:paraId="778A1B61">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第十一条  争议的解决</w:t>
      </w:r>
    </w:p>
    <w:p w14:paraId="64E78926">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因履行合同所发生的一切争议，双方应友好协商解决，协商不成的，按下列第</w:t>
      </w:r>
      <w:r>
        <w:rPr>
          <w:rFonts w:hint="eastAsia" w:ascii="宋体" w:hAnsi="宋体" w:cs="仿宋_GB2312"/>
          <w:szCs w:val="21"/>
          <w:u w:val="single"/>
        </w:rPr>
        <w:t xml:space="preserve">     </w:t>
      </w:r>
      <w:r>
        <w:rPr>
          <w:rFonts w:hint="eastAsia" w:ascii="宋体" w:hAnsi="宋体" w:cs="仿宋_GB2312"/>
          <w:szCs w:val="21"/>
        </w:rPr>
        <w:t>种方式解决：</w:t>
      </w:r>
    </w:p>
    <w:p w14:paraId="23A5BFA1">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lang w:val="en-US" w:eastAsia="zh-CN"/>
        </w:rPr>
        <w:t>（1）</w:t>
      </w:r>
      <w:r>
        <w:rPr>
          <w:rFonts w:hint="eastAsia" w:ascii="宋体" w:hAnsi="宋体" w:cs="仿宋_GB2312"/>
          <w:szCs w:val="21"/>
        </w:rPr>
        <w:t>提交陕西仲裁委员会仲裁，仲裁裁决为终局裁决；</w:t>
      </w:r>
    </w:p>
    <w:p w14:paraId="4D4DB7A2">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lang w:val="en-US" w:eastAsia="zh-CN"/>
        </w:rPr>
        <w:t>（2）</w:t>
      </w:r>
      <w:r>
        <w:rPr>
          <w:rFonts w:hint="eastAsia" w:ascii="宋体" w:hAnsi="宋体" w:cs="仿宋_GB2312"/>
          <w:szCs w:val="21"/>
        </w:rPr>
        <w:t xml:space="preserve">依法向 </w:t>
      </w:r>
      <w:r>
        <w:rPr>
          <w:rFonts w:hint="eastAsia" w:ascii="宋体" w:hAnsi="宋体" w:cs="仿宋_GB2312"/>
          <w:szCs w:val="21"/>
          <w:u w:val="single"/>
        </w:rPr>
        <w:t xml:space="preserve">        </w:t>
      </w:r>
      <w:r>
        <w:rPr>
          <w:rFonts w:hint="eastAsia" w:ascii="宋体" w:hAnsi="宋体" w:cs="仿宋_GB2312"/>
          <w:szCs w:val="21"/>
        </w:rPr>
        <w:t>人民法院起诉。</w:t>
      </w:r>
    </w:p>
    <w:p w14:paraId="16EB3273">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第十二条  廉政承诺</w:t>
      </w:r>
    </w:p>
    <w:p w14:paraId="749D477A">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1</w:t>
      </w:r>
      <w:r>
        <w:rPr>
          <w:rFonts w:hint="eastAsia" w:ascii="宋体" w:hAnsi="宋体" w:cs="仿宋_GB2312"/>
          <w:szCs w:val="21"/>
          <w:lang w:val="en-US" w:eastAsia="zh-CN"/>
        </w:rPr>
        <w:t>.</w:t>
      </w:r>
      <w:r>
        <w:rPr>
          <w:rFonts w:hint="eastAsia" w:ascii="宋体" w:hAnsi="宋体" w:cs="仿宋_GB2312"/>
          <w:szCs w:val="21"/>
        </w:rPr>
        <w:t>合同双方承诺共同加强廉洁自律、反对商业贿赂。</w:t>
      </w:r>
    </w:p>
    <w:p w14:paraId="3D892BE8">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2</w:t>
      </w:r>
      <w:r>
        <w:rPr>
          <w:rFonts w:hint="eastAsia" w:ascii="宋体" w:hAnsi="宋体" w:cs="仿宋_GB2312"/>
          <w:szCs w:val="21"/>
          <w:lang w:val="en-US" w:eastAsia="zh-CN"/>
        </w:rPr>
        <w:t>.</w:t>
      </w:r>
      <w:r>
        <w:rPr>
          <w:rFonts w:hint="eastAsia" w:ascii="宋体" w:hAnsi="宋体" w:cs="仿宋_GB2312"/>
          <w:szCs w:val="21"/>
        </w:rPr>
        <w:t>甲方及其工作人员不得索要礼金、有价证券和贵重物品；不得在乙方报销应由本单位或个人支付的费用；不得以参与项目实施为名，接受乙方从该项目中支取的劳务报酬；不得参加乙方安排的超标准宴请和娱乐活动。</w:t>
      </w:r>
    </w:p>
    <w:p w14:paraId="1FE44CD6">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3</w:t>
      </w:r>
      <w:r>
        <w:rPr>
          <w:rFonts w:hint="eastAsia" w:ascii="宋体" w:hAnsi="宋体" w:cs="仿宋_GB2312"/>
          <w:szCs w:val="21"/>
          <w:lang w:val="en-US" w:eastAsia="zh-CN"/>
        </w:rPr>
        <w:t>.</w:t>
      </w:r>
      <w:r>
        <w:rPr>
          <w:rFonts w:hint="eastAsia" w:ascii="宋体" w:hAnsi="宋体" w:cs="仿宋_GB2312"/>
          <w:szCs w:val="21"/>
        </w:rPr>
        <w:t>乙方不得向甲方及其工作人员行贿或馈赠礼金、有价证券、贵重礼品；不得为其报销应由甲方单位或个人支付的费用；不得向甲方工作人员支付劳务报酬；不得安排甲方工作人员参加超标准宴请及娱乐活动。</w:t>
      </w:r>
    </w:p>
    <w:p w14:paraId="5958B866">
      <w:pPr>
        <w:adjustRightInd w:val="0"/>
        <w:snapToGrid w:val="0"/>
        <w:spacing w:line="480" w:lineRule="auto"/>
        <w:ind w:firstLine="422" w:firstLineChars="200"/>
        <w:rPr>
          <w:rFonts w:hint="eastAsia" w:ascii="宋体" w:hAnsi="宋体" w:cs="仿宋_GB2312"/>
          <w:b/>
          <w:bCs/>
          <w:szCs w:val="21"/>
        </w:rPr>
      </w:pPr>
      <w:r>
        <w:rPr>
          <w:rFonts w:hint="eastAsia" w:ascii="宋体" w:hAnsi="宋体" w:cs="仿宋_GB2312"/>
          <w:b/>
          <w:bCs/>
          <w:szCs w:val="21"/>
        </w:rPr>
        <w:t>第十三条  其他</w:t>
      </w:r>
    </w:p>
    <w:p w14:paraId="5015986D">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本合同自双方签字盖章之日起生效。</w:t>
      </w:r>
    </w:p>
    <w:p w14:paraId="45183BD8">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未尽事宜，经双方协商一致，签订补充协议，补充协议与本合同不一致或相冲突的内容，以补充协议为准。</w:t>
      </w:r>
    </w:p>
    <w:p w14:paraId="444ACB22">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 xml:space="preserve">本合同一式 </w:t>
      </w:r>
      <w:r>
        <w:rPr>
          <w:rFonts w:hint="eastAsia" w:ascii="宋体" w:hAnsi="宋体" w:cs="仿宋_GB2312"/>
          <w:szCs w:val="21"/>
          <w:u w:val="single"/>
        </w:rPr>
        <w:t xml:space="preserve"> </w:t>
      </w:r>
      <w:r>
        <w:rPr>
          <w:rFonts w:ascii="宋体" w:hAnsi="宋体" w:cs="仿宋_GB2312"/>
          <w:szCs w:val="21"/>
          <w:u w:val="single"/>
        </w:rPr>
        <w:t xml:space="preserve"> </w:t>
      </w:r>
      <w:r>
        <w:rPr>
          <w:rFonts w:hint="eastAsia" w:ascii="宋体" w:hAnsi="宋体" w:cs="仿宋_GB2312"/>
          <w:szCs w:val="21"/>
          <w:u w:val="single"/>
        </w:rPr>
        <w:t xml:space="preserve">   </w:t>
      </w:r>
      <w:r>
        <w:rPr>
          <w:rFonts w:hint="eastAsia" w:ascii="宋体" w:hAnsi="宋体" w:cs="仿宋_GB2312"/>
          <w:szCs w:val="21"/>
        </w:rPr>
        <w:t>份，甲、乙双方各执</w:t>
      </w:r>
      <w:r>
        <w:rPr>
          <w:rFonts w:hint="eastAsia" w:ascii="宋体" w:hAnsi="宋体" w:cs="仿宋_GB2312"/>
          <w:szCs w:val="21"/>
          <w:u w:val="single"/>
        </w:rPr>
        <w:t xml:space="preserve">     </w:t>
      </w:r>
      <w:r>
        <w:rPr>
          <w:rFonts w:hint="eastAsia" w:ascii="宋体" w:hAnsi="宋体" w:cs="仿宋_GB2312"/>
          <w:szCs w:val="21"/>
        </w:rPr>
        <w:t>份，具有同等法律效力。</w:t>
      </w:r>
    </w:p>
    <w:p w14:paraId="683C6C13">
      <w:pPr>
        <w:adjustRightInd w:val="0"/>
        <w:snapToGrid w:val="0"/>
        <w:spacing w:line="480" w:lineRule="auto"/>
        <w:ind w:firstLine="420" w:firstLineChars="200"/>
        <w:rPr>
          <w:rFonts w:hint="eastAsia" w:ascii="宋体" w:hAnsi="宋体" w:cs="仿宋_GB2312"/>
          <w:szCs w:val="21"/>
        </w:rPr>
      </w:pPr>
      <w:r>
        <w:rPr>
          <w:rFonts w:hint="eastAsia" w:ascii="宋体" w:hAnsi="宋体" w:cs="仿宋_GB2312"/>
          <w:szCs w:val="21"/>
        </w:rPr>
        <w:t xml:space="preserve">    （以下无正文）</w:t>
      </w:r>
    </w:p>
    <w:p w14:paraId="7C468287">
      <w:pPr>
        <w:adjustRightInd w:val="0"/>
        <w:snapToGrid w:val="0"/>
        <w:spacing w:line="360" w:lineRule="auto"/>
        <w:ind w:firstLine="420" w:firstLineChars="200"/>
        <w:rPr>
          <w:rFonts w:hint="eastAsia" w:ascii="宋体" w:hAnsi="宋体" w:cs="仿宋_GB2312"/>
          <w:szCs w:val="21"/>
        </w:rPr>
      </w:pPr>
    </w:p>
    <w:p w14:paraId="001ECA0C">
      <w:pPr>
        <w:adjustRightInd w:val="0"/>
        <w:snapToGrid w:val="0"/>
        <w:spacing w:line="360" w:lineRule="auto"/>
        <w:ind w:firstLine="420" w:firstLineChars="200"/>
        <w:rPr>
          <w:rFonts w:hint="eastAsia" w:ascii="宋体" w:hAnsi="宋体" w:cs="仿宋_GB2312"/>
          <w:szCs w:val="21"/>
        </w:rPr>
      </w:pPr>
    </w:p>
    <w:p w14:paraId="02C45D59">
      <w:pPr>
        <w:adjustRightInd w:val="0"/>
        <w:snapToGrid w:val="0"/>
        <w:spacing w:line="600" w:lineRule="auto"/>
        <w:ind w:firstLine="422" w:firstLineChars="200"/>
        <w:rPr>
          <w:rFonts w:hint="eastAsia" w:ascii="宋体" w:hAnsi="宋体" w:cs="仿宋_GB2312"/>
          <w:b/>
          <w:bCs/>
          <w:szCs w:val="21"/>
        </w:rPr>
      </w:pPr>
      <w:r>
        <w:rPr>
          <w:rFonts w:hint="eastAsia" w:ascii="宋体" w:hAnsi="宋体" w:cs="仿宋_GB2312"/>
          <w:b/>
          <w:bCs/>
          <w:szCs w:val="21"/>
        </w:rPr>
        <w:t xml:space="preserve">甲方（盖章）：                     乙方（盖章）： </w:t>
      </w:r>
    </w:p>
    <w:p w14:paraId="519BFE8E">
      <w:pPr>
        <w:adjustRightInd w:val="0"/>
        <w:snapToGrid w:val="0"/>
        <w:spacing w:line="600" w:lineRule="auto"/>
        <w:ind w:firstLine="422" w:firstLineChars="200"/>
        <w:rPr>
          <w:rFonts w:hint="eastAsia" w:ascii="宋体" w:hAnsi="宋体" w:cs="仿宋_GB2312"/>
          <w:b/>
          <w:bCs/>
          <w:szCs w:val="21"/>
        </w:rPr>
      </w:pPr>
    </w:p>
    <w:p w14:paraId="119EE73A">
      <w:pPr>
        <w:adjustRightInd w:val="0"/>
        <w:snapToGrid w:val="0"/>
        <w:spacing w:line="600" w:lineRule="auto"/>
        <w:ind w:firstLine="422" w:firstLineChars="200"/>
        <w:rPr>
          <w:rFonts w:hint="eastAsia" w:ascii="宋体" w:hAnsi="宋体" w:cs="仿宋_GB2312"/>
          <w:b/>
          <w:bCs/>
          <w:szCs w:val="21"/>
        </w:rPr>
      </w:pPr>
      <w:r>
        <w:rPr>
          <w:rFonts w:hint="eastAsia" w:ascii="宋体" w:hAnsi="宋体" w:cs="仿宋_GB2312"/>
          <w:b/>
          <w:bCs/>
          <w:szCs w:val="21"/>
        </w:rPr>
        <w:t>签署人：                           签署人：</w:t>
      </w:r>
    </w:p>
    <w:p w14:paraId="255E4EEB">
      <w:pPr>
        <w:adjustRightInd w:val="0"/>
        <w:snapToGrid w:val="0"/>
        <w:spacing w:line="600" w:lineRule="auto"/>
        <w:ind w:firstLine="422" w:firstLineChars="200"/>
        <w:rPr>
          <w:rFonts w:ascii="宋体" w:hAnsi="宋体" w:cs="仿宋_GB2312"/>
          <w:b/>
          <w:bCs/>
          <w:szCs w:val="21"/>
        </w:rPr>
      </w:pPr>
      <w:r>
        <w:rPr>
          <w:rFonts w:hint="eastAsia" w:ascii="宋体" w:hAnsi="宋体" w:cs="仿宋_GB2312"/>
          <w:b/>
          <w:bCs/>
          <w:szCs w:val="21"/>
        </w:rPr>
        <w:t xml:space="preserve">签订日期：                         签订日期： </w:t>
      </w:r>
    </w:p>
    <w:p w14:paraId="725B4257">
      <w:pPr>
        <w:adjustRightInd w:val="0"/>
        <w:snapToGrid w:val="0"/>
        <w:spacing w:line="600" w:lineRule="auto"/>
        <w:ind w:firstLine="422" w:firstLineChars="200"/>
        <w:rPr>
          <w:rFonts w:ascii="宋体" w:hAnsi="宋体" w:cs="仿宋_GB2312"/>
          <w:b/>
          <w:bCs/>
          <w:szCs w:val="21"/>
        </w:rPr>
      </w:pPr>
      <w:r>
        <w:rPr>
          <w:rFonts w:hint="eastAsia" w:ascii="宋体" w:hAnsi="宋体" w:cs="仿宋_GB2312"/>
          <w:b/>
          <w:bCs/>
          <w:szCs w:val="21"/>
        </w:rPr>
        <w:t xml:space="preserve">开户行：                           开户行： </w:t>
      </w:r>
    </w:p>
    <w:p w14:paraId="2EE43ECC">
      <w:pPr>
        <w:adjustRightInd w:val="0"/>
        <w:snapToGrid w:val="0"/>
        <w:spacing w:line="600" w:lineRule="auto"/>
        <w:ind w:firstLine="422" w:firstLineChars="200"/>
        <w:rPr>
          <w:rFonts w:hint="eastAsia" w:ascii="宋体" w:hAnsi="宋体" w:cs="仿宋_GB2312"/>
          <w:b/>
          <w:bCs/>
          <w:szCs w:val="21"/>
        </w:rPr>
      </w:pPr>
      <w:r>
        <w:rPr>
          <w:rFonts w:hint="eastAsia" w:ascii="宋体" w:hAnsi="宋体" w:cs="仿宋_GB2312"/>
          <w:b/>
          <w:bCs/>
          <w:szCs w:val="21"/>
        </w:rPr>
        <w:t xml:space="preserve">开户名称： </w:t>
      </w:r>
      <w:r>
        <w:rPr>
          <w:rFonts w:ascii="宋体" w:hAnsi="宋体" w:cs="仿宋_GB2312"/>
          <w:b/>
          <w:bCs/>
          <w:szCs w:val="21"/>
        </w:rPr>
        <w:t xml:space="preserve">                        </w:t>
      </w:r>
      <w:r>
        <w:rPr>
          <w:rFonts w:hint="eastAsia" w:ascii="宋体" w:hAnsi="宋体" w:cs="仿宋_GB2312"/>
          <w:b/>
          <w:bCs/>
          <w:szCs w:val="21"/>
        </w:rPr>
        <w:t>开户名称：</w:t>
      </w:r>
    </w:p>
    <w:p w14:paraId="6160B2DB">
      <w:pPr>
        <w:adjustRightInd w:val="0"/>
        <w:snapToGrid w:val="0"/>
        <w:spacing w:line="600" w:lineRule="auto"/>
        <w:ind w:firstLine="422" w:firstLineChars="200"/>
        <w:rPr>
          <w:rFonts w:hint="eastAsia" w:ascii="宋体" w:hAnsi="宋体" w:cs="仿宋_GB2312"/>
          <w:b/>
          <w:bCs/>
          <w:szCs w:val="21"/>
        </w:rPr>
      </w:pPr>
      <w:r>
        <w:rPr>
          <w:rFonts w:hint="eastAsia" w:ascii="宋体" w:hAnsi="宋体" w:cs="仿宋_GB2312"/>
          <w:b/>
          <w:bCs/>
          <w:szCs w:val="21"/>
        </w:rPr>
        <w:t xml:space="preserve">帐 </w:t>
      </w:r>
      <w:r>
        <w:rPr>
          <w:rFonts w:ascii="宋体" w:hAnsi="宋体" w:cs="仿宋_GB2312"/>
          <w:b/>
          <w:bCs/>
          <w:szCs w:val="21"/>
        </w:rPr>
        <w:t xml:space="preserve"> </w:t>
      </w:r>
      <w:r>
        <w:rPr>
          <w:rFonts w:hint="eastAsia" w:ascii="宋体" w:hAnsi="宋体" w:cs="仿宋_GB2312"/>
          <w:b/>
          <w:bCs/>
          <w:szCs w:val="21"/>
        </w:rPr>
        <w:t>号：</w:t>
      </w:r>
      <w:r>
        <w:rPr>
          <w:rFonts w:ascii="宋体" w:hAnsi="宋体" w:cs="仿宋_GB2312"/>
          <w:b/>
          <w:bCs/>
          <w:szCs w:val="21"/>
        </w:rPr>
        <w:t xml:space="preserve">                           </w:t>
      </w:r>
      <w:r>
        <w:rPr>
          <w:rFonts w:hint="eastAsia" w:ascii="宋体" w:hAnsi="宋体" w:cs="仿宋_GB2312"/>
          <w:b/>
          <w:bCs/>
          <w:szCs w:val="21"/>
        </w:rPr>
        <w:t xml:space="preserve">帐 </w:t>
      </w:r>
      <w:r>
        <w:rPr>
          <w:rFonts w:ascii="宋体" w:hAnsi="宋体" w:cs="仿宋_GB2312"/>
          <w:b/>
          <w:bCs/>
          <w:szCs w:val="21"/>
        </w:rPr>
        <w:t xml:space="preserve"> </w:t>
      </w:r>
      <w:r>
        <w:rPr>
          <w:rFonts w:hint="eastAsia" w:ascii="宋体" w:hAnsi="宋体" w:cs="仿宋_GB2312"/>
          <w:b/>
          <w:bCs/>
          <w:szCs w:val="21"/>
        </w:rPr>
        <w:t xml:space="preserve">号： </w:t>
      </w:r>
    </w:p>
    <w:p w14:paraId="0CCB67EB">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A66138"/>
    <w:rsid w:val="064E0C53"/>
    <w:rsid w:val="064E2564"/>
    <w:rsid w:val="3DE45C75"/>
    <w:rsid w:val="6EA661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4"/>
    <w:next w:val="1"/>
    <w:link w:val="10"/>
    <w:qFormat/>
    <w:uiPriority w:val="0"/>
    <w:pPr>
      <w:keepNext/>
      <w:keepLines/>
      <w:spacing w:after="550" w:line="265" w:lineRule="auto"/>
      <w:ind w:left="10" w:right="56" w:hanging="10"/>
      <w:jc w:val="center"/>
      <w:outlineLvl w:val="0"/>
    </w:pPr>
    <w:rPr>
      <w:rFonts w:ascii="黑体" w:hAnsi="黑体" w:eastAsia="黑体" w:cs="黑体"/>
      <w:color w:val="000000"/>
      <w:sz w:val="32"/>
      <w:szCs w:val="2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 w:type="paragraph" w:styleId="4">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5">
    <w:name w:val="Block Text"/>
    <w:basedOn w:val="1"/>
    <w:qFormat/>
    <w:uiPriority w:val="0"/>
    <w:pPr>
      <w:spacing w:after="120" w:afterLines="0" w:afterAutospacing="0"/>
      <w:ind w:left="1440" w:leftChars="700" w:rightChars="700"/>
    </w:pPr>
  </w:style>
  <w:style w:type="character" w:customStyle="1" w:styleId="8">
    <w:name w:val="标题 1 Char"/>
    <w:link w:val="3"/>
    <w:qFormat/>
    <w:uiPriority w:val="0"/>
    <w:rPr>
      <w:rFonts w:ascii="黑体" w:hAnsi="黑体" w:eastAsia="黑体" w:cs="黑体"/>
      <w:color w:val="000000"/>
      <w:sz w:val="32"/>
      <w:szCs w:val="22"/>
    </w:rPr>
  </w:style>
  <w:style w:type="paragraph" w:customStyle="1" w:styleId="9">
    <w:name w:val="列出段落1"/>
    <w:basedOn w:val="1"/>
    <w:qFormat/>
    <w:uiPriority w:val="34"/>
    <w:pPr>
      <w:ind w:firstLine="420" w:firstLineChars="200"/>
    </w:pPr>
    <w:rPr>
      <w:rFonts w:ascii="Calibri" w:hAnsi="Calibri"/>
      <w:szCs w:val="24"/>
    </w:rPr>
  </w:style>
  <w:style w:type="character" w:customStyle="1" w:styleId="10">
    <w:name w:val="标题 1 字符"/>
    <w:link w:val="3"/>
    <w:uiPriority w:val="0"/>
    <w:rPr>
      <w:rFonts w:ascii="Times New Roman" w:hAnsi="Times New Roman" w:eastAsia="宋体"/>
      <w:b/>
      <w:kern w:val="44"/>
      <w:sz w:val="36"/>
    </w:rPr>
  </w:style>
  <w:style w:type="paragraph" w:customStyle="1" w:styleId="11">
    <w:name w:val="UserStyle_0"/>
    <w:basedOn w:val="1"/>
    <w:qFormat/>
    <w:uiPriority w:val="0"/>
    <w:pPr>
      <w:spacing w:after="120"/>
    </w:pPr>
    <w:rPr>
      <w:rFonts w:ascii="Calibri" w:hAnsi="Calibri"/>
      <w:sz w:val="16"/>
      <w:szCs w:val="1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2025-07-30T02:15:00Z</dcterms:created>
  <dc:creator>゛          One  Is  All  。</dc:creator>
  <cp:lastModifiedBy>゛          One  Is  All  。</cp:lastModifiedBy>
  <dcterms:modified xsi:type="dcterms:W3CDTF">2025-07-30T02:30:24Z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05FEF80377574930A684A8F112E736F2_11</vt:lpwstr>
  </property>
  <property fmtid="{D5CDD505-2E9C-101B-9397-08002B2CF9AE}" pid="4" name="KSOTemplateDocerSaveRecord">
    <vt:lpwstr>eyJoZGlkIjoiNTg0Yjg2OGQwYjg4MTRjNGVhMWViODYwMjBhYmUwZjAiLCJ1c2VySWQiOiI4OTQ4OTMyNTkifQ==</vt:lpwstr>
  </property>
</Properties>
</file>