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027E2">
      <w:pPr>
        <w:pStyle w:val="2"/>
        <w:bidi w:val="0"/>
        <w:jc w:val="center"/>
        <w:rPr>
          <w:rFonts w:hint="eastAsia"/>
        </w:rPr>
      </w:pPr>
      <w:r>
        <w:rPr>
          <w:rFonts w:hint="eastAsia"/>
          <w:lang w:eastAsia="zh-CN"/>
        </w:rPr>
        <w:t>企业实力</w:t>
      </w:r>
    </w:p>
    <w:p w14:paraId="79690078">
      <w:pPr>
        <w:rPr>
          <w:rFonts w:hint="eastAsia" w:eastAsiaTheme="minorEastAsia"/>
          <w:lang w:eastAsia="zh-CN"/>
        </w:rPr>
      </w:pPr>
      <w:r>
        <w:rPr>
          <w:rFonts w:hint="eastAsia"/>
        </w:rPr>
        <w:t>提供供应商2022年1月1日至今类似项目合同（以合同签订日期为准</w:t>
      </w:r>
      <w:r>
        <w:rPr>
          <w:rFonts w:hint="eastAsia"/>
          <w:lang w:eastAsia="zh-CN"/>
        </w:rPr>
        <w:t>，供应商所提供合同必须有签订日期</w:t>
      </w:r>
      <w:r>
        <w:rPr>
          <w:rFonts w:hint="eastAsia"/>
        </w:rPr>
        <w:t>）</w:t>
      </w:r>
      <w:r>
        <w:rPr>
          <w:rFonts w:hint="eastAsia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16342C"/>
    <w:rsid w:val="3663764B"/>
    <w:rsid w:val="79A01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36</Characters>
  <Lines>0</Lines>
  <Paragraphs>0</Paragraphs>
  <TotalTime>0</TotalTime>
  <ScaleCrop>false</ScaleCrop>
  <LinksUpToDate>false</LinksUpToDate>
  <CharactersWithSpaces>36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2025-07-28T03:14:10Z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97A5F9FFDCFC4168A9D22D067A5E90EF_12</vt:lpwstr>
  </property>
</Properties>
</file>