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AB131">
      <w:pPr>
        <w:jc w:val="center"/>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供应商应提交的相关资格证明材料</w:t>
      </w:r>
    </w:p>
    <w:p w14:paraId="6A4A4FF8">
      <w:pPr>
        <w:pStyle w:val="8"/>
        <w:spacing w:before="0" w:beforeAutospacing="0" w:after="0" w:afterAutospacing="0" w:line="360" w:lineRule="auto"/>
        <w:jc w:val="both"/>
        <w:rPr>
          <w:rFonts w:hint="eastAsia" w:ascii="宋体" w:hAnsi="宋体" w:eastAsia="宋体" w:cs="宋体"/>
          <w:color w:val="auto"/>
          <w:lang w:val="en-US" w:eastAsia="zh-CN"/>
        </w:rPr>
      </w:pPr>
      <w:r>
        <w:rPr>
          <w:rFonts w:hint="eastAsia" w:ascii="宋体" w:hAnsi="宋体" w:eastAsia="宋体" w:cs="宋体"/>
          <w:color w:val="auto"/>
          <w:lang w:val="en-US" w:eastAsia="zh-CN"/>
        </w:rPr>
        <w:t>供应商按磋商文件要求，应提供以下相关资格证明材料：</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5"/>
        <w:gridCol w:w="1192"/>
        <w:gridCol w:w="6347"/>
        <w:gridCol w:w="508"/>
      </w:tblGrid>
      <w:tr w14:paraId="73A80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1ED9B2A3">
            <w:pPr>
              <w:pStyle w:val="8"/>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序号</w:t>
            </w:r>
          </w:p>
        </w:tc>
        <w:tc>
          <w:tcPr>
            <w:tcW w:w="699" w:type="pct"/>
            <w:noWrap w:val="0"/>
            <w:vAlign w:val="center"/>
          </w:tcPr>
          <w:p w14:paraId="2EC4B9A4">
            <w:pPr>
              <w:pStyle w:val="8"/>
              <w:spacing w:before="0" w:beforeAutospacing="0" w:after="0" w:afterAutospacing="0" w:line="360" w:lineRule="auto"/>
              <w:jc w:val="center"/>
              <w:rPr>
                <w:rFonts w:hint="eastAsia" w:ascii="宋体" w:hAnsi="宋体" w:eastAsia="宋体" w:cs="宋体"/>
                <w:color w:val="auto"/>
              </w:rPr>
            </w:pPr>
            <w:r>
              <w:rPr>
                <w:rFonts w:hint="eastAsia" w:ascii="宋体" w:hAnsi="宋体" w:eastAsia="宋体" w:cs="宋体"/>
                <w:color w:val="auto"/>
              </w:rPr>
              <w:t>资格审查要求概况</w:t>
            </w:r>
          </w:p>
        </w:tc>
        <w:tc>
          <w:tcPr>
            <w:tcW w:w="3723" w:type="pct"/>
            <w:noWrap w:val="0"/>
            <w:vAlign w:val="center"/>
          </w:tcPr>
          <w:p w14:paraId="281CBBBF">
            <w:pPr>
              <w:pStyle w:val="8"/>
              <w:spacing w:before="0" w:beforeAutospacing="0" w:after="0" w:afterAutospacing="0" w:line="360" w:lineRule="auto"/>
              <w:jc w:val="center"/>
              <w:rPr>
                <w:rFonts w:hint="eastAsia" w:ascii="宋体" w:hAnsi="宋体" w:eastAsia="宋体" w:cs="宋体"/>
                <w:color w:val="auto"/>
              </w:rPr>
            </w:pPr>
            <w:r>
              <w:rPr>
                <w:rFonts w:hint="eastAsia" w:ascii="宋体" w:hAnsi="宋体" w:eastAsia="宋体" w:cs="宋体"/>
                <w:color w:val="auto"/>
              </w:rPr>
              <w:t>评审点具体描述</w:t>
            </w:r>
          </w:p>
        </w:tc>
        <w:tc>
          <w:tcPr>
            <w:tcW w:w="298" w:type="pct"/>
            <w:noWrap w:val="0"/>
            <w:vAlign w:val="center"/>
          </w:tcPr>
          <w:p w14:paraId="4C7AB4AD">
            <w:pPr>
              <w:pStyle w:val="8"/>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备注</w:t>
            </w:r>
          </w:p>
        </w:tc>
      </w:tr>
      <w:tr w14:paraId="1578C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429FBF6A">
            <w:pPr>
              <w:pStyle w:val="8"/>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1</w:t>
            </w:r>
          </w:p>
        </w:tc>
        <w:tc>
          <w:tcPr>
            <w:tcW w:w="699" w:type="pct"/>
            <w:noWrap w:val="0"/>
            <w:vAlign w:val="center"/>
          </w:tcPr>
          <w:p w14:paraId="0E93790A">
            <w:pPr>
              <w:pStyle w:val="8"/>
              <w:spacing w:before="0" w:beforeAutospacing="0" w:after="0" w:afterAutospacing="0" w:line="360" w:lineRule="auto"/>
              <w:jc w:val="center"/>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rPr>
              <w:t>有效的主体资格证明</w:t>
            </w:r>
          </w:p>
        </w:tc>
        <w:tc>
          <w:tcPr>
            <w:tcW w:w="3723" w:type="pct"/>
            <w:noWrap w:val="0"/>
            <w:vAlign w:val="center"/>
          </w:tcPr>
          <w:p w14:paraId="75557421">
            <w:pPr>
              <w:pStyle w:val="8"/>
              <w:spacing w:before="0" w:beforeAutospacing="0" w:after="0" w:afterAutospacing="0" w:line="360" w:lineRule="auto"/>
              <w:jc w:val="both"/>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w="298" w:type="pct"/>
            <w:noWrap w:val="0"/>
            <w:vAlign w:val="center"/>
          </w:tcPr>
          <w:p w14:paraId="4C1A081F">
            <w:pPr>
              <w:pStyle w:val="8"/>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6B298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1304C07F">
            <w:pPr>
              <w:pStyle w:val="8"/>
              <w:spacing w:before="0" w:beforeAutospacing="0" w:after="0" w:afterAutospacing="0" w:line="360" w:lineRule="auto"/>
              <w:jc w:val="center"/>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2</w:t>
            </w:r>
          </w:p>
        </w:tc>
        <w:tc>
          <w:tcPr>
            <w:tcW w:w="699" w:type="pct"/>
            <w:noWrap w:val="0"/>
            <w:vAlign w:val="center"/>
          </w:tcPr>
          <w:p w14:paraId="016BBF1D">
            <w:pPr>
              <w:pStyle w:val="8"/>
              <w:spacing w:before="0" w:beforeAutospacing="0" w:after="0" w:afterAutospacing="0" w:line="360" w:lineRule="auto"/>
              <w:jc w:val="center"/>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rPr>
              <w:t>社保资金缴纳证明</w:t>
            </w:r>
          </w:p>
        </w:tc>
        <w:tc>
          <w:tcPr>
            <w:tcW w:w="3723" w:type="pct"/>
            <w:noWrap w:val="0"/>
            <w:vAlign w:val="center"/>
          </w:tcPr>
          <w:p w14:paraId="661FFDB5">
            <w:pPr>
              <w:pStyle w:val="8"/>
              <w:spacing w:before="0" w:beforeAutospacing="0" w:after="0" w:afterAutospacing="0" w:line="360" w:lineRule="auto"/>
              <w:jc w:val="both"/>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提交社保资金所属日期在递交投标文件截止时间前一年内任意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w="298" w:type="pct"/>
            <w:noWrap w:val="0"/>
            <w:vAlign w:val="center"/>
          </w:tcPr>
          <w:p w14:paraId="7E88F115">
            <w:pPr>
              <w:pStyle w:val="8"/>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579D4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4CBF467F">
            <w:pPr>
              <w:pStyle w:val="8"/>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3</w:t>
            </w:r>
          </w:p>
        </w:tc>
        <w:tc>
          <w:tcPr>
            <w:tcW w:w="699" w:type="pct"/>
            <w:noWrap w:val="0"/>
            <w:vAlign w:val="center"/>
          </w:tcPr>
          <w:p w14:paraId="3E467169">
            <w:pPr>
              <w:pStyle w:val="8"/>
              <w:spacing w:before="0" w:beforeAutospacing="0" w:after="0" w:afterAutospacing="0" w:line="360" w:lineRule="auto"/>
              <w:jc w:val="center"/>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color w:val="auto"/>
              </w:rPr>
              <w:t>税收缴纳证明</w:t>
            </w:r>
          </w:p>
        </w:tc>
        <w:tc>
          <w:tcPr>
            <w:tcW w:w="3723" w:type="pct"/>
            <w:noWrap w:val="0"/>
            <w:vAlign w:val="center"/>
          </w:tcPr>
          <w:p w14:paraId="40630FFA">
            <w:pPr>
              <w:pStyle w:val="8"/>
              <w:spacing w:before="0" w:beforeAutospacing="0" w:after="0" w:afterAutospacing="0" w:line="360" w:lineRule="auto"/>
              <w:jc w:val="both"/>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提交税款所属日期在递交投标文件截止时间前一年内任意一个月的纳税证明或完税证明，纳税证明或完税证明上应有代收机构或税务机关的公章或业务专用章。供应商需在项目电子化交易系统中按要求上传相应证明文件并进行电子签章。</w:t>
            </w:r>
          </w:p>
        </w:tc>
        <w:tc>
          <w:tcPr>
            <w:tcW w:w="298" w:type="pct"/>
            <w:noWrap w:val="0"/>
            <w:vAlign w:val="center"/>
          </w:tcPr>
          <w:p w14:paraId="467EDDF7">
            <w:pPr>
              <w:pStyle w:val="8"/>
              <w:spacing w:before="0" w:beforeAutospacing="0" w:after="0" w:afterAutospacing="0" w:line="360" w:lineRule="auto"/>
              <w:jc w:val="both"/>
              <w:rPr>
                <w:rFonts w:hint="eastAsia" w:ascii="宋体" w:hAnsi="宋体" w:eastAsia="宋体" w:cs="宋体"/>
                <w:b w:val="0"/>
                <w:bCs/>
                <w:color w:val="auto"/>
                <w:sz w:val="24"/>
                <w:szCs w:val="24"/>
                <w:highlight w:val="none"/>
              </w:rPr>
            </w:pPr>
          </w:p>
        </w:tc>
      </w:tr>
      <w:tr w14:paraId="5C696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4797E229">
            <w:pPr>
              <w:pStyle w:val="8"/>
              <w:spacing w:before="0" w:beforeAutospacing="0" w:after="0" w:afterAutospacing="0" w:line="360" w:lineRule="auto"/>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4</w:t>
            </w:r>
          </w:p>
        </w:tc>
        <w:tc>
          <w:tcPr>
            <w:tcW w:w="699" w:type="pct"/>
            <w:noWrap w:val="0"/>
            <w:vAlign w:val="center"/>
          </w:tcPr>
          <w:p w14:paraId="3D94938F">
            <w:pPr>
              <w:pStyle w:val="8"/>
              <w:spacing w:before="0" w:beforeAutospacing="0" w:after="0" w:afterAutospacing="0" w:line="360" w:lineRule="auto"/>
              <w:jc w:val="center"/>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供应商应提供健全的财务会计制度的证明材料；</w:t>
            </w:r>
          </w:p>
        </w:tc>
        <w:tc>
          <w:tcPr>
            <w:tcW w:w="3723" w:type="pct"/>
            <w:noWrap w:val="0"/>
            <w:vAlign w:val="center"/>
          </w:tcPr>
          <w:p w14:paraId="369E9B6A">
            <w:pPr>
              <w:pStyle w:val="8"/>
              <w:spacing w:before="0" w:beforeAutospacing="0" w:after="0" w:afterAutospacing="0" w:line="360" w:lineRule="auto"/>
              <w:jc w:val="both"/>
              <w:rPr>
                <w:rFonts w:hint="eastAsia" w:ascii="宋体" w:hAnsi="宋体" w:eastAsia="宋体" w:cs="宋体"/>
                <w:b w:val="0"/>
                <w:bCs/>
                <w:color w:val="auto"/>
                <w:sz w:val="24"/>
                <w:szCs w:val="24"/>
                <w:highlight w:val="none"/>
              </w:rPr>
            </w:pPr>
            <w:r>
              <w:rPr>
                <w:rFonts w:hint="eastAsia" w:ascii="宋体" w:hAnsi="宋体" w:eastAsia="宋体" w:cs="宋体"/>
                <w:color w:val="000000" w:themeColor="text1"/>
                <w14:textFill>
                  <w14:solidFill>
                    <w14:schemeClr w14:val="tx1"/>
                  </w14:solidFill>
                </w14:textFill>
              </w:rPr>
              <w:t>关于财务会计制度的证明材料｛注：①可提供2023或2024年度经审计的具有赋码查验功能的财务报告（包含审计报告和审计报告中所涉及的财务报表和报表附注），②可提供截至投标文件提交截止日一年内银行出具的资信证明（附基本存款账户信息），③供应商注册时间截至投标文件提交截止日不足一年的，可提供成立后任意时段的资产负债表。｝ 供应商需在项目电子化交易系统中按要求上传相应证明文件并进行电子签章。</w:t>
            </w:r>
          </w:p>
        </w:tc>
        <w:tc>
          <w:tcPr>
            <w:tcW w:w="298" w:type="pct"/>
            <w:noWrap w:val="0"/>
            <w:vAlign w:val="center"/>
          </w:tcPr>
          <w:p w14:paraId="4754C3E4">
            <w:pPr>
              <w:pStyle w:val="8"/>
              <w:spacing w:before="0" w:beforeAutospacing="0" w:after="0" w:afterAutospacing="0" w:line="360" w:lineRule="auto"/>
              <w:jc w:val="both"/>
              <w:rPr>
                <w:rFonts w:hint="eastAsia" w:ascii="宋体" w:hAnsi="宋体" w:eastAsia="宋体" w:cs="宋体"/>
                <w:color w:val="auto"/>
              </w:rPr>
            </w:pPr>
          </w:p>
        </w:tc>
      </w:tr>
      <w:tr w14:paraId="20F34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6C906F5A">
            <w:pPr>
              <w:pStyle w:val="8"/>
              <w:spacing w:before="0" w:beforeAutospacing="0" w:after="0" w:afterAutospacing="0" w:line="360" w:lineRule="auto"/>
              <w:jc w:val="center"/>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CN"/>
              </w:rPr>
              <w:t>5</w:t>
            </w:r>
          </w:p>
        </w:tc>
        <w:tc>
          <w:tcPr>
            <w:tcW w:w="699" w:type="pct"/>
            <w:noWrap w:val="0"/>
            <w:vAlign w:val="center"/>
          </w:tcPr>
          <w:p w14:paraId="7EB6E4E2">
            <w:pPr>
              <w:pStyle w:val="8"/>
              <w:spacing w:before="0" w:beforeAutospacing="0" w:after="0" w:afterAutospacing="0" w:line="360" w:lineRule="auto"/>
              <w:jc w:val="center"/>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Cs/>
                <w:color w:val="auto"/>
                <w:sz w:val="24"/>
                <w:szCs w:val="24"/>
              </w:rPr>
              <w:t>法定代表人（主要负责人）委托授权书\身份证明</w:t>
            </w:r>
          </w:p>
        </w:tc>
        <w:tc>
          <w:tcPr>
            <w:tcW w:w="3723" w:type="pct"/>
            <w:noWrap w:val="0"/>
            <w:vAlign w:val="center"/>
          </w:tcPr>
          <w:p w14:paraId="001F2DA2">
            <w:pPr>
              <w:pStyle w:val="8"/>
              <w:spacing w:before="0" w:beforeAutospacing="0" w:after="0" w:afterAutospacing="0" w:line="360" w:lineRule="auto"/>
              <w:jc w:val="both"/>
              <w:rPr>
                <w:rFonts w:hint="eastAsia" w:ascii="宋体" w:hAnsi="宋体" w:eastAsia="宋体" w:cs="宋体"/>
                <w:b w:val="0"/>
                <w:bCs/>
                <w:color w:val="auto"/>
                <w:sz w:val="24"/>
                <w:szCs w:val="24"/>
                <w:highlight w:val="none"/>
                <w:lang w:val="en-US" w:eastAsia="zh-CN" w:bidi="ar-SA"/>
              </w:rPr>
            </w:pPr>
            <w:r>
              <w:rPr>
                <w:rFonts w:hint="eastAsia" w:ascii="宋体" w:hAnsi="宋体" w:eastAsia="宋体" w:cs="宋体"/>
                <w:b w:val="0"/>
                <w:bCs/>
                <w:color w:val="auto"/>
                <w:sz w:val="24"/>
                <w:szCs w:val="24"/>
                <w:highlight w:val="none"/>
                <w:lang w:val="en-US" w:eastAsia="zh-CN" w:bidi="ar-SA"/>
              </w:rPr>
              <w:t>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tc>
        <w:tc>
          <w:tcPr>
            <w:tcW w:w="298" w:type="pct"/>
            <w:noWrap w:val="0"/>
            <w:vAlign w:val="center"/>
          </w:tcPr>
          <w:p w14:paraId="57FC21AF">
            <w:pPr>
              <w:pStyle w:val="8"/>
              <w:spacing w:before="0" w:beforeAutospacing="0" w:after="0" w:afterAutospacing="0" w:line="360" w:lineRule="auto"/>
              <w:jc w:val="both"/>
              <w:rPr>
                <w:rFonts w:hint="eastAsia" w:ascii="宋体" w:hAnsi="宋体" w:eastAsia="宋体" w:cs="宋体"/>
                <w:color w:val="auto"/>
                <w:lang w:val="en-US" w:eastAsia="zh-CN"/>
              </w:rPr>
            </w:pPr>
            <w:r>
              <w:rPr>
                <w:rFonts w:hint="eastAsia" w:ascii="宋体" w:hAnsi="宋体" w:eastAsia="宋体" w:cs="宋体"/>
                <w:color w:val="auto"/>
                <w:lang w:val="en-US" w:eastAsia="zh-CN"/>
              </w:rPr>
              <w:t>附件一</w:t>
            </w:r>
          </w:p>
        </w:tc>
      </w:tr>
      <w:tr w14:paraId="14DDC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2B6A13B5">
            <w:pPr>
              <w:pStyle w:val="8"/>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6</w:t>
            </w:r>
          </w:p>
        </w:tc>
        <w:tc>
          <w:tcPr>
            <w:tcW w:w="699" w:type="pct"/>
            <w:noWrap w:val="0"/>
            <w:vAlign w:val="center"/>
          </w:tcPr>
          <w:p w14:paraId="50772D2D">
            <w:pPr>
              <w:pStyle w:val="8"/>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bCs/>
                <w:color w:val="auto"/>
                <w:sz w:val="24"/>
                <w:szCs w:val="24"/>
              </w:rPr>
              <w:t>信用记录审查结果</w:t>
            </w:r>
          </w:p>
        </w:tc>
        <w:tc>
          <w:tcPr>
            <w:tcW w:w="3723" w:type="pct"/>
            <w:noWrap w:val="0"/>
            <w:vAlign w:val="center"/>
          </w:tcPr>
          <w:p w14:paraId="0D24B40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b w:val="0"/>
                <w:bCs w:val="0"/>
                <w:i w:val="0"/>
                <w:caps w:val="0"/>
                <w:color w:val="auto"/>
                <w:spacing w:val="0"/>
                <w:sz w:val="24"/>
                <w:szCs w:val="24"/>
                <w:shd w:val="clear" w:color="auto" w:fill="FFFFFF"/>
                <w:lang w:val="en-US" w:eastAsia="zh-CN"/>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r>
              <w:rPr>
                <w:rFonts w:hint="eastAsia" w:ascii="宋体" w:hAnsi="宋体" w:eastAsia="宋体" w:cs="宋体"/>
                <w:b/>
                <w:bCs/>
                <w:i w:val="0"/>
                <w:caps w:val="0"/>
                <w:color w:val="auto"/>
                <w:spacing w:val="0"/>
                <w:sz w:val="24"/>
                <w:szCs w:val="24"/>
                <w:shd w:val="clear" w:color="auto" w:fill="FFFFFF"/>
                <w:lang w:val="en-US" w:eastAsia="zh-CN"/>
              </w:rPr>
              <w:t>（</w:t>
            </w:r>
            <w:r>
              <w:rPr>
                <w:rFonts w:hint="eastAsia" w:ascii="宋体" w:hAnsi="宋体" w:eastAsia="宋体" w:cs="宋体"/>
                <w:b/>
                <w:bCs/>
                <w:color w:val="auto"/>
                <w:sz w:val="24"/>
                <w:szCs w:val="24"/>
                <w:lang w:eastAsia="zh-CN"/>
              </w:rPr>
              <w:t>由代理机构</w:t>
            </w:r>
            <w:r>
              <w:rPr>
                <w:rFonts w:hint="eastAsia" w:ascii="宋体" w:hAnsi="宋体" w:eastAsia="宋体" w:cs="宋体"/>
                <w:b/>
                <w:bCs/>
                <w:color w:val="auto"/>
                <w:sz w:val="24"/>
                <w:szCs w:val="24"/>
                <w:lang w:val="en-US" w:eastAsia="zh-CN"/>
              </w:rPr>
              <w:t>现场</w:t>
            </w:r>
            <w:r>
              <w:rPr>
                <w:rFonts w:hint="eastAsia" w:ascii="宋体" w:hAnsi="宋体" w:eastAsia="宋体" w:cs="宋体"/>
                <w:b/>
                <w:bCs/>
                <w:color w:val="auto"/>
                <w:sz w:val="24"/>
                <w:szCs w:val="24"/>
                <w:lang w:eastAsia="zh-CN"/>
              </w:rPr>
              <w:t>查询并留存</w:t>
            </w:r>
            <w:r>
              <w:rPr>
                <w:rFonts w:hint="eastAsia" w:ascii="宋体" w:hAnsi="宋体" w:eastAsia="宋体" w:cs="宋体"/>
                <w:b/>
                <w:bCs/>
                <w:i w:val="0"/>
                <w:caps w:val="0"/>
                <w:color w:val="auto"/>
                <w:spacing w:val="0"/>
                <w:sz w:val="24"/>
                <w:szCs w:val="24"/>
                <w:shd w:val="clear" w:color="auto" w:fill="FFFFFF"/>
                <w:lang w:val="en-US" w:eastAsia="zh-CN"/>
              </w:rPr>
              <w:t>）</w:t>
            </w:r>
          </w:p>
        </w:tc>
        <w:tc>
          <w:tcPr>
            <w:tcW w:w="298" w:type="pct"/>
            <w:noWrap w:val="0"/>
            <w:vAlign w:val="center"/>
          </w:tcPr>
          <w:p w14:paraId="072F057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p>
        </w:tc>
      </w:tr>
      <w:tr w14:paraId="5D6E4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30910E60">
            <w:pPr>
              <w:pStyle w:val="8"/>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7</w:t>
            </w:r>
          </w:p>
        </w:tc>
        <w:tc>
          <w:tcPr>
            <w:tcW w:w="699" w:type="pct"/>
            <w:noWrap w:val="0"/>
            <w:vAlign w:val="center"/>
          </w:tcPr>
          <w:p w14:paraId="20D28756">
            <w:pPr>
              <w:pStyle w:val="8"/>
              <w:spacing w:before="0" w:beforeAutospacing="0" w:after="0" w:afterAutospacing="0" w:line="360" w:lineRule="auto"/>
              <w:jc w:val="center"/>
              <w:rPr>
                <w:rFonts w:hint="eastAsia" w:ascii="宋体" w:hAnsi="宋体" w:eastAsia="宋体" w:cs="宋体"/>
                <w:bCs/>
                <w:color w:val="auto"/>
                <w:sz w:val="24"/>
                <w:szCs w:val="24"/>
              </w:rPr>
            </w:pPr>
            <w:r>
              <w:rPr>
                <w:rFonts w:hint="eastAsia" w:ascii="宋体" w:hAnsi="宋体" w:eastAsia="宋体" w:cs="宋体"/>
                <w:bCs/>
                <w:color w:val="auto"/>
                <w:sz w:val="24"/>
                <w:szCs w:val="24"/>
              </w:rPr>
              <w:t>非联合体磋商声明</w:t>
            </w:r>
          </w:p>
        </w:tc>
        <w:tc>
          <w:tcPr>
            <w:tcW w:w="3723" w:type="pct"/>
            <w:noWrap w:val="0"/>
            <w:vAlign w:val="center"/>
          </w:tcPr>
          <w:p w14:paraId="7B9C754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提交非联合体形式参加本项目磋商的声明函。供应商需在项目电子化交易系统中按要求上传相应证明文件并进行电子签章。</w:t>
            </w:r>
          </w:p>
        </w:tc>
        <w:tc>
          <w:tcPr>
            <w:tcW w:w="298" w:type="pct"/>
            <w:noWrap w:val="0"/>
            <w:vAlign w:val="center"/>
          </w:tcPr>
          <w:p w14:paraId="49C1315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default"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color w:val="auto"/>
                <w:lang w:val="en-US" w:eastAsia="zh-CN"/>
              </w:rPr>
              <w:t>附件</w:t>
            </w:r>
            <w:r>
              <w:rPr>
                <w:rFonts w:hint="eastAsia" w:eastAsia="宋体" w:cs="宋体"/>
                <w:color w:val="auto"/>
                <w:lang w:val="en-US" w:eastAsia="zh-CN"/>
              </w:rPr>
              <w:t>二</w:t>
            </w:r>
          </w:p>
        </w:tc>
      </w:tr>
      <w:tr w14:paraId="615F8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244F284C">
            <w:pPr>
              <w:pStyle w:val="8"/>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8</w:t>
            </w:r>
          </w:p>
        </w:tc>
        <w:tc>
          <w:tcPr>
            <w:tcW w:w="699" w:type="pct"/>
            <w:noWrap w:val="0"/>
            <w:vAlign w:val="center"/>
          </w:tcPr>
          <w:p w14:paraId="54C9E38F">
            <w:pPr>
              <w:pStyle w:val="8"/>
              <w:spacing w:before="0" w:beforeAutospacing="0" w:after="0" w:afterAutospacing="0" w:line="360" w:lineRule="auto"/>
              <w:jc w:val="center"/>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CN"/>
              </w:rPr>
              <w:t>资质要求</w:t>
            </w:r>
          </w:p>
        </w:tc>
        <w:tc>
          <w:tcPr>
            <w:tcW w:w="3723" w:type="pct"/>
            <w:noWrap w:val="0"/>
            <w:vAlign w:val="top"/>
          </w:tcPr>
          <w:p w14:paraId="14C36D93">
            <w:pPr>
              <w:pStyle w:val="8"/>
              <w:spacing w:before="0" w:beforeAutospacing="0" w:after="0" w:afterAutospacing="0" w:line="360" w:lineRule="auto"/>
              <w:jc w:val="left"/>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Hans"/>
              </w:rPr>
              <w:t>供应商须具备国家建设行政主管部门颁发的建筑工程施工总承包三级(含)及以上资质及其有效的安全生产许可证；外省进陕企业提供陕西省住房和城乡建设厅官网企业库外省进陕企业信息首页截图。供应商需在项目电子化交易系统中按要求上传相应证明文件并进行电子签章。</w:t>
            </w:r>
          </w:p>
        </w:tc>
        <w:tc>
          <w:tcPr>
            <w:tcW w:w="298" w:type="pct"/>
            <w:noWrap w:val="0"/>
            <w:vAlign w:val="center"/>
          </w:tcPr>
          <w:p w14:paraId="6F6B54C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lang w:val="en-US" w:eastAsia="zh-CN"/>
              </w:rPr>
            </w:pPr>
          </w:p>
        </w:tc>
      </w:tr>
      <w:tr w14:paraId="79850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499CE6DD">
            <w:pPr>
              <w:pStyle w:val="8"/>
              <w:spacing w:before="0" w:beforeAutospacing="0" w:after="0" w:afterAutospacing="0" w:line="360" w:lineRule="auto"/>
              <w:jc w:val="center"/>
              <w:rPr>
                <w:rFonts w:hint="eastAsia" w:ascii="宋体" w:hAnsi="宋体" w:eastAsia="宋体" w:cs="宋体"/>
                <w:i w:val="0"/>
                <w:caps w:val="0"/>
                <w:color w:val="auto"/>
                <w:spacing w:val="0"/>
                <w:sz w:val="24"/>
                <w:szCs w:val="24"/>
                <w:shd w:val="clear" w:color="auto" w:fill="FFFFFF"/>
                <w:lang w:val="en-US" w:eastAsia="zh-CN"/>
              </w:rPr>
            </w:pPr>
            <w:r>
              <w:rPr>
                <w:rFonts w:hint="eastAsia" w:ascii="宋体" w:hAnsi="宋体" w:eastAsia="宋体" w:cs="宋体"/>
                <w:i w:val="0"/>
                <w:caps w:val="0"/>
                <w:color w:val="auto"/>
                <w:spacing w:val="0"/>
                <w:sz w:val="24"/>
                <w:szCs w:val="24"/>
                <w:shd w:val="clear" w:color="auto" w:fill="FFFFFF"/>
                <w:lang w:val="en-US" w:eastAsia="zh-CN"/>
              </w:rPr>
              <w:t>9</w:t>
            </w:r>
          </w:p>
        </w:tc>
        <w:tc>
          <w:tcPr>
            <w:tcW w:w="699" w:type="pct"/>
            <w:noWrap w:val="0"/>
            <w:vAlign w:val="center"/>
          </w:tcPr>
          <w:p w14:paraId="3601D3E2">
            <w:pPr>
              <w:pStyle w:val="8"/>
              <w:spacing w:before="0" w:beforeAutospacing="0" w:after="0" w:afterAutospacing="0" w:line="360" w:lineRule="auto"/>
              <w:jc w:val="center"/>
              <w:rPr>
                <w:rFonts w:hint="eastAsia" w:ascii="宋体" w:hAnsi="宋体" w:eastAsia="宋体" w:cs="宋体"/>
                <w:bCs/>
                <w:color w:val="auto"/>
                <w:sz w:val="24"/>
                <w:szCs w:val="24"/>
              </w:rPr>
            </w:pPr>
            <w:r>
              <w:rPr>
                <w:rFonts w:hint="eastAsia" w:ascii="宋体" w:hAnsi="宋体" w:eastAsia="宋体" w:cs="宋体"/>
                <w:bCs/>
                <w:color w:val="auto"/>
                <w:sz w:val="24"/>
                <w:szCs w:val="24"/>
                <w:lang w:val="en-US" w:eastAsia="zh-Hans"/>
              </w:rPr>
              <w:t>拟派项目负责人资质和专业要求。</w:t>
            </w:r>
          </w:p>
        </w:tc>
        <w:tc>
          <w:tcPr>
            <w:tcW w:w="3723" w:type="pct"/>
            <w:noWrap w:val="0"/>
            <w:vAlign w:val="top"/>
          </w:tcPr>
          <w:p w14:paraId="32BA8060">
            <w:pPr>
              <w:pStyle w:val="8"/>
              <w:spacing w:before="0" w:beforeAutospacing="0" w:after="0" w:afterAutospacing="0" w:line="360" w:lineRule="auto"/>
              <w:jc w:val="left"/>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lang w:val="en-US" w:eastAsia="zh-Hans"/>
              </w:rPr>
              <w:t>供应商拟派项目负责人需具备建筑工程专业二级（含二级）以上注册建造师证书。具备有效的安全生产考核合格证，在本单位注册，且未担任其他在建工程项目的项目经理。供应商需在项目电子化交易系统中按要求上传相应证明文件并进行电子签章。</w:t>
            </w:r>
          </w:p>
        </w:tc>
        <w:tc>
          <w:tcPr>
            <w:tcW w:w="298" w:type="pct"/>
            <w:noWrap w:val="0"/>
            <w:vAlign w:val="center"/>
          </w:tcPr>
          <w:p w14:paraId="2E87553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lang w:val="en-US" w:eastAsia="zh-CN"/>
              </w:rPr>
            </w:pPr>
          </w:p>
        </w:tc>
      </w:tr>
    </w:tbl>
    <w:p w14:paraId="11CC6755">
      <w:pPr>
        <w:rPr>
          <w:rFonts w:hint="eastAsia" w:ascii="宋体" w:hAnsi="宋体" w:eastAsia="宋体" w:cs="宋体"/>
          <w:lang w:val="en-US" w:eastAsia="zh-CN"/>
        </w:rPr>
      </w:pPr>
      <w:r>
        <w:rPr>
          <w:rFonts w:hint="eastAsia" w:ascii="宋体" w:hAnsi="宋体" w:eastAsia="宋体" w:cs="宋体"/>
          <w:lang w:val="en-US" w:eastAsia="zh-CN"/>
        </w:rPr>
        <w:br w:type="page"/>
      </w:r>
    </w:p>
    <w:p w14:paraId="1CCB04A0">
      <w:pPr>
        <w:spacing w:line="360" w:lineRule="auto"/>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附件一</w:t>
      </w:r>
    </w:p>
    <w:p w14:paraId="73CCB5AA">
      <w:pPr>
        <w:spacing w:line="360" w:lineRule="auto"/>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0730776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14:paraId="43309F4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（2）委托授权书\身份证明（二选一）：法定代表人（主要负责人）委托代理人参加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时，提供</w:t>
      </w:r>
      <w:r>
        <w:rPr>
          <w:rFonts w:hint="eastAsia" w:ascii="宋体" w:hAnsi="宋体" w:eastAsia="宋体" w:cs="宋体"/>
          <w:b w:val="0"/>
          <w:bCs/>
          <w:color w:val="auto"/>
          <w:sz w:val="24"/>
          <w:szCs w:val="24"/>
          <w:highlight w:val="none"/>
          <w:lang w:val="en-US" w:eastAsia="zh-CN" w:bidi="ar-SA"/>
        </w:rPr>
        <w:t>法定代表人（主要负责人）身份证明书及法定代表人（主要负责人）委托授权书</w:t>
      </w:r>
      <w:r>
        <w:rPr>
          <w:rFonts w:hint="eastAsia" w:ascii="宋体" w:hAnsi="宋体" w:eastAsia="宋体" w:cs="宋体"/>
          <w:color w:val="auto"/>
          <w:sz w:val="24"/>
          <w:szCs w:val="24"/>
          <w:highlight w:val="none"/>
        </w:rPr>
        <w:t>；法定代表人（主要负责人）亲自参加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rPr>
        <w:t>时，提供法定代表人（主要负责人）身份证明。</w:t>
      </w:r>
    </w:p>
    <w:p w14:paraId="11B56A6D">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rPr>
        <w:t>法定代表人（主要负责人）身份证明（格式）</w:t>
      </w:r>
    </w:p>
    <w:p w14:paraId="258FBDA4">
      <w:pPr>
        <w:spacing w:line="360" w:lineRule="auto"/>
        <w:jc w:val="both"/>
        <w:rPr>
          <w:rFonts w:hint="eastAsia" w:ascii="宋体" w:hAnsi="宋体" w:eastAsia="宋体" w:cs="宋体"/>
          <w:color w:val="auto"/>
          <w:sz w:val="24"/>
          <w:szCs w:val="24"/>
          <w:highlight w:val="none"/>
        </w:rPr>
      </w:pPr>
    </w:p>
    <w:p w14:paraId="403B9363">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052DC39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法定代表人（主要负责人）姓名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供应商全称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的法定代表人（主要负责人），特此证明。</w:t>
      </w:r>
    </w:p>
    <w:tbl>
      <w:tblPr>
        <w:tblStyle w:val="9"/>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5E00A652">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7571A2F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p>
          <w:p w14:paraId="35137B09">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7B9241C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r>
    </w:tbl>
    <w:p w14:paraId="6E3A9196">
      <w:pPr>
        <w:spacing w:line="360" w:lineRule="auto"/>
        <w:ind w:right="540" w:rightChars="257"/>
        <w:jc w:val="left"/>
        <w:rPr>
          <w:rFonts w:hint="eastAsia" w:ascii="宋体" w:hAnsi="宋体" w:eastAsia="宋体" w:cs="宋体"/>
          <w:color w:val="auto"/>
          <w:sz w:val="24"/>
          <w:szCs w:val="24"/>
          <w:lang w:eastAsia="zh-CN"/>
        </w:rPr>
      </w:pPr>
    </w:p>
    <w:p w14:paraId="4113C7E0">
      <w:pPr>
        <w:spacing w:line="360" w:lineRule="auto"/>
        <w:ind w:right="540" w:rightChars="257"/>
        <w:jc w:val="left"/>
        <w:rPr>
          <w:rFonts w:hint="eastAsia" w:ascii="宋体" w:hAnsi="宋体" w:eastAsia="宋体" w:cs="宋体"/>
          <w:color w:val="auto"/>
          <w:sz w:val="24"/>
          <w:szCs w:val="24"/>
          <w:lang w:eastAsia="zh-CN"/>
        </w:rPr>
      </w:pPr>
    </w:p>
    <w:p w14:paraId="07DE48CA">
      <w:pPr>
        <w:spacing w:line="360" w:lineRule="auto"/>
        <w:ind w:right="540" w:rightChars="257"/>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（加盖单位公章）</w:t>
      </w:r>
    </w:p>
    <w:p w14:paraId="3180934D">
      <w:pPr>
        <w:spacing w:line="360" w:lineRule="auto"/>
        <w:ind w:right="540" w:rightChars="257"/>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日</w:t>
      </w:r>
    </w:p>
    <w:p w14:paraId="37184B05">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rPr>
        <w:t>法定代表人（主要负责人）委托授权书（格式）</w:t>
      </w:r>
    </w:p>
    <w:p w14:paraId="29B7775B">
      <w:pPr>
        <w:spacing w:line="360" w:lineRule="auto"/>
        <w:ind w:firstLine="480" w:firstLineChars="200"/>
        <w:jc w:val="both"/>
        <w:rPr>
          <w:rFonts w:hint="eastAsia" w:ascii="宋体" w:hAnsi="宋体" w:eastAsia="宋体" w:cs="宋体"/>
          <w:color w:val="auto"/>
          <w:sz w:val="24"/>
          <w:szCs w:val="24"/>
          <w:highlight w:val="none"/>
        </w:rPr>
      </w:pPr>
    </w:p>
    <w:p w14:paraId="271FC4BA">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19BD351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现委派</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代理人姓名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代表我方参加贵</w:t>
      </w:r>
      <w:r>
        <w:rPr>
          <w:rFonts w:hint="eastAsia" w:ascii="宋体" w:hAnsi="宋体" w:eastAsia="宋体" w:cs="宋体"/>
          <w:color w:val="auto"/>
          <w:sz w:val="24"/>
          <w:szCs w:val="24"/>
          <w:highlight w:val="none"/>
          <w:lang w:val="en-US" w:eastAsia="zh-CN"/>
        </w:rPr>
        <w:t>公司</w:t>
      </w:r>
      <w:r>
        <w:rPr>
          <w:rFonts w:hint="eastAsia" w:ascii="宋体" w:hAnsi="宋体" w:eastAsia="宋体" w:cs="宋体"/>
          <w:color w:val="auto"/>
          <w:sz w:val="24"/>
          <w:szCs w:val="24"/>
          <w:highlight w:val="none"/>
        </w:rPr>
        <w:t>组</w:t>
      </w:r>
      <w:r>
        <w:rPr>
          <w:rFonts w:hint="eastAsia" w:ascii="宋体" w:hAnsi="宋体" w:eastAsia="宋体" w:cs="宋体"/>
          <w:color w:val="auto"/>
          <w:sz w:val="24"/>
          <w:szCs w:val="24"/>
          <w:highlight w:val="none"/>
          <w:u w:val="none"/>
        </w:rPr>
        <w:t>织的</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u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rPr>
        <w:t>政府采购活动，以我方名义签署、澄清、确认、递交、撤回、修改</w:t>
      </w:r>
      <w:r>
        <w:rPr>
          <w:rFonts w:hint="eastAsia" w:ascii="宋体" w:hAnsi="宋体" w:eastAsia="宋体" w:cs="宋体"/>
          <w:color w:val="auto"/>
          <w:sz w:val="24"/>
          <w:szCs w:val="24"/>
          <w:highlight w:val="none"/>
          <w:lang w:val="en-US" w:eastAsia="zh-CN"/>
        </w:rPr>
        <w:t>磋商响应</w:t>
      </w:r>
      <w:r>
        <w:rPr>
          <w:rFonts w:hint="eastAsia" w:ascii="宋体" w:hAnsi="宋体" w:eastAsia="宋体" w:cs="宋体"/>
          <w:color w:val="auto"/>
          <w:sz w:val="24"/>
          <w:szCs w:val="24"/>
          <w:highlight w:val="none"/>
        </w:rPr>
        <w:t>文件，签订合同和全权处理一切与之有关的事宜，其法律后果由我方承担。</w:t>
      </w:r>
    </w:p>
    <w:p w14:paraId="16C0BB33">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有效期</w:t>
      </w:r>
      <w:r>
        <w:rPr>
          <w:rFonts w:hint="eastAsia" w:ascii="宋体" w:hAnsi="宋体" w:eastAsia="宋体" w:cs="宋体"/>
          <w:color w:val="auto"/>
          <w:sz w:val="24"/>
          <w:szCs w:val="24"/>
          <w:highlight w:val="none"/>
          <w:lang w:val="en-US" w:eastAsia="zh-CN"/>
        </w:rPr>
        <w:t>截止至磋商之日起</w:t>
      </w:r>
      <w:r>
        <w:rPr>
          <w:rFonts w:hint="eastAsia" w:ascii="宋体" w:hAnsi="宋体" w:eastAsia="宋体" w:cs="宋体"/>
          <w:color w:val="auto"/>
          <w:sz w:val="24"/>
          <w:szCs w:val="24"/>
          <w:highlight w:val="none"/>
        </w:rPr>
        <w:t>____</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rPr>
        <w:t>。代理人无转委托权。</w:t>
      </w:r>
    </w:p>
    <w:p w14:paraId="069BBEE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代理人姓名：_________________________</w:t>
      </w:r>
    </w:p>
    <w:p w14:paraId="6F48A154">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联系电话：______________</w:t>
      </w:r>
    </w:p>
    <w:p w14:paraId="1E53AB1B">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身份证（护照）号码：_________________</w:t>
      </w:r>
    </w:p>
    <w:p w14:paraId="5943F83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职务：__________________</w:t>
      </w:r>
    </w:p>
    <w:p w14:paraId="3454A019">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通讯地址：_______________________________________________________</w:t>
      </w:r>
    </w:p>
    <w:p w14:paraId="75E010D3">
      <w:pPr>
        <w:pStyle w:val="6"/>
        <w:rPr>
          <w:rFonts w:hint="eastAsia" w:ascii="宋体" w:hAnsi="宋体" w:eastAsia="宋体" w:cs="宋体"/>
          <w:sz w:val="24"/>
          <w:szCs w:val="24"/>
          <w:lang w:val="en-US" w:eastAsia="zh-CN"/>
        </w:rPr>
      </w:pPr>
    </w:p>
    <w:tbl>
      <w:tblPr>
        <w:tblStyle w:val="9"/>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7C9DC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noWrap w:val="0"/>
            <w:vAlign w:val="center"/>
          </w:tcPr>
          <w:p w14:paraId="63393DB0">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法定代表人（主要负责人）</w:t>
            </w:r>
          </w:p>
          <w:p w14:paraId="0AA8D85D">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6A63926B">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c>
          <w:tcPr>
            <w:tcW w:w="236" w:type="dxa"/>
            <w:tcBorders>
              <w:top w:val="nil"/>
              <w:left w:val="single" w:color="auto" w:sz="12" w:space="0"/>
              <w:bottom w:val="nil"/>
              <w:right w:val="single" w:color="auto" w:sz="12" w:space="0"/>
            </w:tcBorders>
            <w:noWrap w:val="0"/>
            <w:vAlign w:val="center"/>
          </w:tcPr>
          <w:p w14:paraId="75ED21F9">
            <w:pPr>
              <w:spacing w:line="360" w:lineRule="auto"/>
              <w:ind w:firstLine="480" w:firstLineChars="200"/>
              <w:jc w:val="center"/>
              <w:rPr>
                <w:rFonts w:hint="eastAsia" w:ascii="宋体" w:hAnsi="宋体" w:eastAsia="宋体" w:cs="宋体"/>
                <w:color w:val="auto"/>
                <w:sz w:val="24"/>
                <w:szCs w:val="24"/>
                <w:highlight w:val="none"/>
              </w:rPr>
            </w:pPr>
          </w:p>
        </w:tc>
        <w:tc>
          <w:tcPr>
            <w:tcW w:w="4686" w:type="dxa"/>
            <w:vMerge w:val="restart"/>
            <w:tcBorders>
              <w:top w:val="single" w:color="auto" w:sz="12" w:space="0"/>
              <w:left w:val="single" w:color="auto" w:sz="12" w:space="0"/>
              <w:right w:val="single" w:color="auto" w:sz="12" w:space="0"/>
            </w:tcBorders>
            <w:noWrap w:val="0"/>
            <w:vAlign w:val="center"/>
          </w:tcPr>
          <w:p w14:paraId="07671442">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p>
          <w:p w14:paraId="0913012B">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身份证正反面（扫描件）</w:t>
            </w:r>
          </w:p>
          <w:p w14:paraId="31455241">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或护照资料页（扫描件）</w:t>
            </w:r>
          </w:p>
        </w:tc>
      </w:tr>
      <w:tr w14:paraId="2A570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4717" w:type="dxa"/>
            <w:vMerge w:val="continue"/>
            <w:tcBorders>
              <w:left w:val="single" w:color="auto" w:sz="12" w:space="0"/>
              <w:bottom w:val="single" w:color="auto" w:sz="12" w:space="0"/>
              <w:right w:val="single" w:color="auto" w:sz="12" w:space="0"/>
            </w:tcBorders>
            <w:noWrap w:val="0"/>
            <w:vAlign w:val="center"/>
          </w:tcPr>
          <w:p w14:paraId="1FB154BE">
            <w:pPr>
              <w:spacing w:line="360" w:lineRule="auto"/>
              <w:ind w:firstLine="480" w:firstLineChars="200"/>
              <w:jc w:val="center"/>
              <w:rPr>
                <w:rFonts w:hint="eastAsia" w:ascii="宋体" w:hAnsi="宋体" w:eastAsia="宋体" w:cs="宋体"/>
                <w:color w:val="auto"/>
                <w:sz w:val="24"/>
                <w:szCs w:val="24"/>
                <w:highlight w:val="none"/>
              </w:rPr>
            </w:pPr>
          </w:p>
        </w:tc>
        <w:tc>
          <w:tcPr>
            <w:tcW w:w="236" w:type="dxa"/>
            <w:tcBorders>
              <w:top w:val="nil"/>
              <w:left w:val="single" w:color="auto" w:sz="12" w:space="0"/>
              <w:bottom w:val="nil"/>
              <w:right w:val="single" w:color="auto" w:sz="12" w:space="0"/>
            </w:tcBorders>
            <w:noWrap w:val="0"/>
            <w:vAlign w:val="center"/>
          </w:tcPr>
          <w:p w14:paraId="1C5EA899">
            <w:pPr>
              <w:spacing w:line="360" w:lineRule="auto"/>
              <w:ind w:firstLine="480" w:firstLineChars="200"/>
              <w:jc w:val="center"/>
              <w:rPr>
                <w:rFonts w:hint="eastAsia" w:ascii="宋体" w:hAnsi="宋体" w:eastAsia="宋体" w:cs="宋体"/>
                <w:color w:val="auto"/>
                <w:sz w:val="24"/>
                <w:szCs w:val="24"/>
                <w:highlight w:val="none"/>
              </w:rPr>
            </w:pPr>
          </w:p>
        </w:tc>
        <w:tc>
          <w:tcPr>
            <w:tcW w:w="4686" w:type="dxa"/>
            <w:vMerge w:val="continue"/>
            <w:tcBorders>
              <w:left w:val="single" w:color="auto" w:sz="12" w:space="0"/>
              <w:bottom w:val="single" w:color="auto" w:sz="12" w:space="0"/>
              <w:right w:val="single" w:color="auto" w:sz="12" w:space="0"/>
            </w:tcBorders>
            <w:noWrap w:val="0"/>
            <w:vAlign w:val="center"/>
          </w:tcPr>
          <w:p w14:paraId="536473F0">
            <w:pPr>
              <w:spacing w:line="360" w:lineRule="auto"/>
              <w:ind w:firstLine="480" w:firstLineChars="200"/>
              <w:jc w:val="center"/>
              <w:rPr>
                <w:rFonts w:hint="eastAsia" w:ascii="宋体" w:hAnsi="宋体" w:eastAsia="宋体" w:cs="宋体"/>
                <w:color w:val="auto"/>
                <w:sz w:val="24"/>
                <w:szCs w:val="24"/>
                <w:highlight w:val="none"/>
              </w:rPr>
            </w:pPr>
          </w:p>
        </w:tc>
      </w:tr>
    </w:tbl>
    <w:p w14:paraId="2EFA9C96">
      <w:pPr>
        <w:spacing w:line="360" w:lineRule="auto"/>
        <w:ind w:right="540" w:rightChars="257"/>
        <w:jc w:val="left"/>
        <w:rPr>
          <w:rFonts w:hint="eastAsia" w:ascii="宋体" w:hAnsi="宋体" w:eastAsia="宋体" w:cs="宋体"/>
          <w:color w:val="auto"/>
          <w:sz w:val="24"/>
          <w:szCs w:val="24"/>
          <w:lang w:eastAsia="zh-CN"/>
        </w:rPr>
      </w:pPr>
    </w:p>
    <w:p w14:paraId="7BEDCE9B">
      <w:pPr>
        <w:spacing w:line="360" w:lineRule="auto"/>
        <w:ind w:right="540" w:rightChars="257"/>
        <w:jc w:val="left"/>
        <w:rPr>
          <w:rFonts w:hint="eastAsia" w:ascii="宋体" w:hAnsi="宋体" w:eastAsia="宋体" w:cs="宋体"/>
          <w:color w:val="auto"/>
          <w:sz w:val="24"/>
          <w:szCs w:val="24"/>
        </w:rPr>
      </w:pP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rPr>
        <w:t>（加盖单位公章）</w:t>
      </w:r>
    </w:p>
    <w:p w14:paraId="4AFD63F4">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24"/>
          <w:highlight w:val="none"/>
          <w:u w:val="none"/>
          <w:lang w:val="en-US" w:eastAsia="zh-CN"/>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0146B575">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24"/>
          <w:highlight w:val="none"/>
          <w:lang w:eastAsia="zh-CN"/>
        </w:rPr>
      </w:pPr>
      <w:r>
        <w:rPr>
          <w:rFonts w:hint="eastAsia" w:ascii="宋体" w:hAnsi="宋体" w:eastAsia="宋体" w:cs="宋体"/>
          <w:color w:val="auto"/>
          <w:spacing w:val="4"/>
          <w:sz w:val="24"/>
          <w:szCs w:val="24"/>
          <w:highlight w:val="none"/>
          <w:lang w:eastAsia="zh-CN"/>
        </w:rPr>
        <w:t>委托代理人：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lang w:val="en-US" w:eastAsia="zh-CN"/>
        </w:rPr>
        <w:t>（</w:t>
      </w:r>
      <w:r>
        <w:rPr>
          <w:rFonts w:hint="eastAsia" w:ascii="宋体" w:hAnsi="宋体" w:eastAsia="宋体" w:cs="宋体"/>
          <w:color w:val="auto"/>
          <w:spacing w:val="4"/>
          <w:sz w:val="24"/>
          <w:szCs w:val="24"/>
          <w:highlight w:val="none"/>
          <w:lang w:eastAsia="zh-CN"/>
        </w:rPr>
        <w:t>签字或盖章</w:t>
      </w:r>
      <w:r>
        <w:rPr>
          <w:rFonts w:hint="eastAsia" w:ascii="宋体" w:hAnsi="宋体" w:eastAsia="宋体" w:cs="宋体"/>
          <w:color w:val="auto"/>
          <w:spacing w:val="4"/>
          <w:sz w:val="24"/>
          <w:szCs w:val="24"/>
          <w:highlight w:val="none"/>
          <w:lang w:val="en-US" w:eastAsia="zh-CN"/>
        </w:rPr>
        <w:t>）</w:t>
      </w:r>
    </w:p>
    <w:p w14:paraId="2E9B26D4">
      <w:pPr>
        <w:spacing w:line="360" w:lineRule="auto"/>
        <w:ind w:right="540" w:rightChars="257"/>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年</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月</w:t>
      </w: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lang w:val="en-US" w:eastAsia="zh-CN"/>
        </w:rPr>
        <w:t>日</w:t>
      </w:r>
    </w:p>
    <w:p w14:paraId="1C4A418C">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16A0C891">
      <w:pPr>
        <w:spacing w:line="360" w:lineRule="auto"/>
        <w:jc w:val="both"/>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附件二</w:t>
      </w:r>
    </w:p>
    <w:p w14:paraId="0C86C07B">
      <w:pPr>
        <w:spacing w:line="360" w:lineRule="auto"/>
        <w:jc w:val="center"/>
        <w:rPr>
          <w:rFonts w:hint="eastAsia" w:ascii="宋体" w:hAnsi="宋体" w:eastAsia="宋体" w:cs="宋体"/>
          <w:b/>
          <w:bCs/>
          <w:color w:val="auto"/>
          <w:sz w:val="24"/>
          <w:szCs w:val="24"/>
          <w:highlight w:val="none"/>
          <w:lang w:eastAsia="zh-CN"/>
        </w:rPr>
      </w:pPr>
      <w:bookmarkStart w:id="0" w:name="_GoBack"/>
      <w:bookmarkEnd w:id="0"/>
      <w:r>
        <w:rPr>
          <w:rFonts w:hint="eastAsia" w:ascii="宋体" w:hAnsi="宋体" w:eastAsia="宋体" w:cs="宋体"/>
          <w:b/>
          <w:bCs/>
          <w:color w:val="auto"/>
          <w:sz w:val="24"/>
          <w:szCs w:val="24"/>
          <w:highlight w:val="none"/>
        </w:rPr>
        <w:t>非联合体磋商声明</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格式</w:t>
      </w:r>
      <w:r>
        <w:rPr>
          <w:rFonts w:hint="eastAsia" w:ascii="宋体" w:hAnsi="宋体" w:eastAsia="宋体" w:cs="宋体"/>
          <w:b/>
          <w:bCs/>
          <w:color w:val="auto"/>
          <w:sz w:val="24"/>
          <w:szCs w:val="24"/>
          <w:highlight w:val="none"/>
          <w:lang w:eastAsia="zh-CN"/>
        </w:rPr>
        <w:t>）</w:t>
      </w:r>
    </w:p>
    <w:p w14:paraId="55EB4F71">
      <w:pPr>
        <w:spacing w:line="360" w:lineRule="auto"/>
        <w:jc w:val="left"/>
        <w:rPr>
          <w:rFonts w:hint="eastAsia" w:ascii="宋体" w:hAnsi="宋体" w:eastAsia="宋体" w:cs="宋体"/>
          <w:color w:val="auto"/>
          <w:spacing w:val="4"/>
          <w:sz w:val="24"/>
          <w:szCs w:val="24"/>
          <w:lang w:eastAsia="zh-CN"/>
        </w:rPr>
      </w:pPr>
      <w:r>
        <w:rPr>
          <w:rFonts w:hint="eastAsia" w:ascii="宋体" w:hAnsi="宋体" w:eastAsia="宋体" w:cs="宋体"/>
          <w:color w:val="auto"/>
          <w:spacing w:val="4"/>
          <w:sz w:val="24"/>
          <w:szCs w:val="24"/>
        </w:rPr>
        <w:t>致</w:t>
      </w:r>
      <w:r>
        <w:rPr>
          <w:rFonts w:hint="eastAsia" w:ascii="宋体" w:hAnsi="宋体" w:eastAsia="宋体" w:cs="宋体"/>
          <w:color w:val="auto"/>
          <w:spacing w:val="4"/>
          <w:sz w:val="24"/>
          <w:szCs w:val="24"/>
          <w:u w:val="single"/>
          <w:lang w:val="en-US" w:eastAsia="zh-CN"/>
        </w:rPr>
        <w:t>&lt;采购代理机构&gt;</w:t>
      </w:r>
      <w:r>
        <w:rPr>
          <w:rFonts w:hint="eastAsia" w:ascii="宋体" w:hAnsi="宋体" w:eastAsia="宋体" w:cs="宋体"/>
          <w:color w:val="auto"/>
          <w:spacing w:val="4"/>
          <w:sz w:val="24"/>
          <w:szCs w:val="24"/>
          <w:u w:val="single"/>
        </w:rPr>
        <w:t xml:space="preserve"> </w:t>
      </w:r>
      <w:r>
        <w:rPr>
          <w:rFonts w:hint="eastAsia" w:ascii="宋体" w:hAnsi="宋体" w:eastAsia="宋体" w:cs="宋体"/>
          <w:color w:val="auto"/>
          <w:spacing w:val="4"/>
          <w:sz w:val="24"/>
          <w:szCs w:val="24"/>
          <w:u w:val="single"/>
          <w:lang w:eastAsia="zh-CN"/>
        </w:rPr>
        <w:t>：</w:t>
      </w:r>
    </w:p>
    <w:p w14:paraId="68EC0A12">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我方作为</w:t>
      </w:r>
      <w:r>
        <w:rPr>
          <w:rFonts w:hint="eastAsia" w:ascii="宋体" w:hAnsi="宋体" w:eastAsia="宋体" w:cs="宋体"/>
          <w:color w:val="auto"/>
          <w:sz w:val="24"/>
          <w:szCs w:val="24"/>
          <w:highlight w:val="none"/>
          <w:u w:val="single"/>
          <w:lang w:val="en-US" w:eastAsia="zh-CN"/>
        </w:rPr>
        <w:t xml:space="preserve">     （项目名称）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）的供应商，在此郑重</w:t>
      </w:r>
      <w:r>
        <w:rPr>
          <w:rFonts w:hint="eastAsia" w:ascii="宋体" w:hAnsi="宋体" w:eastAsia="宋体" w:cs="宋体"/>
          <w:color w:val="auto"/>
          <w:sz w:val="24"/>
          <w:szCs w:val="24"/>
          <w:highlight w:val="none"/>
          <w:lang w:val="en-US" w:eastAsia="zh-CN"/>
        </w:rPr>
        <w:t>声明</w:t>
      </w:r>
      <w:r>
        <w:rPr>
          <w:rFonts w:hint="eastAsia" w:ascii="宋体" w:hAnsi="宋体" w:eastAsia="宋体" w:cs="宋体"/>
          <w:color w:val="auto"/>
          <w:sz w:val="24"/>
          <w:szCs w:val="24"/>
          <w:highlight w:val="none"/>
        </w:rPr>
        <w:t>：</w:t>
      </w:r>
    </w:p>
    <w:p w14:paraId="4E9E2506">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我方为</w:t>
      </w:r>
      <w:r>
        <w:rPr>
          <w:rFonts w:hint="eastAsia" w:ascii="宋体" w:hAnsi="宋体" w:eastAsia="宋体" w:cs="宋体"/>
          <w:i w:val="0"/>
          <w:caps w:val="0"/>
          <w:color w:val="auto"/>
          <w:spacing w:val="0"/>
          <w:sz w:val="24"/>
          <w:szCs w:val="24"/>
          <w:highlight w:val="none"/>
          <w:shd w:val="clear" w:color="auto" w:fill="FFFFFF"/>
          <w:lang w:val="en-US" w:eastAsia="zh-CN"/>
        </w:rPr>
        <w:t>非联合体形式参加本项目磋商</w:t>
      </w:r>
      <w:r>
        <w:rPr>
          <w:rFonts w:hint="eastAsia" w:ascii="宋体" w:hAnsi="宋体" w:eastAsia="宋体" w:cs="宋体"/>
          <w:color w:val="auto"/>
          <w:sz w:val="24"/>
          <w:szCs w:val="24"/>
          <w:highlight w:val="none"/>
        </w:rPr>
        <w:t>。如有不实，我方将无条件地退出本项目的采购活动，</w:t>
      </w:r>
      <w:r>
        <w:rPr>
          <w:rFonts w:hint="eastAsia" w:ascii="宋体" w:hAnsi="宋体" w:eastAsia="宋体" w:cs="宋体"/>
          <w:color w:val="auto"/>
          <w:sz w:val="24"/>
          <w:szCs w:val="24"/>
          <w:highlight w:val="none"/>
          <w:lang w:val="en-US" w:eastAsia="zh-CN"/>
        </w:rPr>
        <w:t>并</w:t>
      </w:r>
      <w:r>
        <w:rPr>
          <w:rFonts w:hint="eastAsia" w:ascii="宋体" w:hAnsi="宋体" w:eastAsia="宋体" w:cs="宋体"/>
          <w:color w:val="auto"/>
          <w:sz w:val="24"/>
          <w:szCs w:val="24"/>
          <w:highlight w:val="none"/>
        </w:rPr>
        <w:t>愿承担一切后果</w:t>
      </w:r>
      <w:r>
        <w:rPr>
          <w:rFonts w:hint="eastAsia" w:ascii="宋体" w:hAnsi="宋体" w:eastAsia="宋体" w:cs="宋体"/>
          <w:color w:val="auto"/>
          <w:sz w:val="24"/>
          <w:szCs w:val="24"/>
          <w:highlight w:val="none"/>
          <w:lang w:eastAsia="zh-CN"/>
        </w:rPr>
        <w:t>。</w:t>
      </w:r>
    </w:p>
    <w:p w14:paraId="50F86E8A">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w:t>
      </w:r>
      <w:r>
        <w:rPr>
          <w:rFonts w:hint="eastAsia" w:ascii="宋体" w:hAnsi="宋体" w:eastAsia="宋体" w:cs="宋体"/>
          <w:color w:val="auto"/>
          <w:sz w:val="24"/>
          <w:szCs w:val="24"/>
          <w:highlight w:val="none"/>
          <w:lang w:val="en-US" w:eastAsia="zh-CN"/>
        </w:rPr>
        <w:t>声明</w:t>
      </w:r>
      <w:r>
        <w:rPr>
          <w:rFonts w:hint="eastAsia" w:ascii="宋体" w:hAnsi="宋体" w:eastAsia="宋体" w:cs="宋体"/>
          <w:color w:val="auto"/>
          <w:sz w:val="24"/>
          <w:szCs w:val="24"/>
          <w:highlight w:val="none"/>
        </w:rPr>
        <w:t>。</w:t>
      </w:r>
    </w:p>
    <w:p w14:paraId="4D5B70AA">
      <w:pPr>
        <w:spacing w:line="360" w:lineRule="auto"/>
        <w:ind w:right="540" w:rightChars="257"/>
        <w:jc w:val="left"/>
        <w:rPr>
          <w:rFonts w:hint="eastAsia" w:ascii="宋体" w:hAnsi="宋体" w:eastAsia="宋体" w:cs="宋体"/>
          <w:color w:val="auto"/>
          <w:szCs w:val="24"/>
          <w:highlight w:val="none"/>
          <w:lang w:eastAsia="zh-CN"/>
        </w:rPr>
      </w:pPr>
    </w:p>
    <w:p w14:paraId="14245D4A">
      <w:pPr>
        <w:spacing w:line="360" w:lineRule="auto"/>
        <w:ind w:right="540" w:rightChars="257"/>
        <w:jc w:val="left"/>
        <w:rPr>
          <w:rFonts w:hint="eastAsia" w:ascii="宋体" w:hAnsi="宋体" w:eastAsia="宋体" w:cs="宋体"/>
          <w:color w:val="auto"/>
          <w:szCs w:val="24"/>
          <w:highlight w:val="none"/>
          <w:lang w:eastAsia="zh-CN"/>
        </w:rPr>
      </w:pPr>
    </w:p>
    <w:p w14:paraId="70A05435">
      <w:pPr>
        <w:spacing w:line="360" w:lineRule="auto"/>
        <w:ind w:right="540" w:rightChars="257"/>
        <w:jc w:val="left"/>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lang w:eastAsia="zh-CN"/>
        </w:rPr>
        <w:t>供应商</w:t>
      </w:r>
      <w:r>
        <w:rPr>
          <w:rFonts w:hint="eastAsia" w:ascii="宋体" w:hAnsi="宋体" w:eastAsia="宋体" w:cs="宋体"/>
          <w:color w:val="auto"/>
          <w:sz w:val="24"/>
          <w:szCs w:val="32"/>
          <w:highlight w:val="none"/>
        </w:rPr>
        <w:t>名称：</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single"/>
          <w:lang w:val="en-US" w:eastAsia="zh-CN"/>
        </w:rPr>
        <w:t xml:space="preserve"> </w:t>
      </w:r>
      <w:r>
        <w:rPr>
          <w:rFonts w:hint="eastAsia" w:ascii="宋体" w:hAnsi="宋体" w:eastAsia="宋体" w:cs="宋体"/>
          <w:color w:val="auto"/>
          <w:sz w:val="24"/>
          <w:szCs w:val="32"/>
          <w:highlight w:val="none"/>
          <w:u w:val="single"/>
        </w:rPr>
        <w:t xml:space="preserve"> </w:t>
      </w:r>
      <w:r>
        <w:rPr>
          <w:rFonts w:hint="eastAsia" w:ascii="宋体" w:hAnsi="宋体" w:eastAsia="宋体" w:cs="宋体"/>
          <w:color w:val="auto"/>
          <w:sz w:val="24"/>
          <w:szCs w:val="32"/>
          <w:highlight w:val="none"/>
          <w:u w:val="none"/>
        </w:rPr>
        <w:t>（加盖单位公章）</w:t>
      </w:r>
    </w:p>
    <w:p w14:paraId="76FC9026">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宋体" w:hAnsi="宋体" w:eastAsia="宋体" w:cs="宋体"/>
          <w:color w:val="auto"/>
          <w:spacing w:val="4"/>
          <w:sz w:val="24"/>
          <w:szCs w:val="32"/>
          <w:highlight w:val="none"/>
          <w:u w:val="none"/>
        </w:rPr>
      </w:pPr>
      <w:r>
        <w:rPr>
          <w:rFonts w:hint="eastAsia" w:ascii="宋体" w:hAnsi="宋体" w:eastAsia="宋体" w:cs="宋体"/>
          <w:color w:val="auto"/>
          <w:spacing w:val="4"/>
          <w:sz w:val="24"/>
          <w:szCs w:val="32"/>
          <w:highlight w:val="none"/>
          <w:lang w:eastAsia="zh-CN"/>
        </w:rPr>
        <w:t>法定代表人</w:t>
      </w:r>
      <w:r>
        <w:rPr>
          <w:rFonts w:hint="eastAsia" w:ascii="宋体" w:hAnsi="宋体" w:eastAsia="宋体" w:cs="宋体"/>
          <w:color w:val="auto"/>
          <w:spacing w:val="4"/>
          <w:sz w:val="24"/>
          <w:szCs w:val="32"/>
          <w:highlight w:val="none"/>
          <w:lang w:val="en-US" w:eastAsia="zh-CN"/>
        </w:rPr>
        <w:t>或被授权人</w:t>
      </w:r>
      <w:r>
        <w:rPr>
          <w:rFonts w:hint="eastAsia" w:ascii="宋体" w:hAnsi="宋体" w:eastAsia="宋体" w:cs="宋体"/>
          <w:color w:val="auto"/>
          <w:spacing w:val="4"/>
          <w:sz w:val="24"/>
          <w:szCs w:val="32"/>
          <w:highlight w:val="none"/>
        </w:rPr>
        <w:t>：</w:t>
      </w:r>
      <w:r>
        <w:rPr>
          <w:rFonts w:hint="eastAsia" w:ascii="宋体" w:hAnsi="宋体" w:eastAsia="宋体" w:cs="宋体"/>
          <w:color w:val="auto"/>
          <w:spacing w:val="4"/>
          <w:sz w:val="24"/>
          <w:szCs w:val="32"/>
          <w:highlight w:val="none"/>
          <w:u w:val="single"/>
          <w:lang w:val="en-US" w:eastAsia="zh-CN"/>
        </w:rPr>
        <w:t xml:space="preserve">       </w:t>
      </w:r>
      <w:r>
        <w:rPr>
          <w:rFonts w:hint="eastAsia" w:ascii="宋体" w:hAnsi="宋体" w:eastAsia="宋体" w:cs="宋体"/>
          <w:color w:val="auto"/>
          <w:spacing w:val="4"/>
          <w:sz w:val="24"/>
          <w:szCs w:val="32"/>
          <w:highlight w:val="none"/>
          <w:u w:val="none"/>
          <w:lang w:val="en-US" w:eastAsia="zh-CN"/>
        </w:rPr>
        <w:t>（</w:t>
      </w:r>
      <w:r>
        <w:rPr>
          <w:rFonts w:hint="eastAsia" w:ascii="宋体" w:hAnsi="宋体" w:eastAsia="宋体" w:cs="宋体"/>
          <w:color w:val="auto"/>
          <w:spacing w:val="4"/>
          <w:sz w:val="24"/>
          <w:szCs w:val="32"/>
          <w:highlight w:val="none"/>
        </w:rPr>
        <w:t>签字</w:t>
      </w:r>
      <w:r>
        <w:rPr>
          <w:rFonts w:hint="eastAsia" w:ascii="宋体" w:hAnsi="宋体" w:eastAsia="宋体" w:cs="宋体"/>
          <w:color w:val="auto"/>
          <w:spacing w:val="4"/>
          <w:sz w:val="24"/>
          <w:szCs w:val="32"/>
          <w:highlight w:val="none"/>
          <w:lang w:eastAsia="zh-CN"/>
        </w:rPr>
        <w:t>或盖章</w:t>
      </w:r>
      <w:r>
        <w:rPr>
          <w:rFonts w:hint="eastAsia" w:ascii="宋体" w:hAnsi="宋体" w:eastAsia="宋体" w:cs="宋体"/>
          <w:color w:val="auto"/>
          <w:spacing w:val="4"/>
          <w:sz w:val="24"/>
          <w:szCs w:val="32"/>
          <w:highlight w:val="none"/>
          <w:u w:val="none"/>
          <w:lang w:val="en-US" w:eastAsia="zh-CN"/>
        </w:rPr>
        <w:t>）</w:t>
      </w:r>
    </w:p>
    <w:p w14:paraId="107624E1">
      <w:pPr>
        <w:spacing w:line="360" w:lineRule="auto"/>
        <w:ind w:right="540" w:rightChars="257"/>
        <w:rPr>
          <w:rFonts w:hint="eastAsia" w:ascii="宋体" w:hAnsi="宋体" w:eastAsia="宋体" w:cs="宋体"/>
          <w:color w:val="auto"/>
          <w:sz w:val="24"/>
          <w:szCs w:val="32"/>
          <w:highlight w:val="none"/>
          <w:lang w:val="en-US" w:eastAsia="zh-CN"/>
        </w:rPr>
      </w:pPr>
      <w:r>
        <w:rPr>
          <w:rFonts w:hint="eastAsia" w:ascii="宋体" w:hAnsi="宋体" w:eastAsia="宋体" w:cs="宋体"/>
          <w:color w:val="auto"/>
          <w:sz w:val="24"/>
          <w:szCs w:val="32"/>
          <w:highlight w:val="none"/>
        </w:rPr>
        <w:t>日期：</w:t>
      </w:r>
      <w:r>
        <w:rPr>
          <w:rFonts w:hint="eastAsia" w:ascii="宋体" w:hAnsi="宋体" w:eastAsia="宋体" w:cs="宋体"/>
          <w:color w:val="auto"/>
          <w:sz w:val="24"/>
          <w:szCs w:val="32"/>
          <w:highlight w:val="none"/>
          <w:u w:val="none"/>
          <w:lang w:val="en-US" w:eastAsia="zh-CN"/>
        </w:rPr>
        <w:t xml:space="preserve">      年   </w:t>
      </w:r>
      <w:r>
        <w:rPr>
          <w:rFonts w:hint="eastAsia" w:ascii="宋体" w:hAnsi="宋体" w:eastAsia="宋体" w:cs="宋体"/>
          <w:color w:val="auto"/>
          <w:sz w:val="24"/>
          <w:szCs w:val="32"/>
          <w:highlight w:val="none"/>
          <w:lang w:val="en-US" w:eastAsia="zh-CN"/>
        </w:rPr>
        <w:t>月</w:t>
      </w:r>
      <w:r>
        <w:rPr>
          <w:rFonts w:hint="eastAsia" w:ascii="宋体" w:hAnsi="宋体" w:eastAsia="宋体" w:cs="宋体"/>
          <w:color w:val="auto"/>
          <w:sz w:val="24"/>
          <w:szCs w:val="32"/>
          <w:highlight w:val="none"/>
          <w:u w:val="none"/>
          <w:lang w:val="en-US" w:eastAsia="zh-CN"/>
        </w:rPr>
        <w:t xml:space="preserve">   </w:t>
      </w:r>
      <w:r>
        <w:rPr>
          <w:rFonts w:hint="eastAsia" w:ascii="宋体" w:hAnsi="宋体" w:eastAsia="宋体" w:cs="宋体"/>
          <w:color w:val="auto"/>
          <w:sz w:val="24"/>
          <w:szCs w:val="32"/>
          <w:highlight w:val="none"/>
          <w:lang w:val="en-US" w:eastAsia="zh-CN"/>
        </w:rPr>
        <w:t>日</w:t>
      </w:r>
    </w:p>
    <w:p w14:paraId="1E3899C9">
      <w:pPr>
        <w:spacing w:line="360" w:lineRule="auto"/>
        <w:jc w:val="both"/>
        <w:rPr>
          <w:rFonts w:hint="eastAsia" w:ascii="宋体" w:hAnsi="宋体" w:eastAsia="宋体" w:cs="宋体"/>
          <w:color w:val="auto"/>
          <w:sz w:val="24"/>
          <w:szCs w:val="24"/>
          <w:highlight w:val="none"/>
        </w:rPr>
      </w:pPr>
    </w:p>
    <w:p w14:paraId="7B219AD5">
      <w:pPr>
        <w:pStyle w:val="6"/>
        <w:rPr>
          <w:rFonts w:hint="eastAsia" w:ascii="宋体" w:hAnsi="宋体" w:eastAsia="宋体" w:cs="宋体"/>
          <w:lang w:val="en-US" w:eastAsia="zh-CN"/>
        </w:rPr>
      </w:pPr>
    </w:p>
    <w:p w14:paraId="2608D7EB">
      <w:pPr>
        <w:rPr>
          <w:rFonts w:hint="eastAsia" w:ascii="宋体" w:hAnsi="宋体" w:eastAsia="宋体" w:cs="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5BDD40E9"/>
    <w:rsid w:val="00B92181"/>
    <w:rsid w:val="00E91E5A"/>
    <w:rsid w:val="020531A4"/>
    <w:rsid w:val="024C5E97"/>
    <w:rsid w:val="027E0CDB"/>
    <w:rsid w:val="02C1531D"/>
    <w:rsid w:val="05E27A84"/>
    <w:rsid w:val="06936FD0"/>
    <w:rsid w:val="076676FB"/>
    <w:rsid w:val="07D57174"/>
    <w:rsid w:val="08C07E24"/>
    <w:rsid w:val="0926237D"/>
    <w:rsid w:val="0A110938"/>
    <w:rsid w:val="0A430D0D"/>
    <w:rsid w:val="0B212DFC"/>
    <w:rsid w:val="0B5258E5"/>
    <w:rsid w:val="0B8769D7"/>
    <w:rsid w:val="0C2B1A59"/>
    <w:rsid w:val="0D2443A6"/>
    <w:rsid w:val="0D2546FA"/>
    <w:rsid w:val="0D3F37F4"/>
    <w:rsid w:val="0DC42165"/>
    <w:rsid w:val="0EB16245"/>
    <w:rsid w:val="0EB42931"/>
    <w:rsid w:val="0EB65F51"/>
    <w:rsid w:val="11382C4E"/>
    <w:rsid w:val="119B31DD"/>
    <w:rsid w:val="11AD363C"/>
    <w:rsid w:val="123D5C78"/>
    <w:rsid w:val="143A6CDD"/>
    <w:rsid w:val="149E726C"/>
    <w:rsid w:val="16AE1DDF"/>
    <w:rsid w:val="17163A31"/>
    <w:rsid w:val="176F4EEF"/>
    <w:rsid w:val="178D1819"/>
    <w:rsid w:val="18397A05"/>
    <w:rsid w:val="183D3240"/>
    <w:rsid w:val="18A46E1B"/>
    <w:rsid w:val="1968609A"/>
    <w:rsid w:val="1A845156"/>
    <w:rsid w:val="1AA72BF2"/>
    <w:rsid w:val="1ACD08AB"/>
    <w:rsid w:val="1B6C00C4"/>
    <w:rsid w:val="1BA15893"/>
    <w:rsid w:val="1BA62EAA"/>
    <w:rsid w:val="1BFD0D1C"/>
    <w:rsid w:val="1CCD50C9"/>
    <w:rsid w:val="1DA33B45"/>
    <w:rsid w:val="1E0A7720"/>
    <w:rsid w:val="1F3D3866"/>
    <w:rsid w:val="20A51982"/>
    <w:rsid w:val="215F5FD5"/>
    <w:rsid w:val="2164183D"/>
    <w:rsid w:val="21E82D4D"/>
    <w:rsid w:val="23D10D69"/>
    <w:rsid w:val="242552B4"/>
    <w:rsid w:val="249661B1"/>
    <w:rsid w:val="2530284B"/>
    <w:rsid w:val="25B12B77"/>
    <w:rsid w:val="261E020C"/>
    <w:rsid w:val="2662704F"/>
    <w:rsid w:val="26C30DB4"/>
    <w:rsid w:val="27DF39CB"/>
    <w:rsid w:val="28251953"/>
    <w:rsid w:val="290D4568"/>
    <w:rsid w:val="29220014"/>
    <w:rsid w:val="2984482A"/>
    <w:rsid w:val="29932CBF"/>
    <w:rsid w:val="29AF561F"/>
    <w:rsid w:val="2A5B2E36"/>
    <w:rsid w:val="2AEE5908"/>
    <w:rsid w:val="2B0100FD"/>
    <w:rsid w:val="2BE772F2"/>
    <w:rsid w:val="2BEC4909"/>
    <w:rsid w:val="2C1520B2"/>
    <w:rsid w:val="2CC43190"/>
    <w:rsid w:val="2D193DF9"/>
    <w:rsid w:val="2E0E3854"/>
    <w:rsid w:val="2ECD27D0"/>
    <w:rsid w:val="2EF93272"/>
    <w:rsid w:val="301707B1"/>
    <w:rsid w:val="30224D9D"/>
    <w:rsid w:val="304A60A2"/>
    <w:rsid w:val="307F7AFA"/>
    <w:rsid w:val="30BD6874"/>
    <w:rsid w:val="31BF4BC7"/>
    <w:rsid w:val="346A0AC1"/>
    <w:rsid w:val="34B51FB0"/>
    <w:rsid w:val="34EE524E"/>
    <w:rsid w:val="35954D78"/>
    <w:rsid w:val="3608233F"/>
    <w:rsid w:val="36341386"/>
    <w:rsid w:val="368A369C"/>
    <w:rsid w:val="376C4B50"/>
    <w:rsid w:val="395D29A2"/>
    <w:rsid w:val="3A4122C4"/>
    <w:rsid w:val="3B077069"/>
    <w:rsid w:val="3B4C4F43"/>
    <w:rsid w:val="3B7C7A57"/>
    <w:rsid w:val="3C145EE2"/>
    <w:rsid w:val="3CF655E7"/>
    <w:rsid w:val="3E0E28FA"/>
    <w:rsid w:val="3E4B54BF"/>
    <w:rsid w:val="3E817133"/>
    <w:rsid w:val="3E9C3F6D"/>
    <w:rsid w:val="3FE67B95"/>
    <w:rsid w:val="409D5D7A"/>
    <w:rsid w:val="40E1210B"/>
    <w:rsid w:val="42F8373B"/>
    <w:rsid w:val="432664FB"/>
    <w:rsid w:val="43413334"/>
    <w:rsid w:val="43C57AC2"/>
    <w:rsid w:val="44F05012"/>
    <w:rsid w:val="460A3EB2"/>
    <w:rsid w:val="468C47F5"/>
    <w:rsid w:val="46A936CA"/>
    <w:rsid w:val="46B362F7"/>
    <w:rsid w:val="46F32B98"/>
    <w:rsid w:val="47ED5839"/>
    <w:rsid w:val="486C0E54"/>
    <w:rsid w:val="4884619D"/>
    <w:rsid w:val="48AE4FC8"/>
    <w:rsid w:val="490948F4"/>
    <w:rsid w:val="491006C8"/>
    <w:rsid w:val="49B4660E"/>
    <w:rsid w:val="4A34774F"/>
    <w:rsid w:val="4A3961AC"/>
    <w:rsid w:val="4B7F0E9E"/>
    <w:rsid w:val="4C03387D"/>
    <w:rsid w:val="4C16562F"/>
    <w:rsid w:val="4C2F6420"/>
    <w:rsid w:val="4C3457E4"/>
    <w:rsid w:val="4C455C43"/>
    <w:rsid w:val="4C7E2F03"/>
    <w:rsid w:val="4D155616"/>
    <w:rsid w:val="4D92310A"/>
    <w:rsid w:val="4E1E674C"/>
    <w:rsid w:val="4E2A50F1"/>
    <w:rsid w:val="4E30647F"/>
    <w:rsid w:val="4F1F277C"/>
    <w:rsid w:val="4F7E7094"/>
    <w:rsid w:val="4FC64E78"/>
    <w:rsid w:val="504306EC"/>
    <w:rsid w:val="506F4CE3"/>
    <w:rsid w:val="510936E3"/>
    <w:rsid w:val="516E1798"/>
    <w:rsid w:val="51B00003"/>
    <w:rsid w:val="52A03BD4"/>
    <w:rsid w:val="53BF62DB"/>
    <w:rsid w:val="54091C4C"/>
    <w:rsid w:val="54907C78"/>
    <w:rsid w:val="55BA31FE"/>
    <w:rsid w:val="56245542"/>
    <w:rsid w:val="57C245EC"/>
    <w:rsid w:val="57D4431F"/>
    <w:rsid w:val="59611BE3"/>
    <w:rsid w:val="59A87812"/>
    <w:rsid w:val="59D439E4"/>
    <w:rsid w:val="5A6C6A91"/>
    <w:rsid w:val="5AF70A51"/>
    <w:rsid w:val="5BDD40E9"/>
    <w:rsid w:val="5BFB1E7B"/>
    <w:rsid w:val="5CA314FD"/>
    <w:rsid w:val="5D347D3A"/>
    <w:rsid w:val="5D8D11F8"/>
    <w:rsid w:val="5DA622BA"/>
    <w:rsid w:val="5E954808"/>
    <w:rsid w:val="5EB34C8F"/>
    <w:rsid w:val="5F0B0627"/>
    <w:rsid w:val="606A75CF"/>
    <w:rsid w:val="60F03F78"/>
    <w:rsid w:val="611D5003"/>
    <w:rsid w:val="61371BA7"/>
    <w:rsid w:val="62C31218"/>
    <w:rsid w:val="62DB2A06"/>
    <w:rsid w:val="62EE0A6F"/>
    <w:rsid w:val="63304B00"/>
    <w:rsid w:val="633D546F"/>
    <w:rsid w:val="637D105B"/>
    <w:rsid w:val="653D52B2"/>
    <w:rsid w:val="65711400"/>
    <w:rsid w:val="65C15EE3"/>
    <w:rsid w:val="6603474E"/>
    <w:rsid w:val="66154481"/>
    <w:rsid w:val="66DE2AC5"/>
    <w:rsid w:val="670F0ED0"/>
    <w:rsid w:val="69026F3E"/>
    <w:rsid w:val="69342E70"/>
    <w:rsid w:val="696848C8"/>
    <w:rsid w:val="69EA2D3A"/>
    <w:rsid w:val="6A3C6480"/>
    <w:rsid w:val="6B1765A5"/>
    <w:rsid w:val="6B2C2051"/>
    <w:rsid w:val="6CC83FFB"/>
    <w:rsid w:val="6D4573FA"/>
    <w:rsid w:val="6E9C74ED"/>
    <w:rsid w:val="6F2474E3"/>
    <w:rsid w:val="6FFD220E"/>
    <w:rsid w:val="70333E81"/>
    <w:rsid w:val="705B5186"/>
    <w:rsid w:val="70716758"/>
    <w:rsid w:val="71C823A7"/>
    <w:rsid w:val="7258197D"/>
    <w:rsid w:val="739015EB"/>
    <w:rsid w:val="75A90742"/>
    <w:rsid w:val="75CB690A"/>
    <w:rsid w:val="7725204A"/>
    <w:rsid w:val="793A6280"/>
    <w:rsid w:val="797177C8"/>
    <w:rsid w:val="79D33FDF"/>
    <w:rsid w:val="7AE53FCA"/>
    <w:rsid w:val="7BB35E76"/>
    <w:rsid w:val="7C3A50DA"/>
    <w:rsid w:val="7C5C02BC"/>
    <w:rsid w:val="7C63164A"/>
    <w:rsid w:val="7CB9570E"/>
    <w:rsid w:val="7CF45F41"/>
    <w:rsid w:val="7D16490F"/>
    <w:rsid w:val="7D9D293A"/>
    <w:rsid w:val="7EAB72D9"/>
    <w:rsid w:val="7EB919F5"/>
    <w:rsid w:val="7F392B36"/>
    <w:rsid w:val="7FEA3E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2"/>
    <w:basedOn w:val="1"/>
    <w:next w:val="5"/>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customStyle="1" w:styleId="2">
    <w:name w:val="TOC 标题1"/>
    <w:basedOn w:val="3"/>
    <w:next w:val="1"/>
    <w:qFormat/>
    <w:uiPriority w:val="0"/>
    <w:pPr>
      <w:spacing w:before="480" w:beforeLines="0" w:after="0" w:afterLines="0" w:line="276" w:lineRule="auto"/>
      <w:outlineLvl w:val="9"/>
    </w:pPr>
    <w:rPr>
      <w:rFonts w:ascii="仿宋" w:hAnsi="仿宋" w:eastAsia="仿宋"/>
      <w:color w:val="000000"/>
      <w:kern w:val="0"/>
      <w:szCs w:val="32"/>
    </w:rPr>
  </w:style>
  <w:style w:type="paragraph" w:styleId="5">
    <w:name w:val="Normal Indent"/>
    <w:basedOn w:val="1"/>
    <w:qFormat/>
    <w:uiPriority w:val="0"/>
    <w:pPr>
      <w:spacing w:line="300" w:lineRule="auto"/>
      <w:ind w:firstLine="420" w:firstLineChars="200"/>
    </w:pPr>
    <w:rPr>
      <w:rFonts w:ascii="Times New Roman"/>
      <w:kern w:val="2"/>
      <w:sz w:val="21"/>
      <w:szCs w:val="24"/>
    </w:rPr>
  </w:style>
  <w:style w:type="paragraph" w:styleId="6">
    <w:name w:val="Body Text"/>
    <w:basedOn w:val="1"/>
    <w:next w:val="7"/>
    <w:autoRedefine/>
    <w:qFormat/>
    <w:uiPriority w:val="0"/>
    <w:pPr>
      <w:spacing w:after="120" w:afterLines="0"/>
    </w:pPr>
    <w:rPr>
      <w:rFonts w:ascii="Times New Roman"/>
      <w:kern w:val="2"/>
      <w:sz w:val="21"/>
    </w:rPr>
  </w:style>
  <w:style w:type="paragraph" w:customStyle="1" w:styleId="7">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8">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1675</Words>
  <Characters>1753</Characters>
  <Lines>0</Lines>
  <Paragraphs>0</Paragraphs>
  <TotalTime>0</TotalTime>
  <ScaleCrop>false</ScaleCrop>
  <LinksUpToDate>false</LinksUpToDate>
  <CharactersWithSpaces>1761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2023-11-22T06:59:00Z</dcterms:created>
  <dc:creator>Dream</dc:creator>
  <cp:lastModifiedBy>Dream</cp:lastModifiedBy>
  <dcterms:modified xsi:type="dcterms:W3CDTF">2025-07-24T09:18:06Z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CE456365DFD145FEBE566E233193EA92_11</vt:lpwstr>
  </property>
  <property fmtid="{D5CDD505-2E9C-101B-9397-08002B2CF9AE}" pid="4" name="KSOTemplateDocerSaveRecord">
    <vt:lpwstr>eyJoZGlkIjoiODVjOGM0MDkxYzIwNWQzMTBkNDEyMmI3MTFhY2U4OTgifQ==</vt:lpwstr>
  </property>
</Properties>
</file>