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版本号：SNJZ-2025-13820250730002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儿童福利院特教班特教设备购置项目Ⅲ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SNJZ-2025-138</w:t>
      </w:r>
      <w:r>
        <w:br/>
      </w:r>
      <w:r>
        <w:br/>
      </w:r>
      <w:r>
        <w:br/>
      </w:r>
    </w:p>
    <w:p>
      <w:pPr>
        <w:pStyle w:val="null3"/>
        <w:jc w:val="center"/>
        <w:outlineLvl w:val="2"/>
      </w:pPr>
      <w:r>
        <w:rPr>
          <w:rFonts w:ascii="仿宋_GB2312" w:hAnsi="仿宋_GB2312" w:cs="仿宋_GB2312" w:eastAsia="仿宋_GB2312"/>
          <w:sz w:val="28"/>
          <w:b/>
        </w:rPr>
        <w:t>西安市启智学校</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西安市启智学校</w:t>
      </w:r>
      <w:r>
        <w:rPr>
          <w:rFonts w:ascii="仿宋_GB2312" w:hAnsi="仿宋_GB2312" w:cs="仿宋_GB2312" w:eastAsia="仿宋_GB2312"/>
        </w:rPr>
        <w:t>委托，拟对</w:t>
      </w:r>
      <w:r>
        <w:rPr>
          <w:rFonts w:ascii="仿宋_GB2312" w:hAnsi="仿宋_GB2312" w:cs="仿宋_GB2312" w:eastAsia="仿宋_GB2312"/>
        </w:rPr>
        <w:t>儿童福利院特教班特教设备购置项目Ⅲ</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儿童福利院特教班特教设备购置项目Ⅲ</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西安市启智学校儿童福利院特教班设备购置，包括：阅览室、电烹室、计算机房设施设备。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2、法人授权书（证明书）：法定代表人参加谈判时，提供法定代表人证明书；授权代表参加谈判时，提供法定代表人授权书；非法人单位参照执行。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西安市启智学校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西安市启智学校经办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029-62613336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采购包1：316,720.00元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代理服务费收费标准：定额，5000元。招标代理服务费采用现金、电汇或银行转账方式交纳。 服务费交纳账户： 开户行：中国光大银行陕西自贸试验区西安唐延路支行； 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西安市启智学校</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西安市启智学校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西安市启智学校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陕西教育招标有限责任公司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（1）初验：设备到货后，由采购人、供应商对设备进行开箱检查，检查内容包括：设备名称、规格型号、配置要求、制造商、原产地等。若设备与合同要求不符，采购人将拒绝接收。 （2）终验：初验合格后，设备由供应商负责安装调试，待安装调试完成试运行满15天后，采购人组织最终验收。 （3）验收依据：合同文本，谈判文件，响应文件，国内相应的标准、规范。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地址：陕西省西安市雁塔区太白南路181号西部电子社区A座B区401</w:t>
      </w:r>
    </w:p>
    <w:p>
      <w:pPr>
        <w:pStyle w:val="null3"/>
      </w:pPr>
      <w:r>
        <w:rPr>
          <w:rFonts w:ascii="仿宋_GB2312" w:hAnsi="仿宋_GB2312" w:cs="仿宋_GB2312" w:eastAsia="仿宋_GB2312"/>
        </w:rPr>
        <w:t>邮编：701165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西安市启智学校儿童福利院特教班设备购置，包括：阅览室、电烹室、计算机房设施设备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316,720.00</w:t>
      </w:r>
    </w:p>
    <w:p>
      <w:pPr>
        <w:pStyle w:val="null3"/>
      </w:pPr>
      <w:r>
        <w:rPr>
          <w:rFonts w:ascii="仿宋_GB2312" w:hAnsi="仿宋_GB2312" w:cs="仿宋_GB2312" w:eastAsia="仿宋_GB2312"/>
        </w:rPr>
        <w:t>采购包最高限价（元）: 316,720.00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阅览室、电烹室、计算机房设施设备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316,720.00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标的名称：阅览室、电烹室、计算机房设施设备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
              <w:gridCol w:w="310"/>
              <w:gridCol w:w="2210"/>
              <w:gridCol w:w="200"/>
              <w:gridCol w:w="200"/>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主要性能及技术参数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5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阅览室</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电子墨水屏阅读器</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系统</w:t>
                  </w:r>
                  <w:r>
                    <w:br/>
                  </w:r>
                  <w:r>
                    <w:rPr>
                      <w:rFonts w:ascii="仿宋_GB2312" w:hAnsi="仿宋_GB2312" w:cs="仿宋_GB2312" w:eastAsia="仿宋_GB2312"/>
                      <w:sz w:val="21"/>
                    </w:rPr>
                    <w:t>软件运行环境为</w:t>
                  </w:r>
                  <w:r>
                    <w:rPr>
                      <w:rFonts w:ascii="仿宋_GB2312" w:hAnsi="仿宋_GB2312" w:cs="仿宋_GB2312" w:eastAsia="仿宋_GB2312"/>
                      <w:sz w:val="21"/>
                    </w:rPr>
                    <w:t>Android系统。</w:t>
                  </w:r>
                  <w:r>
                    <w:br/>
                  </w:r>
                  <w:r>
                    <w:rPr>
                      <w:rFonts w:ascii="仿宋_GB2312" w:hAnsi="仿宋_GB2312" w:cs="仿宋_GB2312" w:eastAsia="仿宋_GB2312"/>
                      <w:sz w:val="21"/>
                    </w:rPr>
                    <w:t>墨水屏实现终端平台展示、图书音频资源的后台管理等功能模块。</w:t>
                  </w:r>
                  <w:r>
                    <w:br/>
                  </w:r>
                  <w:r>
                    <w:rPr>
                      <w:rFonts w:ascii="仿宋_GB2312" w:hAnsi="仿宋_GB2312" w:cs="仿宋_GB2312" w:eastAsia="仿宋_GB2312"/>
                      <w:sz w:val="21"/>
                    </w:rPr>
                    <w:t>资源支持远程定时更新，支持自动更新，减少管理成本。</w:t>
                  </w:r>
                </w:p>
                <w:p>
                  <w:pPr>
                    <w:pStyle w:val="null3"/>
                    <w:jc w:val="left"/>
                  </w:pPr>
                  <w:r>
                    <w:rPr>
                      <w:rFonts w:ascii="仿宋_GB2312" w:hAnsi="仿宋_GB2312" w:cs="仿宋_GB2312" w:eastAsia="仿宋_GB2312"/>
                      <w:sz w:val="21"/>
                    </w:rPr>
                    <w:t>墨水屏提供软件守护功能，设备启动时能直接进入阅读界面，当软件因误触或其他原因意外退出时，软件守护功能会检测到软件状态异常，然后自动重新启动该软件，用户可根自定义设置启动时间，例如</w:t>
                  </w:r>
                  <w:r>
                    <w:rPr>
                      <w:rFonts w:ascii="仿宋_GB2312" w:hAnsi="仿宋_GB2312" w:cs="仿宋_GB2312" w:eastAsia="仿宋_GB2312"/>
                      <w:sz w:val="21"/>
                    </w:rPr>
                    <w:t>5秒、10秒、15秒等。（提供功能截图证明）</w:t>
                  </w:r>
                  <w:r>
                    <w:br/>
                  </w:r>
                  <w:r>
                    <w:rPr>
                      <w:rFonts w:ascii="仿宋_GB2312" w:hAnsi="仿宋_GB2312" w:cs="仿宋_GB2312" w:eastAsia="仿宋_GB2312"/>
                      <w:sz w:val="21"/>
                    </w:rPr>
                    <w:t>2.墨水屏资源</w:t>
                  </w:r>
                  <w:r>
                    <w:br/>
                  </w:r>
                  <w:r>
                    <w:rPr>
                      <w:rFonts w:ascii="仿宋_GB2312" w:hAnsi="仿宋_GB2312" w:cs="仿宋_GB2312" w:eastAsia="仿宋_GB2312"/>
                      <w:sz w:val="21"/>
                    </w:rPr>
                    <w:t>墨水屏提供不少于</w:t>
                  </w:r>
                  <w:r>
                    <w:rPr>
                      <w:rFonts w:ascii="仿宋_GB2312" w:hAnsi="仿宋_GB2312" w:cs="仿宋_GB2312" w:eastAsia="仿宋_GB2312"/>
                      <w:sz w:val="21"/>
                    </w:rPr>
                    <w:t>5000集的有声资源，MP3格式，均为真人原声演播，非AI合成语音，播放流畅，现场感足，可无限制收听全集。</w:t>
                  </w:r>
                  <w:r>
                    <w:br/>
                  </w:r>
                  <w:r>
                    <w:rPr>
                      <w:rFonts w:ascii="仿宋_GB2312" w:hAnsi="仿宋_GB2312" w:cs="仿宋_GB2312" w:eastAsia="仿宋_GB2312"/>
                      <w:sz w:val="21"/>
                    </w:rPr>
                    <w:t>墨水屏提供不少于</w:t>
                  </w:r>
                  <w:r>
                    <w:rPr>
                      <w:rFonts w:ascii="仿宋_GB2312" w:hAnsi="仿宋_GB2312" w:cs="仿宋_GB2312" w:eastAsia="仿宋_GB2312"/>
                      <w:sz w:val="21"/>
                    </w:rPr>
                    <w:t>30000种正版授权的电子图书，每月更新不少于150册电子图书，可无限制阅读全文。</w:t>
                  </w:r>
                </w:p>
                <w:p>
                  <w:pPr>
                    <w:pStyle w:val="null3"/>
                    <w:jc w:val="left"/>
                  </w:pPr>
                  <w:r>
                    <w:rPr>
                      <w:rFonts w:ascii="仿宋_GB2312" w:hAnsi="仿宋_GB2312" w:cs="仿宋_GB2312" w:eastAsia="仿宋_GB2312"/>
                      <w:sz w:val="21"/>
                    </w:rPr>
                    <w:t>其中</w:t>
                  </w:r>
                  <w:r>
                    <w:rPr>
                      <w:rFonts w:ascii="仿宋_GB2312" w:hAnsi="仿宋_GB2312" w:cs="仿宋_GB2312" w:eastAsia="仿宋_GB2312"/>
                      <w:sz w:val="21"/>
                    </w:rPr>
                    <w:t>epub格式图书支持AI语音朗读功能，支持文本转语音收听。（提供功能截图证明）</w:t>
                  </w:r>
                </w:p>
                <w:p>
                  <w:pPr>
                    <w:pStyle w:val="null3"/>
                    <w:jc w:val="left"/>
                  </w:pPr>
                  <w:r>
                    <w:rPr>
                      <w:rFonts w:ascii="仿宋_GB2312" w:hAnsi="仿宋_GB2312" w:cs="仿宋_GB2312" w:eastAsia="仿宋_GB2312"/>
                      <w:sz w:val="21"/>
                    </w:rPr>
                    <w:t>墨水屏提供不少于</w:t>
                  </w:r>
                  <w:r>
                    <w:rPr>
                      <w:rFonts w:ascii="仿宋_GB2312" w:hAnsi="仿宋_GB2312" w:cs="仿宋_GB2312" w:eastAsia="仿宋_GB2312"/>
                      <w:sz w:val="21"/>
                    </w:rPr>
                    <w:t>600种期刊资源。期刊资源涵盖多个类别，方便用户检索阅读。</w:t>
                  </w:r>
                  <w:r>
                    <w:br/>
                  </w:r>
                  <w:r>
                    <w:rPr>
                      <w:rFonts w:ascii="仿宋_GB2312" w:hAnsi="仿宋_GB2312" w:cs="仿宋_GB2312" w:eastAsia="仿宋_GB2312"/>
                      <w:sz w:val="21"/>
                    </w:rPr>
                    <w:t>支持用户自有版权的资源录入和展示，支持电子图书、有声等类型，可通过客户后台管理系统导入并在前端大屏幕展示，供使用者浏览。</w:t>
                  </w:r>
                  <w:r>
                    <w:br/>
                  </w:r>
                  <w:r>
                    <w:rPr>
                      <w:rFonts w:ascii="仿宋_GB2312" w:hAnsi="仿宋_GB2312" w:cs="仿宋_GB2312" w:eastAsia="仿宋_GB2312"/>
                      <w:sz w:val="21"/>
                    </w:rPr>
                    <w:t>3.硬件参数：</w:t>
                  </w:r>
                  <w:r>
                    <w:br/>
                  </w:r>
                  <w:r>
                    <w:rPr>
                      <w:rFonts w:ascii="仿宋_GB2312" w:hAnsi="仿宋_GB2312" w:cs="仿宋_GB2312" w:eastAsia="仿宋_GB2312"/>
                      <w:sz w:val="21"/>
                    </w:rPr>
                    <w:t>显示屏规格参数</w:t>
                  </w:r>
                  <w:r>
                    <w:rPr>
                      <w:rFonts w:ascii="仿宋_GB2312" w:hAnsi="仿宋_GB2312" w:cs="仿宋_GB2312" w:eastAsia="仿宋_GB2312"/>
                      <w:sz w:val="21"/>
                    </w:rPr>
                    <w:t>屏幕尺寸</w:t>
                  </w:r>
                  <w:r>
                    <w:rPr>
                      <w:rFonts w:ascii="仿宋_GB2312" w:hAnsi="仿宋_GB2312" w:cs="仿宋_GB2312" w:eastAsia="仿宋_GB2312"/>
                      <w:sz w:val="21"/>
                    </w:rPr>
                    <w:t>≥10.3寸</w:t>
                  </w:r>
                  <w:r>
                    <w:br/>
                  </w:r>
                  <w:r>
                    <w:rPr>
                      <w:rFonts w:ascii="仿宋_GB2312" w:hAnsi="仿宋_GB2312" w:cs="仿宋_GB2312" w:eastAsia="仿宋_GB2312"/>
                      <w:sz w:val="21"/>
                    </w:rPr>
                    <w:t>屏幕类型：电子纸，还原纸张视觉，久看不易视觉疲劳</w:t>
                  </w:r>
                  <w:r>
                    <w:br/>
                  </w:r>
                  <w:r>
                    <w:rPr>
                      <w:rFonts w:ascii="仿宋_GB2312" w:hAnsi="仿宋_GB2312" w:cs="仿宋_GB2312" w:eastAsia="仿宋_GB2312"/>
                      <w:sz w:val="21"/>
                    </w:rPr>
                    <w:t>屏体分辨率</w:t>
                  </w:r>
                  <w:r>
                    <w:rPr>
                      <w:rFonts w:ascii="仿宋_GB2312" w:hAnsi="仿宋_GB2312" w:cs="仿宋_GB2312" w:eastAsia="仿宋_GB2312"/>
                      <w:sz w:val="21"/>
                    </w:rPr>
                    <w:t>≥1600*1200</w:t>
                  </w:r>
                  <w:r>
                    <w:br/>
                  </w:r>
                  <w:r>
                    <w:rPr>
                      <w:rFonts w:ascii="仿宋_GB2312" w:hAnsi="仿宋_GB2312" w:cs="仿宋_GB2312" w:eastAsia="仿宋_GB2312"/>
                      <w:sz w:val="21"/>
                    </w:rPr>
                    <w:t>DPI≥200</w:t>
                  </w:r>
                  <w:r>
                    <w:br/>
                  </w:r>
                  <w:r>
                    <w:rPr>
                      <w:rFonts w:ascii="仿宋_GB2312" w:hAnsi="仿宋_GB2312" w:cs="仿宋_GB2312" w:eastAsia="仿宋_GB2312"/>
                      <w:sz w:val="21"/>
                    </w:rPr>
                    <w:t>硬件配置参数</w:t>
                  </w:r>
                  <w:r>
                    <w:rPr>
                      <w:rFonts w:ascii="仿宋_GB2312" w:hAnsi="仿宋_GB2312" w:cs="仿宋_GB2312" w:eastAsia="仿宋_GB2312"/>
                      <w:sz w:val="21"/>
                    </w:rPr>
                    <w:t>CPU≥四核</w:t>
                  </w:r>
                  <w:r>
                    <w:br/>
                  </w:r>
                  <w:r>
                    <w:rPr>
                      <w:rFonts w:ascii="仿宋_GB2312" w:hAnsi="仿宋_GB2312" w:cs="仿宋_GB2312" w:eastAsia="仿宋_GB2312"/>
                      <w:sz w:val="21"/>
                    </w:rPr>
                    <w:t>运行内存</w:t>
                  </w:r>
                  <w:r>
                    <w:rPr>
                      <w:rFonts w:ascii="仿宋_GB2312" w:hAnsi="仿宋_GB2312" w:cs="仿宋_GB2312" w:eastAsia="仿宋_GB2312"/>
                      <w:sz w:val="21"/>
                    </w:rPr>
                    <w:t xml:space="preserve">≥4G </w:t>
                  </w:r>
                  <w:r>
                    <w:br/>
                  </w:r>
                  <w:r>
                    <w:rPr>
                      <w:rFonts w:ascii="仿宋_GB2312" w:hAnsi="仿宋_GB2312" w:cs="仿宋_GB2312" w:eastAsia="仿宋_GB2312"/>
                      <w:sz w:val="21"/>
                    </w:rPr>
                    <w:t>内置存储</w:t>
                  </w:r>
                  <w:r>
                    <w:rPr>
                      <w:rFonts w:ascii="仿宋_GB2312" w:hAnsi="仿宋_GB2312" w:cs="仿宋_GB2312" w:eastAsia="仿宋_GB2312"/>
                      <w:sz w:val="21"/>
                    </w:rPr>
                    <w:t>≥64G</w:t>
                  </w:r>
                  <w:r>
                    <w:br/>
                  </w:r>
                  <w:r>
                    <w:rPr>
                      <w:rFonts w:ascii="仿宋_GB2312" w:hAnsi="仿宋_GB2312" w:cs="仿宋_GB2312" w:eastAsia="仿宋_GB2312"/>
                      <w:sz w:val="21"/>
                    </w:rPr>
                    <w:t>操作系统：</w:t>
                  </w:r>
                  <w:r>
                    <w:rPr>
                      <w:rFonts w:ascii="仿宋_GB2312" w:hAnsi="仿宋_GB2312" w:cs="仿宋_GB2312" w:eastAsia="仿宋_GB2312"/>
                      <w:sz w:val="21"/>
                    </w:rPr>
                    <w:t>Android 10或以上</w:t>
                  </w:r>
                  <w:r>
                    <w:br/>
                  </w:r>
                  <w:r>
                    <w:rPr>
                      <w:rFonts w:ascii="仿宋_GB2312" w:hAnsi="仿宋_GB2312" w:cs="仿宋_GB2312" w:eastAsia="仿宋_GB2312"/>
                      <w:sz w:val="21"/>
                    </w:rPr>
                    <w:t>网络：</w:t>
                  </w:r>
                  <w:r>
                    <w:rPr>
                      <w:rFonts w:ascii="仿宋_GB2312" w:hAnsi="仿宋_GB2312" w:cs="仿宋_GB2312" w:eastAsia="仿宋_GB2312"/>
                      <w:sz w:val="21"/>
                    </w:rPr>
                    <w:t xml:space="preserve">WiFi </w:t>
                  </w:r>
                  <w:r>
                    <w:br/>
                  </w:r>
                  <w:r>
                    <w:rPr>
                      <w:rFonts w:ascii="仿宋_GB2312" w:hAnsi="仿宋_GB2312" w:cs="仿宋_GB2312" w:eastAsia="仿宋_GB2312"/>
                      <w:sz w:val="21"/>
                    </w:rPr>
                    <w:t>麦克风</w:t>
                  </w:r>
                  <w:r>
                    <w:rPr>
                      <w:rFonts w:ascii="仿宋_GB2312" w:hAnsi="仿宋_GB2312" w:cs="仿宋_GB2312" w:eastAsia="仿宋_GB2312"/>
                      <w:sz w:val="21"/>
                    </w:rPr>
                    <w:t>支持</w:t>
                  </w:r>
                  <w:r>
                    <w:br/>
                  </w:r>
                  <w:r>
                    <w:rPr>
                      <w:rFonts w:ascii="仿宋_GB2312" w:hAnsi="仿宋_GB2312" w:cs="仿宋_GB2312" w:eastAsia="仿宋_GB2312"/>
                      <w:sz w:val="21"/>
                    </w:rPr>
                    <w:t>扬声器</w:t>
                  </w:r>
                  <w:r>
                    <w:rPr>
                      <w:rFonts w:ascii="仿宋_GB2312" w:hAnsi="仿宋_GB2312" w:cs="仿宋_GB2312" w:eastAsia="仿宋_GB2312"/>
                      <w:sz w:val="21"/>
                    </w:rPr>
                    <w:t>支持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墨水屏支架</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可调节，绿色环保材质，稳固耐用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充电柜</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1.整机支持32台设备同时充电；整机尺寸：≤长705*宽400*高790（mm）；柜体工位可放置最大设备尺寸≤340*200*30（mm）；</w:t>
                  </w:r>
                  <w:r>
                    <w:br/>
                  </w:r>
                  <w:r>
                    <w:rPr>
                      <w:rFonts w:ascii="仿宋_GB2312" w:hAnsi="仿宋_GB2312" w:cs="仿宋_GB2312" w:eastAsia="仿宋_GB2312"/>
                      <w:sz w:val="21"/>
                    </w:rPr>
                    <w:t>2.主体材质1.0-3.0（mm）SPCC冷轧碳素钢与环保ABS工程塑料相结合;采用全封闭防盗结构、工艺上耐酸碱腐蚀、耐磨、防静电等。</w:t>
                  </w:r>
                  <w:r>
                    <w:br/>
                  </w:r>
                  <w:r>
                    <w:rPr>
                      <w:rFonts w:ascii="仿宋_GB2312" w:hAnsi="仿宋_GB2312" w:cs="仿宋_GB2312" w:eastAsia="仿宋_GB2312"/>
                      <w:sz w:val="21"/>
                    </w:rPr>
                    <w:t>3.圆弧边角设计／安全双重防盗锁／人体工学把手。</w:t>
                  </w:r>
                  <w:r>
                    <w:br/>
                  </w:r>
                  <w:r>
                    <w:rPr>
                      <w:rFonts w:ascii="仿宋_GB2312" w:hAnsi="仿宋_GB2312" w:cs="仿宋_GB2312" w:eastAsia="仿宋_GB2312"/>
                      <w:sz w:val="21"/>
                    </w:rPr>
                    <w:t>4.可提供32台平板电脑同时充电，免适配器，小巧轻便易于摆放。</w:t>
                  </w:r>
                  <w:r>
                    <w:br/>
                  </w:r>
                  <w:r>
                    <w:rPr>
                      <w:rFonts w:ascii="仿宋_GB2312" w:hAnsi="仿宋_GB2312" w:cs="仿宋_GB2312" w:eastAsia="仿宋_GB2312"/>
                      <w:sz w:val="21"/>
                    </w:rPr>
                    <w:t>5.环保ABS工程塑料单机隔断，保证隔断塑料面板厚度不低于7mm，以保证隔板强度，同时在设计上采用ABS隔板四面包围方式，以保障设备用电安全，其中内置隔板上带有卡线槽且不划伤屏幕，柜内USB线走线顺畅，美观。同时又预留凹槽方便拿取电脑。</w:t>
                  </w:r>
                  <w:r>
                    <w:br/>
                  </w:r>
                  <w:r>
                    <w:rPr>
                      <w:rFonts w:ascii="仿宋_GB2312" w:hAnsi="仿宋_GB2312" w:cs="仿宋_GB2312" w:eastAsia="仿宋_GB2312"/>
                      <w:sz w:val="21"/>
                    </w:rPr>
                    <w:t>6.USB供电，5V/0.5-2A直接输出，全电源管理芯片式集成电路设计，自动检测平板允许输入电流，优先供应低电位设备。根据电池电量自动以普通，快速，涓流三种模式供电，满电自动断电。</w:t>
                  </w:r>
                  <w:r>
                    <w:br/>
                  </w:r>
                  <w:r>
                    <w:rPr>
                      <w:rFonts w:ascii="仿宋_GB2312" w:hAnsi="仿宋_GB2312" w:cs="仿宋_GB2312" w:eastAsia="仿宋_GB2312"/>
                      <w:sz w:val="21"/>
                    </w:rPr>
                    <w:t>7.柜体外双色LED数字指示灯，实时反映每台平板充电状态。</w:t>
                  </w:r>
                  <w:r>
                    <w:br/>
                  </w:r>
                  <w:r>
                    <w:rPr>
                      <w:rFonts w:ascii="仿宋_GB2312" w:hAnsi="仿宋_GB2312" w:cs="仿宋_GB2312" w:eastAsia="仿宋_GB2312"/>
                      <w:sz w:val="21"/>
                    </w:rPr>
                    <w:t>8.配有一体化电源管理系统，集防漏电，防短路，防过载，多模式智能开关机功能。</w:t>
                  </w:r>
                  <w:r>
                    <w:br/>
                  </w:r>
                  <w:r>
                    <w:rPr>
                      <w:rFonts w:ascii="仿宋_GB2312" w:hAnsi="仿宋_GB2312" w:cs="仿宋_GB2312" w:eastAsia="仿宋_GB2312"/>
                      <w:sz w:val="21"/>
                    </w:rPr>
                    <w:t>9.满足宽频电压输入，范围为110V-240 V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实木书架</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实木板定制靠墙书架：侧板</w:t>
                  </w:r>
                  <w:r>
                    <w:rPr>
                      <w:rFonts w:ascii="仿宋_GB2312" w:hAnsi="仿宋_GB2312" w:cs="仿宋_GB2312" w:eastAsia="仿宋_GB2312"/>
                      <w:sz w:val="21"/>
                    </w:rPr>
                    <w:t>≥25mm，立板≥18mm，原木色，</w:t>
                  </w:r>
                  <w:r>
                    <w:rPr>
                      <w:rFonts w:ascii="仿宋_GB2312" w:hAnsi="仿宋_GB2312" w:cs="仿宋_GB2312" w:eastAsia="仿宋_GB2312"/>
                      <w:sz w:val="21"/>
                    </w:rPr>
                    <w:t>木材及制品的甲醛释放量符合国家环保标准</w:t>
                  </w:r>
                  <w:r>
                    <w:rPr>
                      <w:rFonts w:ascii="仿宋_GB2312" w:hAnsi="仿宋_GB2312" w:cs="仿宋_GB2312" w:eastAsia="仿宋_GB2312"/>
                      <w:sz w:val="21"/>
                    </w:rPr>
                    <w:t>，</w:t>
                  </w:r>
                  <w:r>
                    <w:rPr>
                      <w:rFonts w:ascii="仿宋_GB2312" w:hAnsi="仿宋_GB2312" w:cs="仿宋_GB2312" w:eastAsia="仿宋_GB2312"/>
                      <w:sz w:val="21"/>
                    </w:rPr>
                    <w:t>木材加工过程中采用环保生产工艺</w:t>
                  </w:r>
                  <w:r>
                    <w:rPr>
                      <w:rFonts w:ascii="仿宋_GB2312" w:hAnsi="仿宋_GB2312" w:cs="仿宋_GB2312" w:eastAsia="仿宋_GB2312"/>
                      <w:sz w:val="21"/>
                    </w:rPr>
                    <w:t>，</w:t>
                  </w:r>
                  <w:r>
                    <w:rPr>
                      <w:rFonts w:ascii="仿宋_GB2312" w:hAnsi="仿宋_GB2312" w:cs="仿宋_GB2312" w:eastAsia="仿宋_GB2312"/>
                      <w:sz w:val="21"/>
                    </w:rPr>
                    <w:t>加工过程中使用的化学物质需符合环保要求，无有害物质残留。</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阅览桌</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1.尺寸：长、宽、高，≥1200mm*600mm*750mm。</w:t>
                  </w:r>
                  <w:r>
                    <w:br/>
                  </w:r>
                  <w:r>
                    <w:rPr>
                      <w:rFonts w:ascii="仿宋_GB2312" w:hAnsi="仿宋_GB2312" w:cs="仿宋_GB2312" w:eastAsia="仿宋_GB2312"/>
                      <w:sz w:val="21"/>
                    </w:rPr>
                    <w:t>2.材料：桌面板材采用环保实木颗粒板，厚度≥25mm；主要支撑部件采用优质冷轧钢管，钢管厚度≥1.0mm，桌子档板为≥0.6mm优质冷轧钢板。</w:t>
                  </w:r>
                  <w:r>
                    <w:br/>
                  </w:r>
                  <w:r>
                    <w:rPr>
                      <w:rFonts w:ascii="仿宋_GB2312" w:hAnsi="仿宋_GB2312" w:cs="仿宋_GB2312" w:eastAsia="仿宋_GB2312"/>
                      <w:sz w:val="21"/>
                    </w:rPr>
                    <w:t>3.桌面板采用环保材料制作，具有耐磨，耐热、耐酸碱，耐烟灼，耐撞击等性能。</w:t>
                  </w:r>
                  <w:r>
                    <w:br/>
                  </w:r>
                  <w:r>
                    <w:rPr>
                      <w:rFonts w:ascii="仿宋_GB2312" w:hAnsi="仿宋_GB2312" w:cs="仿宋_GB2312" w:eastAsia="仿宋_GB2312"/>
                      <w:sz w:val="21"/>
                    </w:rPr>
                    <w:t>4.钢管表面静电喷塑，附着力强，丰泽度好，塑粉坚硬，耐磨，耐冲击，具有耐水、耐晒、保光、保色之性能，喷涂层表面细腻，手感滑爽，色彩鲜艳。</w:t>
                  </w:r>
                  <w:r>
                    <w:br/>
                  </w:r>
                  <w:r>
                    <w:rPr>
                      <w:rFonts w:ascii="仿宋_GB2312" w:hAnsi="仿宋_GB2312" w:cs="仿宋_GB2312" w:eastAsia="仿宋_GB2312"/>
                      <w:sz w:val="21"/>
                    </w:rPr>
                    <w:t>5.脚垫采用塑料静音防滑胶垫。</w:t>
                  </w:r>
                  <w:r>
                    <w:br/>
                  </w:r>
                  <w:r>
                    <w:rPr>
                      <w:rFonts w:ascii="仿宋_GB2312" w:hAnsi="仿宋_GB2312" w:cs="仿宋_GB2312" w:eastAsia="仿宋_GB2312"/>
                      <w:sz w:val="21"/>
                    </w:rPr>
                    <w:t>6.产品采用标准化设计，结构简单。</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椅子</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1.座宽≥51cm</w:t>
                  </w:r>
                  <w:r>
                    <w:br/>
                  </w:r>
                  <w:r>
                    <w:rPr>
                      <w:rFonts w:ascii="仿宋_GB2312" w:hAnsi="仿宋_GB2312" w:cs="仿宋_GB2312" w:eastAsia="仿宋_GB2312"/>
                      <w:sz w:val="21"/>
                    </w:rPr>
                    <w:t>2.座深≥51cm，有效座深≥47cm</w:t>
                  </w:r>
                  <w:r>
                    <w:br/>
                  </w:r>
                  <w:r>
                    <w:rPr>
                      <w:rFonts w:ascii="仿宋_GB2312" w:hAnsi="仿宋_GB2312" w:cs="仿宋_GB2312" w:eastAsia="仿宋_GB2312"/>
                      <w:sz w:val="21"/>
                    </w:rPr>
                    <w:t>3.坐垫采用全网坐垫</w:t>
                  </w:r>
                  <w:r>
                    <w:br/>
                  </w:r>
                  <w:r>
                    <w:rPr>
                      <w:rFonts w:ascii="仿宋_GB2312" w:hAnsi="仿宋_GB2312" w:cs="仿宋_GB2312" w:eastAsia="仿宋_GB2312"/>
                      <w:sz w:val="21"/>
                    </w:rPr>
                    <w:t>4.头枕采用3D双关节头枕</w:t>
                  </w:r>
                  <w:r>
                    <w:br/>
                  </w:r>
                  <w:r>
                    <w:rPr>
                      <w:rFonts w:ascii="仿宋_GB2312" w:hAnsi="仿宋_GB2312" w:cs="仿宋_GB2312" w:eastAsia="仿宋_GB2312"/>
                      <w:sz w:val="21"/>
                    </w:rPr>
                    <w:t>5.后仰设置3档</w:t>
                  </w:r>
                  <w:r>
                    <w:br/>
                  </w:r>
                  <w:r>
                    <w:rPr>
                      <w:rFonts w:ascii="仿宋_GB2312" w:hAnsi="仿宋_GB2312" w:cs="仿宋_GB2312" w:eastAsia="仿宋_GB2312"/>
                      <w:sz w:val="21"/>
                    </w:rPr>
                    <w:t>6.网布采用全椅龙纹特网</w:t>
                  </w:r>
                  <w:r>
                    <w:br/>
                  </w:r>
                  <w:r>
                    <w:rPr>
                      <w:rFonts w:ascii="仿宋_GB2312" w:hAnsi="仿宋_GB2312" w:cs="仿宋_GB2312" w:eastAsia="仿宋_GB2312"/>
                      <w:sz w:val="21"/>
                    </w:rPr>
                    <w:t>7.腰枕采用双簧自适应腰枕</w:t>
                  </w:r>
                  <w:r>
                    <w:br/>
                  </w:r>
                  <w:r>
                    <w:rPr>
                      <w:rFonts w:ascii="仿宋_GB2312" w:hAnsi="仿宋_GB2312" w:cs="仿宋_GB2312" w:eastAsia="仿宋_GB2312"/>
                      <w:sz w:val="21"/>
                    </w:rPr>
                    <w:t>8.气压棒等级≥3级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制度牌</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≥700*900mm，边框做包边处理，制度牌内容根据学校具体教学要求制作。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墙面装饰基层处理</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墙面装饰基层处理，打磨，找平，裂缝修补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环创设计及墙面文化装饰</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1.施工前需提交设计图纸和设备布点图，与校方达成一致后，方可施工。</w:t>
                  </w:r>
                </w:p>
                <w:p>
                  <w:pPr>
                    <w:pStyle w:val="null3"/>
                    <w:jc w:val="left"/>
                  </w:pPr>
                  <w:r>
                    <w:rPr>
                      <w:rFonts w:ascii="仿宋_GB2312" w:hAnsi="仿宋_GB2312" w:cs="仿宋_GB2312" w:eastAsia="仿宋_GB2312"/>
                      <w:sz w:val="21"/>
                    </w:rPr>
                    <w:t>2.墙面文化装饰设计与安装，具体文化内容根据学校要求制作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阅读机</w:t>
                  </w:r>
                  <w:r>
                    <w:br/>
                  </w:r>
                  <w:r>
                    <w:rPr>
                      <w:rFonts w:ascii="仿宋_GB2312" w:hAnsi="仿宋_GB2312" w:cs="仿宋_GB2312" w:eastAsia="仿宋_GB2312"/>
                      <w:sz w:val="21"/>
                    </w:rPr>
                    <w:t>（小学版）</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显示屏规格参数</w:t>
                  </w:r>
                  <w:r>
                    <w:br/>
                  </w:r>
                  <w:r>
                    <w:rPr>
                      <w:rFonts w:ascii="仿宋_GB2312" w:hAnsi="仿宋_GB2312" w:cs="仿宋_GB2312" w:eastAsia="仿宋_GB2312"/>
                      <w:sz w:val="21"/>
                    </w:rPr>
                    <w:t>屏幕尺寸</w:t>
                  </w:r>
                  <w:r>
                    <w:rPr>
                      <w:rFonts w:ascii="仿宋_GB2312" w:hAnsi="仿宋_GB2312" w:cs="仿宋_GB2312" w:eastAsia="仿宋_GB2312"/>
                      <w:sz w:val="21"/>
                    </w:rPr>
                    <w:t>≥43寸</w:t>
                  </w:r>
                  <w:r>
                    <w:br/>
                  </w:r>
                  <w:r>
                    <w:rPr>
                      <w:rFonts w:ascii="仿宋_GB2312" w:hAnsi="仿宋_GB2312" w:cs="仿宋_GB2312" w:eastAsia="仿宋_GB2312"/>
                      <w:sz w:val="21"/>
                    </w:rPr>
                    <w:t>背光类型：</w:t>
                  </w:r>
                  <w:r>
                    <w:rPr>
                      <w:rFonts w:ascii="仿宋_GB2312" w:hAnsi="仿宋_GB2312" w:cs="仿宋_GB2312" w:eastAsia="仿宋_GB2312"/>
                      <w:sz w:val="21"/>
                    </w:rPr>
                    <w:t>LED</w:t>
                  </w:r>
                  <w:r>
                    <w:br/>
                  </w:r>
                  <w:r>
                    <w:rPr>
                      <w:rFonts w:ascii="仿宋_GB2312" w:hAnsi="仿宋_GB2312" w:cs="仿宋_GB2312" w:eastAsia="仿宋_GB2312"/>
                      <w:sz w:val="21"/>
                    </w:rPr>
                    <w:t>屏体分辨率</w:t>
                  </w:r>
                  <w:r>
                    <w:rPr>
                      <w:rFonts w:ascii="仿宋_GB2312" w:hAnsi="仿宋_GB2312" w:cs="仿宋_GB2312" w:eastAsia="仿宋_GB2312"/>
                      <w:sz w:val="21"/>
                    </w:rPr>
                    <w:t>≥1920*1080</w:t>
                  </w:r>
                  <w:r>
                    <w:br/>
                  </w:r>
                  <w:r>
                    <w:rPr>
                      <w:rFonts w:ascii="仿宋_GB2312" w:hAnsi="仿宋_GB2312" w:cs="仿宋_GB2312" w:eastAsia="仿宋_GB2312"/>
                      <w:sz w:val="21"/>
                    </w:rPr>
                    <w:t>视角：</w:t>
                  </w:r>
                  <w:r>
                    <w:rPr>
                      <w:rFonts w:ascii="仿宋_GB2312" w:hAnsi="仿宋_GB2312" w:cs="仿宋_GB2312" w:eastAsia="仿宋_GB2312"/>
                      <w:sz w:val="21"/>
                    </w:rPr>
                    <w:t>89/89/89/89 (L/R/U/D)</w:t>
                  </w:r>
                  <w:r>
                    <w:br/>
                  </w:r>
                  <w:r>
                    <w:rPr>
                      <w:rFonts w:ascii="仿宋_GB2312" w:hAnsi="仿宋_GB2312" w:cs="仿宋_GB2312" w:eastAsia="仿宋_GB2312"/>
                      <w:sz w:val="21"/>
                    </w:rPr>
                    <w:t>亮度</w:t>
                  </w:r>
                  <w:r>
                    <w:rPr>
                      <w:rFonts w:ascii="仿宋_GB2312" w:hAnsi="仿宋_GB2312" w:cs="仿宋_GB2312" w:eastAsia="仿宋_GB2312"/>
                      <w:sz w:val="21"/>
                    </w:rPr>
                    <w:t>≥400cd/m2</w:t>
                  </w:r>
                  <w:r>
                    <w:br/>
                  </w:r>
                  <w:r>
                    <w:rPr>
                      <w:rFonts w:ascii="仿宋_GB2312" w:hAnsi="仿宋_GB2312" w:cs="仿宋_GB2312" w:eastAsia="仿宋_GB2312"/>
                      <w:sz w:val="21"/>
                    </w:rPr>
                    <w:t>对比度</w:t>
                  </w:r>
                  <w:r>
                    <w:rPr>
                      <w:rFonts w:ascii="仿宋_GB2312" w:hAnsi="仿宋_GB2312" w:cs="仿宋_GB2312" w:eastAsia="仿宋_GB2312"/>
                      <w:sz w:val="21"/>
                    </w:rPr>
                    <w:t>≥1200:1</w:t>
                  </w:r>
                  <w:r>
                    <w:br/>
                  </w:r>
                  <w:r>
                    <w:rPr>
                      <w:rFonts w:ascii="仿宋_GB2312" w:hAnsi="仿宋_GB2312" w:cs="仿宋_GB2312" w:eastAsia="仿宋_GB2312"/>
                      <w:sz w:val="21"/>
                    </w:rPr>
                    <w:t>响应时间</w:t>
                  </w:r>
                  <w:r>
                    <w:rPr>
                      <w:rFonts w:ascii="仿宋_GB2312" w:hAnsi="仿宋_GB2312" w:cs="仿宋_GB2312" w:eastAsia="仿宋_GB2312"/>
                      <w:sz w:val="21"/>
                    </w:rPr>
                    <w:t>≤8ms</w:t>
                  </w:r>
                  <w:r>
                    <w:br/>
                  </w:r>
                  <w:r>
                    <w:rPr>
                      <w:rFonts w:ascii="仿宋_GB2312" w:hAnsi="仿宋_GB2312" w:cs="仿宋_GB2312" w:eastAsia="仿宋_GB2312"/>
                      <w:sz w:val="21"/>
                    </w:rPr>
                    <w:t xml:space="preserve">2.触摸屏参数 </w:t>
                  </w:r>
                  <w:r>
                    <w:br/>
                  </w:r>
                  <w:r>
                    <w:rPr>
                      <w:rFonts w:ascii="仿宋_GB2312" w:hAnsi="仿宋_GB2312" w:cs="仿宋_GB2312" w:eastAsia="仿宋_GB2312"/>
                      <w:sz w:val="21"/>
                    </w:rPr>
                    <w:t>识别原理：红外识别</w:t>
                  </w:r>
                  <w:r>
                    <w:br/>
                  </w:r>
                  <w:r>
                    <w:rPr>
                      <w:rFonts w:ascii="仿宋_GB2312" w:hAnsi="仿宋_GB2312" w:cs="仿宋_GB2312" w:eastAsia="仿宋_GB2312"/>
                      <w:sz w:val="21"/>
                    </w:rPr>
                    <w:t>多点触摸：支持多点触摸</w:t>
                  </w:r>
                  <w:r>
                    <w:br/>
                  </w:r>
                  <w:r>
                    <w:rPr>
                      <w:rFonts w:ascii="仿宋_GB2312" w:hAnsi="仿宋_GB2312" w:cs="仿宋_GB2312" w:eastAsia="仿宋_GB2312"/>
                      <w:sz w:val="21"/>
                    </w:rPr>
                    <w:t>触摸方式：手指，笔</w:t>
                  </w:r>
                  <w:r>
                    <w:rPr>
                      <w:rFonts w:ascii="仿宋_GB2312" w:hAnsi="仿宋_GB2312" w:cs="仿宋_GB2312" w:eastAsia="仿宋_GB2312"/>
                      <w:sz w:val="21"/>
                    </w:rPr>
                    <w:t>(任何直径&gt;5mm的不透光物体)</w:t>
                  </w:r>
                  <w:r>
                    <w:br/>
                  </w:r>
                  <w:r>
                    <w:rPr>
                      <w:rFonts w:ascii="仿宋_GB2312" w:hAnsi="仿宋_GB2312" w:cs="仿宋_GB2312" w:eastAsia="仿宋_GB2312"/>
                      <w:sz w:val="21"/>
                    </w:rPr>
                    <w:t>触摸精度：</w:t>
                  </w:r>
                  <w:r>
                    <w:rPr>
                      <w:rFonts w:ascii="仿宋_GB2312" w:hAnsi="仿宋_GB2312" w:cs="仿宋_GB2312" w:eastAsia="仿宋_GB2312"/>
                      <w:sz w:val="21"/>
                    </w:rPr>
                    <w:t>90%以上的触摸区域为±2mm</w:t>
                  </w:r>
                  <w:r>
                    <w:br/>
                  </w:r>
                  <w:r>
                    <w:rPr>
                      <w:rFonts w:ascii="仿宋_GB2312" w:hAnsi="仿宋_GB2312" w:cs="仿宋_GB2312" w:eastAsia="仿宋_GB2312"/>
                      <w:sz w:val="21"/>
                    </w:rPr>
                    <w:t>通讯方式：全速</w:t>
                  </w:r>
                  <w:r>
                    <w:rPr>
                      <w:rFonts w:ascii="仿宋_GB2312" w:hAnsi="仿宋_GB2312" w:cs="仿宋_GB2312" w:eastAsia="仿宋_GB2312"/>
                      <w:sz w:val="21"/>
                    </w:rPr>
                    <w:t>USB</w:t>
                  </w:r>
                  <w:r>
                    <w:br/>
                  </w:r>
                  <w:r>
                    <w:rPr>
                      <w:rFonts w:ascii="仿宋_GB2312" w:hAnsi="仿宋_GB2312" w:cs="仿宋_GB2312" w:eastAsia="仿宋_GB2312"/>
                      <w:sz w:val="21"/>
                    </w:rPr>
                    <w:t>触摸使用寿命：使用寿命达</w:t>
                  </w:r>
                  <w:r>
                    <w:rPr>
                      <w:rFonts w:ascii="仿宋_GB2312" w:hAnsi="仿宋_GB2312" w:cs="仿宋_GB2312" w:eastAsia="仿宋_GB2312"/>
                      <w:sz w:val="21"/>
                    </w:rPr>
                    <w:t>80000小时以上。</w:t>
                  </w:r>
                  <w:r>
                    <w:br/>
                  </w:r>
                  <w:r>
                    <w:rPr>
                      <w:rFonts w:ascii="仿宋_GB2312" w:hAnsi="仿宋_GB2312" w:cs="仿宋_GB2312" w:eastAsia="仿宋_GB2312"/>
                      <w:sz w:val="21"/>
                    </w:rPr>
                    <w:t>3.硬件配置参数</w:t>
                  </w:r>
                </w:p>
                <w:p>
                  <w:pPr>
                    <w:pStyle w:val="null3"/>
                    <w:jc w:val="left"/>
                  </w:pPr>
                  <w:r>
                    <w:rPr>
                      <w:rFonts w:ascii="仿宋_GB2312" w:hAnsi="仿宋_GB2312" w:cs="仿宋_GB2312" w:eastAsia="仿宋_GB2312"/>
                      <w:sz w:val="21"/>
                    </w:rPr>
                    <w:t>CPU≥6核</w:t>
                  </w:r>
                  <w:r>
                    <w:br/>
                  </w:r>
                  <w:r>
                    <w:rPr>
                      <w:rFonts w:ascii="仿宋_GB2312" w:hAnsi="仿宋_GB2312" w:cs="仿宋_GB2312" w:eastAsia="仿宋_GB2312"/>
                      <w:sz w:val="21"/>
                    </w:rPr>
                    <w:t>运行内存</w:t>
                  </w:r>
                  <w:r>
                    <w:rPr>
                      <w:rFonts w:ascii="仿宋_GB2312" w:hAnsi="仿宋_GB2312" w:cs="仿宋_GB2312" w:eastAsia="仿宋_GB2312"/>
                      <w:sz w:val="21"/>
                    </w:rPr>
                    <w:t xml:space="preserve">≥4G </w:t>
                  </w:r>
                  <w:r>
                    <w:br/>
                  </w:r>
                  <w:r>
                    <w:rPr>
                      <w:rFonts w:ascii="仿宋_GB2312" w:hAnsi="仿宋_GB2312" w:cs="仿宋_GB2312" w:eastAsia="仿宋_GB2312"/>
                      <w:sz w:val="21"/>
                    </w:rPr>
                    <w:t>内置存储</w:t>
                  </w:r>
                  <w:r>
                    <w:rPr>
                      <w:rFonts w:ascii="仿宋_GB2312" w:hAnsi="仿宋_GB2312" w:cs="仿宋_GB2312" w:eastAsia="仿宋_GB2312"/>
                      <w:sz w:val="21"/>
                    </w:rPr>
                    <w:t>≥32G</w:t>
                  </w:r>
                  <w:r>
                    <w:br/>
                  </w:r>
                  <w:r>
                    <w:rPr>
                      <w:rFonts w:ascii="仿宋_GB2312" w:hAnsi="仿宋_GB2312" w:cs="仿宋_GB2312" w:eastAsia="仿宋_GB2312"/>
                      <w:sz w:val="21"/>
                    </w:rPr>
                    <w:t>解码分辨率</w:t>
                  </w:r>
                  <w:r>
                    <w:rPr>
                      <w:rFonts w:ascii="仿宋_GB2312" w:hAnsi="仿宋_GB2312" w:cs="仿宋_GB2312" w:eastAsia="仿宋_GB2312"/>
                      <w:sz w:val="21"/>
                    </w:rPr>
                    <w:t>≥1080P</w:t>
                  </w:r>
                  <w:r>
                    <w:br/>
                  </w:r>
                  <w:r>
                    <w:rPr>
                      <w:rFonts w:ascii="仿宋_GB2312" w:hAnsi="仿宋_GB2312" w:cs="仿宋_GB2312" w:eastAsia="仿宋_GB2312"/>
                      <w:sz w:val="21"/>
                    </w:rPr>
                    <w:t>操作系统</w:t>
                  </w:r>
                  <w:r>
                    <w:rPr>
                      <w:rFonts w:ascii="仿宋_GB2312" w:hAnsi="仿宋_GB2312" w:cs="仿宋_GB2312" w:eastAsia="仿宋_GB2312"/>
                      <w:sz w:val="21"/>
                    </w:rPr>
                    <w:t>≥Android 7.1或以上</w:t>
                  </w:r>
                  <w:r>
                    <w:br/>
                  </w:r>
                  <w:r>
                    <w:rPr>
                      <w:rFonts w:ascii="仿宋_GB2312" w:hAnsi="仿宋_GB2312" w:cs="仿宋_GB2312" w:eastAsia="仿宋_GB2312"/>
                      <w:sz w:val="21"/>
                    </w:rPr>
                    <w:t>网络：支持以太网和</w:t>
                  </w:r>
                  <w:r>
                    <w:rPr>
                      <w:rFonts w:ascii="仿宋_GB2312" w:hAnsi="仿宋_GB2312" w:cs="仿宋_GB2312" w:eastAsia="仿宋_GB2312"/>
                      <w:sz w:val="21"/>
                    </w:rPr>
                    <w:t xml:space="preserve">WiFi </w:t>
                  </w:r>
                  <w:r>
                    <w:br/>
                  </w:r>
                  <w:r>
                    <w:rPr>
                      <w:rFonts w:ascii="仿宋_GB2312" w:hAnsi="仿宋_GB2312" w:cs="仿宋_GB2312" w:eastAsia="仿宋_GB2312"/>
                      <w:sz w:val="21"/>
                    </w:rPr>
                    <w:t>USB接口≥2个</w:t>
                  </w:r>
                  <w:r>
                    <w:br/>
                  </w:r>
                  <w:r>
                    <w:rPr>
                      <w:rFonts w:ascii="仿宋_GB2312" w:hAnsi="仿宋_GB2312" w:cs="仿宋_GB2312" w:eastAsia="仿宋_GB2312"/>
                      <w:sz w:val="21"/>
                    </w:rPr>
                    <w:t>以太网络接口</w:t>
                  </w:r>
                  <w:r>
                    <w:rPr>
                      <w:rFonts w:ascii="仿宋_GB2312" w:hAnsi="仿宋_GB2312" w:cs="仿宋_GB2312" w:eastAsia="仿宋_GB2312"/>
                      <w:sz w:val="21"/>
                    </w:rPr>
                    <w:t>≥1个，支持10M/100M自适应以太网</w:t>
                  </w:r>
                  <w:r>
                    <w:br/>
                  </w:r>
                  <w:r>
                    <w:rPr>
                      <w:rFonts w:ascii="仿宋_GB2312" w:hAnsi="仿宋_GB2312" w:cs="仿宋_GB2312" w:eastAsia="仿宋_GB2312"/>
                      <w:sz w:val="21"/>
                    </w:rPr>
                    <w:t>喇叭：</w:t>
                  </w:r>
                  <w:r>
                    <w:rPr>
                      <w:rFonts w:ascii="仿宋_GB2312" w:hAnsi="仿宋_GB2312" w:cs="仿宋_GB2312" w:eastAsia="仿宋_GB2312"/>
                      <w:sz w:val="21"/>
                    </w:rPr>
                    <w:t>5W×2</w:t>
                  </w:r>
                  <w:r>
                    <w:br/>
                  </w:r>
                  <w:r>
                    <w:rPr>
                      <w:rFonts w:ascii="仿宋_GB2312" w:hAnsi="仿宋_GB2312" w:cs="仿宋_GB2312" w:eastAsia="仿宋_GB2312"/>
                      <w:sz w:val="21"/>
                    </w:rPr>
                    <w:t>4.规格：落地机柜式，横屏，机身高度符合小学生的使用习惯</w:t>
                  </w:r>
                  <w:r>
                    <w:br/>
                  </w:r>
                  <w:r>
                    <w:rPr>
                      <w:rFonts w:ascii="仿宋_GB2312" w:hAnsi="仿宋_GB2312" w:cs="仿宋_GB2312" w:eastAsia="仿宋_GB2312"/>
                      <w:sz w:val="21"/>
                    </w:rPr>
                    <w:t>5.数字借阅机基于大屏安卓触摸一体机研发，软件运行环境为Android系统，软件可自适应横屏竖屏，可自适应1080P分辨率和4K分辨率屏幕。</w:t>
                  </w:r>
                  <w:r>
                    <w:br/>
                  </w:r>
                  <w:r>
                    <w:rPr>
                      <w:rFonts w:ascii="仿宋_GB2312" w:hAnsi="仿宋_GB2312" w:cs="仿宋_GB2312" w:eastAsia="仿宋_GB2312"/>
                      <w:sz w:val="21"/>
                    </w:rPr>
                    <w:t>6.数字借阅机实现终端平台展示、图书音频视频图片等资源的后台管理、扫码借阅等功能模块。</w:t>
                  </w:r>
                  <w:r>
                    <w:br/>
                  </w:r>
                  <w:r>
                    <w:rPr>
                      <w:rFonts w:ascii="仿宋_GB2312" w:hAnsi="仿宋_GB2312" w:cs="仿宋_GB2312" w:eastAsia="仿宋_GB2312"/>
                      <w:sz w:val="21"/>
                    </w:rPr>
                    <w:t>7.微信小程序是数字借阅机的配套移动应用。可通过手机微信扫描数字借阅机上的图书、音频、视频、图片的二维码将数字资源借阅到手机、平板电脑等移动终端中阅读，在手机中以微信小程序的方式呈现，读者无需下载额外的app，减轻读者使用成本。</w:t>
                  </w:r>
                  <w:r>
                    <w:rPr>
                      <w:rFonts w:ascii="仿宋_GB2312" w:hAnsi="仿宋_GB2312" w:cs="仿宋_GB2312" w:eastAsia="仿宋_GB2312"/>
                      <w:sz w:val="21"/>
                    </w:rPr>
                    <w:t>（提供功能截图证明）</w:t>
                  </w:r>
                  <w:r>
                    <w:br/>
                  </w:r>
                  <w:r>
                    <w:rPr>
                      <w:rFonts w:ascii="仿宋_GB2312" w:hAnsi="仿宋_GB2312" w:cs="仿宋_GB2312" w:eastAsia="仿宋_GB2312"/>
                      <w:sz w:val="21"/>
                    </w:rPr>
                    <w:t>8.资源支持远程定时更新，支持自动更新，减少管理成本。</w:t>
                  </w:r>
                  <w:r>
                    <w:br/>
                  </w:r>
                  <w:r>
                    <w:rPr>
                      <w:rFonts w:ascii="仿宋_GB2312" w:hAnsi="仿宋_GB2312" w:cs="仿宋_GB2312" w:eastAsia="仿宋_GB2312"/>
                      <w:sz w:val="21"/>
                    </w:rPr>
                    <w:t>9.支持显示天气和时间功能，可根据设备网络ip自动判断当前城市，在界面上展示城市天气和时间.</w:t>
                  </w:r>
                </w:p>
                <w:p>
                  <w:pPr>
                    <w:pStyle w:val="null3"/>
                    <w:jc w:val="left"/>
                  </w:pPr>
                  <w:r>
                    <w:rPr>
                      <w:rFonts w:ascii="仿宋_GB2312" w:hAnsi="仿宋_GB2312" w:cs="仿宋_GB2312" w:eastAsia="仿宋_GB2312"/>
                      <w:sz w:val="21"/>
                    </w:rPr>
                    <w:t>10.管理后台可开放给用户，支持所有设备统一管理、个性化配置UI界面、栏目、上传用户自有的数字资源、发布图文信息公告，并在终端大屏上展示出来。</w:t>
                  </w:r>
                  <w:r>
                    <w:br/>
                  </w:r>
                  <w:r>
                    <w:rPr>
                      <w:rFonts w:ascii="仿宋_GB2312" w:hAnsi="仿宋_GB2312" w:cs="仿宋_GB2312" w:eastAsia="仿宋_GB2312"/>
                      <w:sz w:val="21"/>
                    </w:rPr>
                    <w:t>11.支持纯离线模式，在无网络环境下，可正常浏览本地预设的图书、音频、视频、艺术图库等资源（</w:t>
                  </w:r>
                  <w:r>
                    <w:rPr>
                      <w:rFonts w:ascii="仿宋_GB2312" w:hAnsi="仿宋_GB2312" w:cs="仿宋_GB2312" w:eastAsia="仿宋_GB2312"/>
                      <w:sz w:val="21"/>
                    </w:rPr>
                    <w:t>提供功能截图证明</w:t>
                  </w:r>
                  <w:r>
                    <w:rPr>
                      <w:rFonts w:ascii="仿宋_GB2312" w:hAnsi="仿宋_GB2312" w:cs="仿宋_GB2312" w:eastAsia="仿宋_GB2312"/>
                      <w:sz w:val="21"/>
                    </w:rPr>
                    <w:t>）</w:t>
                  </w:r>
                  <w:r>
                    <w:br/>
                  </w:r>
                  <w:r>
                    <w:rPr>
                      <w:rFonts w:ascii="仿宋_GB2312" w:hAnsi="仿宋_GB2312" w:cs="仿宋_GB2312" w:eastAsia="仿宋_GB2312"/>
                      <w:sz w:val="21"/>
                    </w:rPr>
                    <w:t>12.</w:t>
                  </w:r>
                  <w:r>
                    <w:rPr>
                      <w:rFonts w:ascii="仿宋_GB2312" w:hAnsi="仿宋_GB2312" w:cs="仿宋_GB2312" w:eastAsia="仿宋_GB2312"/>
                      <w:sz w:val="21"/>
                    </w:rPr>
                    <w:t>数字借阅机提供不少于</w:t>
                  </w:r>
                  <w:r>
                    <w:rPr>
                      <w:rFonts w:ascii="仿宋_GB2312" w:hAnsi="仿宋_GB2312" w:cs="仿宋_GB2312" w:eastAsia="仿宋_GB2312"/>
                      <w:sz w:val="21"/>
                    </w:rPr>
                    <w:t>3000册图书、2000集有声读物、400集视频、600种期刊资源，满足用户多元化需求。</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数字借阅机提供</w:t>
                  </w:r>
                  <w:r>
                    <w:rPr>
                      <w:rFonts w:ascii="仿宋_GB2312" w:hAnsi="仿宋_GB2312" w:cs="仿宋_GB2312" w:eastAsia="仿宋_GB2312"/>
                      <w:sz w:val="21"/>
                    </w:rPr>
                    <w:t>“阅读测评”模块，测评资源均支持原文阅读与测评答题。提供不少于1000道题目的题库资源，测评完成后随即生成答题测评结果，支持用户单位自建题库。（提供功能截图证明）</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数字借阅机针对各类节日推出丰富多样的主题答题活动，如春节答题、元宵节猜灯谜、世界读书日答题以及国庆节主题问答等答题活动</w:t>
                  </w:r>
                  <w:r>
                    <w:rPr>
                      <w:rFonts w:ascii="仿宋_GB2312" w:hAnsi="仿宋_GB2312" w:cs="仿宋_GB2312" w:eastAsia="仿宋_GB2312"/>
                      <w:sz w:val="21"/>
                    </w:rPr>
                    <w:t>，</w:t>
                  </w:r>
                  <w:r>
                    <w:rPr>
                      <w:rFonts w:ascii="仿宋_GB2312" w:hAnsi="仿宋_GB2312" w:cs="仿宋_GB2312" w:eastAsia="仿宋_GB2312"/>
                      <w:sz w:val="21"/>
                    </w:rPr>
                    <w:t>为读者提供丰富多样的互动体验。</w:t>
                  </w:r>
                  <w:r>
                    <w:rPr>
                      <w:rFonts w:ascii="仿宋_GB2312" w:hAnsi="仿宋_GB2312" w:cs="仿宋_GB2312" w:eastAsia="仿宋_GB2312"/>
                      <w:sz w:val="21"/>
                    </w:rPr>
                    <w:t>（</w:t>
                  </w:r>
                  <w:r>
                    <w:rPr>
                      <w:rFonts w:ascii="仿宋_GB2312" w:hAnsi="仿宋_GB2312" w:cs="仿宋_GB2312" w:eastAsia="仿宋_GB2312"/>
                      <w:sz w:val="21"/>
                    </w:rPr>
                    <w:t>提供功能截图证明</w:t>
                  </w:r>
                  <w:r>
                    <w:rPr>
                      <w:rFonts w:ascii="仿宋_GB2312" w:hAnsi="仿宋_GB2312" w:cs="仿宋_GB2312" w:eastAsia="仿宋_GB2312"/>
                      <w:sz w:val="21"/>
                    </w:rPr>
                    <w:t>）</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根据学校需要采购符合当前教学环境图书（码洋合计不少于</w:t>
                  </w:r>
                  <w:r>
                    <w:rPr>
                      <w:rFonts w:ascii="仿宋_GB2312" w:hAnsi="仿宋_GB2312" w:cs="仿宋_GB2312" w:eastAsia="仿宋_GB2312"/>
                      <w:sz w:val="21"/>
                    </w:rPr>
                    <w:t>20000.00元）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电烹室</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甜蜜烘焙</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1.适用范围：烘焙类材料；</w:t>
                  </w:r>
                  <w:r>
                    <w:br/>
                  </w:r>
                  <w:r>
                    <w:rPr>
                      <w:rFonts w:ascii="仿宋_GB2312" w:hAnsi="仿宋_GB2312" w:cs="仿宋_GB2312" w:eastAsia="仿宋_GB2312"/>
                      <w:sz w:val="21"/>
                    </w:rPr>
                    <w:t>2.外包材质：优质环保材料；</w:t>
                  </w:r>
                  <w:r>
                    <w:br/>
                  </w:r>
                  <w:r>
                    <w:rPr>
                      <w:rFonts w:ascii="仿宋_GB2312" w:hAnsi="仿宋_GB2312" w:cs="仿宋_GB2312" w:eastAsia="仿宋_GB2312"/>
                      <w:sz w:val="21"/>
                    </w:rPr>
                    <w:t>3.产品包含：不少于对应烘焙类课程所用材料；</w:t>
                  </w:r>
                  <w:r>
                    <w:br/>
                  </w:r>
                  <w:r>
                    <w:rPr>
                      <w:rFonts w:ascii="仿宋_GB2312" w:hAnsi="仿宋_GB2312" w:cs="仿宋_GB2312" w:eastAsia="仿宋_GB2312"/>
                      <w:sz w:val="21"/>
                    </w:rPr>
                    <w:t>3.1烘焙模具≥1套：包含蛋糕模具、土司摸具等若干模具，附不粘涂层，碳钢材质：</w:t>
                  </w:r>
                  <w:r>
                    <w:br/>
                  </w:r>
                  <w:r>
                    <w:rPr>
                      <w:rFonts w:ascii="仿宋_GB2312" w:hAnsi="仿宋_GB2312" w:cs="仿宋_GB2312" w:eastAsia="仿宋_GB2312"/>
                      <w:sz w:val="21"/>
                    </w:rPr>
                    <w:t>3.2烘焙配件≥1套：塑料柄油刷，可以用于刷调料和酱料，刮刀可以用于搅拌刮取材料等，量杯容量≥100ml，塑料材质，可以用于称取原材料等；</w:t>
                  </w:r>
                  <w:r>
                    <w:br/>
                  </w:r>
                  <w:r>
                    <w:rPr>
                      <w:rFonts w:ascii="仿宋_GB2312" w:hAnsi="仿宋_GB2312" w:cs="仿宋_GB2312" w:eastAsia="仿宋_GB2312"/>
                      <w:sz w:val="21"/>
                    </w:rPr>
                    <w:t>4.功能概述：主要配合烘焙类课程使用，了解不同烘焙方式与方法；</w:t>
                  </w:r>
                  <w:r>
                    <w:br/>
                  </w:r>
                  <w:r>
                    <w:rPr>
                      <w:rFonts w:ascii="仿宋_GB2312" w:hAnsi="仿宋_GB2312" w:cs="仿宋_GB2312" w:eastAsia="仿宋_GB2312"/>
                      <w:sz w:val="21"/>
                    </w:rPr>
                    <w:t>5.实践活动手册：包含十六课时实践活动项目记录和学期总结记录，其中每课时实践活动项目包含：活动名称，活动准备，成果分享，活动评价四部分记录内容。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面包模型</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1.尺寸：根据产品尺寸（大小不一），配置仿真藤编篮；</w:t>
                  </w:r>
                  <w:r>
                    <w:br/>
                  </w:r>
                  <w:r>
                    <w:rPr>
                      <w:rFonts w:ascii="仿宋_GB2312" w:hAnsi="仿宋_GB2312" w:cs="仿宋_GB2312" w:eastAsia="仿宋_GB2312"/>
                      <w:sz w:val="21"/>
                    </w:rPr>
                    <w:t>2.材质：PU；</w:t>
                  </w:r>
                  <w:r>
                    <w:br/>
                  </w:r>
                  <w:r>
                    <w:rPr>
                      <w:rFonts w:ascii="仿宋_GB2312" w:hAnsi="仿宋_GB2312" w:cs="仿宋_GB2312" w:eastAsia="仿宋_GB2312"/>
                      <w:sz w:val="21"/>
                    </w:rPr>
                    <w:t>3.产品包含：包含常见面包造型模型≥10个；</w:t>
                  </w:r>
                  <w:r>
                    <w:br/>
                  </w:r>
                  <w:r>
                    <w:rPr>
                      <w:rFonts w:ascii="仿宋_GB2312" w:hAnsi="仿宋_GB2312" w:cs="仿宋_GB2312" w:eastAsia="仿宋_GB2312"/>
                      <w:sz w:val="21"/>
                    </w:rPr>
                    <w:t>4.产品特点：一比一等比例制作，真实逼真，有淡奶香味，仿真度高，可以用于装饰摆设、教学教具使用。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蛋糕模型</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1.尺寸≥10寸，配置防尘罩；</w:t>
                  </w:r>
                  <w:r>
                    <w:br/>
                  </w:r>
                  <w:r>
                    <w:rPr>
                      <w:rFonts w:ascii="仿宋_GB2312" w:hAnsi="仿宋_GB2312" w:cs="仿宋_GB2312" w:eastAsia="仿宋_GB2312"/>
                      <w:sz w:val="21"/>
                    </w:rPr>
                    <w:t>2.材质：环保硅胶；</w:t>
                  </w:r>
                  <w:r>
                    <w:br/>
                  </w:r>
                  <w:r>
                    <w:rPr>
                      <w:rFonts w:ascii="仿宋_GB2312" w:hAnsi="仿宋_GB2312" w:cs="仿宋_GB2312" w:eastAsia="仿宋_GB2312"/>
                      <w:sz w:val="21"/>
                    </w:rPr>
                    <w:t>3.产品包含：包含≥10寸仿真蛋糕模型1个，蛋糕附带水果造型；</w:t>
                  </w:r>
                  <w:r>
                    <w:br/>
                  </w:r>
                  <w:r>
                    <w:rPr>
                      <w:rFonts w:ascii="仿宋_GB2312" w:hAnsi="仿宋_GB2312" w:cs="仿宋_GB2312" w:eastAsia="仿宋_GB2312"/>
                      <w:sz w:val="21"/>
                    </w:rPr>
                    <w:t>4.产品特点：一比一等比例制作，真实逼真，颜色鲜艳，仿真度高，可以用于装饰摆设、教学教具使用。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DIY灵活展示架</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可直观展示教学模型，每组由五个单品组成，可自由组合不同形状；</w:t>
                  </w:r>
                  <w:r>
                    <w:br/>
                  </w:r>
                  <w:r>
                    <w:rPr>
                      <w:rFonts w:ascii="仿宋_GB2312" w:hAnsi="仿宋_GB2312" w:cs="仿宋_GB2312" w:eastAsia="仿宋_GB2312"/>
                      <w:sz w:val="21"/>
                    </w:rPr>
                    <w:t>产品材质：环保板材；</w:t>
                  </w:r>
                  <w:r>
                    <w:br/>
                  </w:r>
                  <w:r>
                    <w:rPr>
                      <w:rFonts w:ascii="仿宋_GB2312" w:hAnsi="仿宋_GB2312" w:cs="仿宋_GB2312" w:eastAsia="仿宋_GB2312"/>
                      <w:sz w:val="21"/>
                    </w:rPr>
                    <w:t>适用范围：可壁挂、可摆放；</w:t>
                  </w:r>
                  <w:r>
                    <w:br/>
                  </w:r>
                  <w:r>
                    <w:rPr>
                      <w:rFonts w:ascii="仿宋_GB2312" w:hAnsi="仿宋_GB2312" w:cs="仿宋_GB2312" w:eastAsia="仿宋_GB2312"/>
                      <w:sz w:val="21"/>
                    </w:rPr>
                    <w:t>单品尺寸</w:t>
                  </w:r>
                  <w:r>
                    <w:rPr>
                      <w:rFonts w:ascii="仿宋_GB2312" w:hAnsi="仿宋_GB2312" w:cs="仿宋_GB2312" w:eastAsia="仿宋_GB2312"/>
                      <w:sz w:val="21"/>
                    </w:rPr>
                    <w:t>≥260mm*300mm*150mm。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实践告示板</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尺寸</w:t>
                  </w:r>
                  <w:r>
                    <w:rPr>
                      <w:rFonts w:ascii="仿宋_GB2312" w:hAnsi="仿宋_GB2312" w:cs="仿宋_GB2312" w:eastAsia="仿宋_GB2312"/>
                      <w:sz w:val="21"/>
                    </w:rPr>
                    <w:t>≥110*230cm</w:t>
                  </w:r>
                </w:p>
                <w:p>
                  <w:pPr>
                    <w:pStyle w:val="null3"/>
                    <w:numPr>
                      <w:ilvl w:val="0"/>
                      <w:numId w:val="1"/>
                    </w:numPr>
                    <w:jc w:val="left"/>
                  </w:pPr>
                  <w:r>
                    <w:rPr>
                      <w:rFonts w:ascii="仿宋_GB2312" w:hAnsi="仿宋_GB2312" w:cs="仿宋_GB2312" w:eastAsia="仿宋_GB2312"/>
                      <w:sz w:val="21"/>
                    </w:rPr>
                    <w:t>工艺：立体镂空文字美观、立体，国标</w:t>
                  </w:r>
                  <w:r>
                    <w:rPr>
                      <w:rFonts w:ascii="仿宋_GB2312" w:hAnsi="仿宋_GB2312" w:cs="仿宋_GB2312" w:eastAsia="仿宋_GB2312"/>
                      <w:sz w:val="21"/>
                    </w:rPr>
                    <w:t>9毫米厚</w:t>
                  </w:r>
                </w:p>
                <w:p>
                  <w:pPr>
                    <w:pStyle w:val="null3"/>
                    <w:numPr>
                      <w:ilvl w:val="0"/>
                      <w:numId w:val="1"/>
                    </w:numPr>
                    <w:jc w:val="left"/>
                  </w:pPr>
                  <w:r>
                    <w:rPr>
                      <w:rFonts w:ascii="仿宋_GB2312" w:hAnsi="仿宋_GB2312" w:cs="仿宋_GB2312" w:eastAsia="仿宋_GB2312"/>
                      <w:sz w:val="21"/>
                    </w:rPr>
                    <w:t>配件：插拔工字钉</w:t>
                  </w:r>
                  <w:r>
                    <w:rPr>
                      <w:rFonts w:ascii="仿宋_GB2312" w:hAnsi="仿宋_GB2312" w:cs="仿宋_GB2312" w:eastAsia="仿宋_GB2312"/>
                      <w:sz w:val="21"/>
                    </w:rPr>
                    <w:t>1套</w:t>
                  </w:r>
                </w:p>
                <w:p>
                  <w:pPr>
                    <w:pStyle w:val="null3"/>
                    <w:numPr>
                      <w:ilvl w:val="0"/>
                      <w:numId w:val="1"/>
                    </w:numPr>
                    <w:jc w:val="left"/>
                  </w:pPr>
                  <w:r>
                    <w:rPr>
                      <w:rFonts w:ascii="仿宋_GB2312" w:hAnsi="仿宋_GB2312" w:cs="仿宋_GB2312" w:eastAsia="仿宋_GB2312"/>
                      <w:sz w:val="21"/>
                    </w:rPr>
                    <w:t>功能概述：魔术贴勾面和毛毡板背面毛面结合，上墙牢固；并且可以任意摘下调整位置，可用工字钉来钉文件和照片，可反复插拔不留痕迹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定制知识窗帘</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画面：定制化内容体现相关主题教育内容，符合教育部《义务教育课程方案和课程标准（</w:t>
                  </w:r>
                  <w:r>
                    <w:rPr>
                      <w:rFonts w:ascii="仿宋_GB2312" w:hAnsi="仿宋_GB2312" w:cs="仿宋_GB2312" w:eastAsia="仿宋_GB2312"/>
                      <w:sz w:val="21"/>
                    </w:rPr>
                    <w:t>2022年版）》相关要求；</w:t>
                  </w:r>
                  <w:r>
                    <w:br/>
                  </w:r>
                  <w:r>
                    <w:rPr>
                      <w:rFonts w:ascii="仿宋_GB2312" w:hAnsi="仿宋_GB2312" w:cs="仿宋_GB2312" w:eastAsia="仿宋_GB2312"/>
                      <w:sz w:val="21"/>
                    </w:rPr>
                    <w:t>2..功能概述：根据窗户尺寸个性化设计定制知识窗帘，采用丝网定制精修工艺，在满足遮阳功能同时突出教室整体文化风格；</w:t>
                  </w:r>
                  <w:r>
                    <w:br/>
                  </w:r>
                  <w:r>
                    <w:rPr>
                      <w:rFonts w:ascii="仿宋_GB2312" w:hAnsi="仿宋_GB2312" w:cs="仿宋_GB2312" w:eastAsia="仿宋_GB2312"/>
                      <w:sz w:val="21"/>
                    </w:rPr>
                    <w:t>3.半遮光卷帘材质：聚酯纤维100%，帘布遮光率≥70%</w:t>
                  </w:r>
                  <w:r>
                    <w:br/>
                  </w:r>
                  <w:r>
                    <w:rPr>
                      <w:rFonts w:ascii="仿宋_GB2312" w:hAnsi="仿宋_GB2312" w:cs="仿宋_GB2312" w:eastAsia="仿宋_GB2312"/>
                      <w:sz w:val="21"/>
                    </w:rPr>
                    <w:t>4.耐光汗复合色牢度：碱汗强度≥5级，酸汗强度≥4级；折痕恢复角＜30度；干洗尺寸约稳定性≥99%；蒸汽尺寸约稳定性≥98%；耐磨强度指数2630r；防漏水性≥310mm；甲醛含量≤285㎎/㎏E1级标准</w:t>
                  </w:r>
                  <w:r>
                    <w:br/>
                  </w:r>
                  <w:r>
                    <w:rPr>
                      <w:rFonts w:ascii="仿宋_GB2312" w:hAnsi="仿宋_GB2312" w:cs="仿宋_GB2312" w:eastAsia="仿宋_GB2312"/>
                      <w:sz w:val="21"/>
                    </w:rPr>
                    <w:t>5.附带安装挂件。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定制教学文化墙</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1.尺寸≥1180*580mm；</w:t>
                  </w:r>
                  <w:r>
                    <w:br/>
                  </w:r>
                  <w:r>
                    <w:rPr>
                      <w:rFonts w:ascii="仿宋_GB2312" w:hAnsi="仿宋_GB2312" w:cs="仿宋_GB2312" w:eastAsia="仿宋_GB2312"/>
                      <w:sz w:val="21"/>
                    </w:rPr>
                    <w:t>2.画面：定制化内容体现相关主题教育内容，符合教育部《义务教育课程方案和课程标准（2022年版）》相关要求；</w:t>
                  </w:r>
                  <w:r>
                    <w:br/>
                  </w:r>
                  <w:r>
                    <w:rPr>
                      <w:rFonts w:ascii="仿宋_GB2312" w:hAnsi="仿宋_GB2312" w:cs="仿宋_GB2312" w:eastAsia="仿宋_GB2312"/>
                      <w:sz w:val="21"/>
                    </w:rPr>
                    <w:t>3.功能概述：营造教室教学氛围，让墙壁“说话”，融知识性、教育性、艺术性于一体，达到渗透教学的教学目的；</w:t>
                  </w:r>
                  <w:r>
                    <w:br/>
                  </w:r>
                  <w:r>
                    <w:rPr>
                      <w:rFonts w:ascii="仿宋_GB2312" w:hAnsi="仿宋_GB2312" w:cs="仿宋_GB2312" w:eastAsia="仿宋_GB2312"/>
                      <w:sz w:val="21"/>
                    </w:rPr>
                    <w:t>4.绿色环保元素：提倡绿色低碳理念，同时也能培养学生爱护环境、节约资源的良好习惯；</w:t>
                  </w:r>
                  <w:r>
                    <w:br/>
                  </w:r>
                  <w:r>
                    <w:rPr>
                      <w:rFonts w:ascii="仿宋_GB2312" w:hAnsi="仿宋_GB2312" w:cs="仿宋_GB2312" w:eastAsia="仿宋_GB2312"/>
                      <w:sz w:val="21"/>
                    </w:rPr>
                    <w:t>5.文化氛围营造：塑造积极向上的文化氛围，激励学生积极主动探索相关主题知识，提升艺术修养。</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全自动打蛋器</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1.电压：220v电压；</w:t>
                  </w:r>
                  <w:r>
                    <w:br/>
                  </w:r>
                  <w:r>
                    <w:rPr>
                      <w:rFonts w:ascii="仿宋_GB2312" w:hAnsi="仿宋_GB2312" w:cs="仿宋_GB2312" w:eastAsia="仿宋_GB2312"/>
                      <w:sz w:val="21"/>
                    </w:rPr>
                    <w:t>2.放置方式：手持式；</w:t>
                  </w:r>
                  <w:r>
                    <w:br/>
                  </w:r>
                  <w:r>
                    <w:rPr>
                      <w:rFonts w:ascii="仿宋_GB2312" w:hAnsi="仿宋_GB2312" w:cs="仿宋_GB2312" w:eastAsia="仿宋_GB2312"/>
                      <w:sz w:val="21"/>
                    </w:rPr>
                    <w:t>3.产品功能：打蛋、面糊、打奶油；</w:t>
                  </w:r>
                  <w:r>
                    <w:br/>
                  </w:r>
                  <w:r>
                    <w:rPr>
                      <w:rFonts w:ascii="仿宋_GB2312" w:hAnsi="仿宋_GB2312" w:cs="仿宋_GB2312" w:eastAsia="仿宋_GB2312"/>
                      <w:sz w:val="21"/>
                    </w:rPr>
                    <w:t>4.产品特点：多挡位调节，功率约150w，连续工作时间不高于5min，间隔时间大于15min。</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桌面电子秤</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1.称重范围：1g—3kg；</w:t>
                  </w:r>
                  <w:r>
                    <w:br/>
                  </w:r>
                  <w:r>
                    <w:rPr>
                      <w:rFonts w:ascii="仿宋_GB2312" w:hAnsi="仿宋_GB2312" w:cs="仿宋_GB2312" w:eastAsia="仿宋_GB2312"/>
                      <w:sz w:val="21"/>
                    </w:rPr>
                    <w:t>2.精度：0.1g；</w:t>
                  </w:r>
                  <w:r>
                    <w:br/>
                  </w:r>
                  <w:r>
                    <w:rPr>
                      <w:rFonts w:ascii="仿宋_GB2312" w:hAnsi="仿宋_GB2312" w:cs="仿宋_GB2312" w:eastAsia="仿宋_GB2312"/>
                      <w:sz w:val="21"/>
                    </w:rPr>
                    <w:t>3.材质：ABS新型材料+201不锈钢；</w:t>
                  </w:r>
                  <w:r>
                    <w:br/>
                  </w:r>
                  <w:r>
                    <w:rPr>
                      <w:rFonts w:ascii="仿宋_GB2312" w:hAnsi="仿宋_GB2312" w:cs="仿宋_GB2312" w:eastAsia="仿宋_GB2312"/>
                      <w:sz w:val="21"/>
                    </w:rPr>
                    <w:t>4.产品特点：一键智能去皮，充电款方便使用，一秤多用，满足多种需求。</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智能冰箱</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1.三门三温 中门变温（软冻 冷冻）  风冷无霜  </w:t>
                  </w:r>
                </w:p>
                <w:p>
                  <w:pPr>
                    <w:pStyle w:val="null3"/>
                    <w:jc w:val="left"/>
                  </w:pPr>
                  <w:r>
                    <w:rPr>
                      <w:rFonts w:ascii="仿宋_GB2312" w:hAnsi="仿宋_GB2312" w:cs="仿宋_GB2312" w:eastAsia="仿宋_GB2312"/>
                      <w:sz w:val="21"/>
                    </w:rPr>
                    <w:t xml:space="preserve">2.产品特性：全空间保鲜科技、干湿分储科技  </w:t>
                  </w:r>
                </w:p>
                <w:p>
                  <w:pPr>
                    <w:pStyle w:val="null3"/>
                    <w:jc w:val="left"/>
                  </w:pPr>
                  <w:r>
                    <w:rPr>
                      <w:rFonts w:ascii="仿宋_GB2312" w:hAnsi="仿宋_GB2312" w:cs="仿宋_GB2312" w:eastAsia="仿宋_GB2312"/>
                      <w:sz w:val="21"/>
                    </w:rPr>
                    <w:t xml:space="preserve">3.尺寸（深*宽*高）：不大于678*725*1890mm  </w:t>
                  </w:r>
                </w:p>
                <w:p>
                  <w:pPr>
                    <w:pStyle w:val="null3"/>
                    <w:jc w:val="left"/>
                  </w:pPr>
                  <w:r>
                    <w:rPr>
                      <w:rFonts w:ascii="仿宋_GB2312" w:hAnsi="仿宋_GB2312" w:cs="仿宋_GB2312" w:eastAsia="仿宋_GB2312"/>
                      <w:sz w:val="21"/>
                    </w:rPr>
                    <w:t xml:space="preserve">4.综合耗电量：≤0.7kw  </w:t>
                  </w:r>
                </w:p>
                <w:p>
                  <w:pPr>
                    <w:pStyle w:val="null3"/>
                    <w:jc w:val="left"/>
                  </w:pPr>
                  <w:r>
                    <w:rPr>
                      <w:rFonts w:ascii="仿宋_GB2312" w:hAnsi="仿宋_GB2312" w:cs="仿宋_GB2312" w:eastAsia="仿宋_GB2312"/>
                      <w:sz w:val="21"/>
                    </w:rPr>
                    <w:t>5.制冷方式：风冷</w:t>
                  </w:r>
                </w:p>
                <w:p>
                  <w:pPr>
                    <w:pStyle w:val="null3"/>
                    <w:jc w:val="left"/>
                  </w:pPr>
                  <w:r>
                    <w:rPr>
                      <w:rFonts w:ascii="仿宋_GB2312" w:hAnsi="仿宋_GB2312" w:cs="仿宋_GB2312" w:eastAsia="仿宋_GB2312"/>
                      <w:sz w:val="21"/>
                    </w:rPr>
                    <w:t xml:space="preserve">6.噪音值：≤38dB  </w:t>
                  </w:r>
                </w:p>
                <w:p>
                  <w:pPr>
                    <w:pStyle w:val="null3"/>
                    <w:jc w:val="left"/>
                  </w:pPr>
                  <w:r>
                    <w:rPr>
                      <w:rFonts w:ascii="仿宋_GB2312" w:hAnsi="仿宋_GB2312" w:cs="仿宋_GB2312" w:eastAsia="仿宋_GB2312"/>
                      <w:sz w:val="21"/>
                    </w:rPr>
                    <w:t>7.冷冻杀菌</w:t>
                  </w:r>
                </w:p>
                <w:p>
                  <w:pPr>
                    <w:pStyle w:val="null3"/>
                    <w:jc w:val="left"/>
                  </w:pPr>
                  <w:r>
                    <w:rPr>
                      <w:rFonts w:ascii="仿宋_GB2312" w:hAnsi="仿宋_GB2312" w:cs="仿宋_GB2312" w:eastAsia="仿宋_GB2312"/>
                      <w:sz w:val="21"/>
                    </w:rPr>
                    <w:t>8.面板类型：PCM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嵌入式微蒸烤一体机</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1.NTC传感器PID温控，烹饪过程更匀温，嫩烤鲜蒸精准温控；</w:t>
                  </w:r>
                </w:p>
                <w:p>
                  <w:pPr>
                    <w:pStyle w:val="null3"/>
                    <w:jc w:val="left"/>
                  </w:pPr>
                  <w:r>
                    <w:rPr>
                      <w:rFonts w:ascii="仿宋_GB2312" w:hAnsi="仿宋_GB2312" w:cs="仿宋_GB2312" w:eastAsia="仿宋_GB2312"/>
                      <w:sz w:val="21"/>
                    </w:rPr>
                    <w:t>2.一体搪瓷内胆，不挂油污易清洁，保温性能提升；</w:t>
                  </w:r>
                </w:p>
                <w:p>
                  <w:pPr>
                    <w:pStyle w:val="null3"/>
                    <w:jc w:val="left"/>
                  </w:pPr>
                  <w:r>
                    <w:rPr>
                      <w:rFonts w:ascii="仿宋_GB2312" w:hAnsi="仿宋_GB2312" w:cs="仿宋_GB2312" w:eastAsia="仿宋_GB2312"/>
                      <w:sz w:val="21"/>
                    </w:rPr>
                    <w:t>3.水汽双循环，新鲜蒸汽蒸，食材品质口感提升；</w:t>
                  </w:r>
                </w:p>
                <w:p>
                  <w:pPr>
                    <w:pStyle w:val="null3"/>
                    <w:jc w:val="left"/>
                  </w:pPr>
                  <w:r>
                    <w:rPr>
                      <w:rFonts w:ascii="仿宋_GB2312" w:hAnsi="仿宋_GB2312" w:cs="仿宋_GB2312" w:eastAsia="仿宋_GB2312"/>
                      <w:sz w:val="21"/>
                    </w:rPr>
                    <w:t>4.预制40道全新菜谱，更适宜年轻人口味的网红菜品；</w:t>
                  </w:r>
                </w:p>
                <w:p>
                  <w:pPr>
                    <w:pStyle w:val="null3"/>
                    <w:jc w:val="left"/>
                  </w:pPr>
                  <w:r>
                    <w:rPr>
                      <w:rFonts w:ascii="仿宋_GB2312" w:hAnsi="仿宋_GB2312" w:cs="仿宋_GB2312" w:eastAsia="仿宋_GB2312"/>
                      <w:sz w:val="21"/>
                    </w:rPr>
                    <w:t>5.双腔水盒鲜水废水分离，只有新鲜水参与蒸汽循环</w:t>
                  </w:r>
                </w:p>
                <w:p>
                  <w:pPr>
                    <w:pStyle w:val="null3"/>
                    <w:jc w:val="left"/>
                  </w:pPr>
                  <w:r>
                    <w:rPr>
                      <w:rFonts w:ascii="仿宋_GB2312" w:hAnsi="仿宋_GB2312" w:cs="仿宋_GB2312" w:eastAsia="仿宋_GB2312"/>
                      <w:sz w:val="21"/>
                    </w:rPr>
                    <w:t xml:space="preserve">6.橱柜全嵌开孔尺寸(宽x深x高)：≤600*580*460mm  </w:t>
                  </w:r>
                </w:p>
                <w:p>
                  <w:pPr>
                    <w:pStyle w:val="null3"/>
                    <w:jc w:val="left"/>
                  </w:pPr>
                  <w:r>
                    <w:rPr>
                      <w:rFonts w:ascii="仿宋_GB2312" w:hAnsi="仿宋_GB2312" w:cs="仿宋_GB2312" w:eastAsia="仿宋_GB2312"/>
                      <w:sz w:val="21"/>
                    </w:rPr>
                    <w:t xml:space="preserve">7.外观材质(面板)：钢化玻璃  </w:t>
                  </w:r>
                </w:p>
                <w:p>
                  <w:pPr>
                    <w:pStyle w:val="null3"/>
                    <w:jc w:val="left"/>
                  </w:pPr>
                  <w:r>
                    <w:rPr>
                      <w:rFonts w:ascii="仿宋_GB2312" w:hAnsi="仿宋_GB2312" w:cs="仿宋_GB2312" w:eastAsia="仿宋_GB2312"/>
                      <w:sz w:val="21"/>
                    </w:rPr>
                    <w:t xml:space="preserve">8.宽频精准调温  </w:t>
                  </w:r>
                </w:p>
                <w:p>
                  <w:pPr>
                    <w:pStyle w:val="null3"/>
                    <w:jc w:val="left"/>
                  </w:pPr>
                  <w:r>
                    <w:rPr>
                      <w:rFonts w:ascii="仿宋_GB2312" w:hAnsi="仿宋_GB2312" w:cs="仿宋_GB2312" w:eastAsia="仿宋_GB2312"/>
                      <w:sz w:val="21"/>
                    </w:rPr>
                    <w:t xml:space="preserve">9.加热温度范围：30-230℃  </w:t>
                  </w:r>
                </w:p>
                <w:p>
                  <w:pPr>
                    <w:pStyle w:val="null3"/>
                    <w:jc w:val="left"/>
                  </w:pPr>
                  <w:r>
                    <w:rPr>
                      <w:rFonts w:ascii="仿宋_GB2312" w:hAnsi="仿宋_GB2312" w:cs="仿宋_GB2312" w:eastAsia="仿宋_GB2312"/>
                      <w:sz w:val="21"/>
                    </w:rPr>
                    <w:t xml:space="preserve">10总容积：≥50L  </w:t>
                  </w:r>
                </w:p>
                <w:p>
                  <w:pPr>
                    <w:pStyle w:val="null3"/>
                    <w:jc w:val="left"/>
                  </w:pPr>
                  <w:r>
                    <w:rPr>
                      <w:rFonts w:ascii="仿宋_GB2312" w:hAnsi="仿宋_GB2312" w:cs="仿宋_GB2312" w:eastAsia="仿宋_GB2312"/>
                      <w:sz w:val="21"/>
                    </w:rPr>
                    <w:t>11.额定功率：约3280w</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展示装置套件</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材质：优质铁，规格：铁、镀锌防锈处理、直径</w:t>
                  </w:r>
                  <w:r>
                    <w:rPr>
                      <w:rFonts w:ascii="仿宋_GB2312" w:hAnsi="仿宋_GB2312" w:cs="仿宋_GB2312" w:eastAsia="仿宋_GB2312"/>
                      <w:sz w:val="21"/>
                    </w:rPr>
                    <w:t>≥</w:t>
                  </w:r>
                  <w:r>
                    <w:rPr>
                      <w:rFonts w:ascii="仿宋_GB2312" w:hAnsi="仿宋_GB2312" w:cs="仿宋_GB2312" w:eastAsia="仿宋_GB2312"/>
                      <w:sz w:val="21"/>
                    </w:rPr>
                    <w:t>3.00mm；</w:t>
                  </w:r>
                  <w:r>
                    <w:br/>
                  </w:r>
                  <w:r>
                    <w:rPr>
                      <w:rFonts w:ascii="仿宋_GB2312" w:hAnsi="仿宋_GB2312" w:cs="仿宋_GB2312" w:eastAsia="仿宋_GB2312"/>
                      <w:sz w:val="21"/>
                    </w:rPr>
                    <w:t>数量：每组挂钩数量</w:t>
                  </w:r>
                  <w:r>
                    <w:rPr>
                      <w:rFonts w:ascii="仿宋_GB2312" w:hAnsi="仿宋_GB2312" w:cs="仿宋_GB2312" w:eastAsia="仿宋_GB2312"/>
                      <w:sz w:val="21"/>
                    </w:rPr>
                    <w:t>≥15个（根据挂板尺寸约可调整数量）；</w:t>
                  </w:r>
                  <w:r>
                    <w:br/>
                  </w:r>
                  <w:r>
                    <w:rPr>
                      <w:rFonts w:ascii="仿宋_GB2312" w:hAnsi="仿宋_GB2312" w:cs="仿宋_GB2312" w:eastAsia="仿宋_GB2312"/>
                      <w:sz w:val="21"/>
                    </w:rPr>
                    <w:t>称重：单个挂钩承重</w:t>
                  </w:r>
                  <w:r>
                    <w:rPr>
                      <w:rFonts w:ascii="仿宋_GB2312" w:hAnsi="仿宋_GB2312" w:cs="仿宋_GB2312" w:eastAsia="仿宋_GB2312"/>
                      <w:sz w:val="21"/>
                    </w:rPr>
                    <w:t>≥3kg；</w:t>
                  </w:r>
                  <w:r>
                    <w:br/>
                  </w:r>
                  <w:r>
                    <w:rPr>
                      <w:rFonts w:ascii="仿宋_GB2312" w:hAnsi="仿宋_GB2312" w:cs="仿宋_GB2312" w:eastAsia="仿宋_GB2312"/>
                      <w:sz w:val="21"/>
                    </w:rPr>
                    <w:t>功能概述：多维展示装置专用多功能套件，优质铁艺美观实用，持续使用不生锈。</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操作台</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1.长方形，尺寸</w:t>
                  </w:r>
                  <w:r>
                    <w:rPr>
                      <w:rFonts w:ascii="仿宋_GB2312" w:hAnsi="仿宋_GB2312" w:cs="仿宋_GB2312" w:eastAsia="仿宋_GB2312"/>
                      <w:sz w:val="21"/>
                    </w:rPr>
                    <w:t>≥</w:t>
                  </w:r>
                  <w:r>
                    <w:rPr>
                      <w:rFonts w:ascii="仿宋_GB2312" w:hAnsi="仿宋_GB2312" w:cs="仿宋_GB2312" w:eastAsia="仿宋_GB2312"/>
                      <w:sz w:val="21"/>
                    </w:rPr>
                    <w:t>2200*1800*850mm，钢木结构；</w:t>
                  </w:r>
                  <w:r>
                    <w:br/>
                  </w:r>
                  <w:r>
                    <w:rPr>
                      <w:rFonts w:ascii="仿宋_GB2312" w:hAnsi="仿宋_GB2312" w:cs="仿宋_GB2312" w:eastAsia="仿宋_GB2312"/>
                      <w:sz w:val="21"/>
                    </w:rPr>
                    <w:t>2.材质：采用E1级优质环保板材，健康环保无异味，符合国家标准；</w:t>
                  </w:r>
                  <w:r>
                    <w:br/>
                  </w:r>
                  <w:r>
                    <w:rPr>
                      <w:rFonts w:ascii="仿宋_GB2312" w:hAnsi="仿宋_GB2312" w:cs="仿宋_GB2312" w:eastAsia="仿宋_GB2312"/>
                      <w:sz w:val="21"/>
                    </w:rPr>
                    <w:t>3.板材：原木色；</w:t>
                  </w:r>
                  <w:r>
                    <w:br/>
                  </w:r>
                  <w:r>
                    <w:rPr>
                      <w:rFonts w:ascii="仿宋_GB2312" w:hAnsi="仿宋_GB2312" w:cs="仿宋_GB2312" w:eastAsia="仿宋_GB2312"/>
                      <w:sz w:val="21"/>
                    </w:rPr>
                    <w:t>4.桌架采用50mm方管；</w:t>
                  </w:r>
                  <w:r>
                    <w:br/>
                  </w:r>
                  <w:r>
                    <w:rPr>
                      <w:rFonts w:ascii="仿宋_GB2312" w:hAnsi="仿宋_GB2312" w:cs="仿宋_GB2312" w:eastAsia="仿宋_GB2312"/>
                      <w:sz w:val="21"/>
                    </w:rPr>
                    <w:t>5.边缘厚度50mm，封边</w:t>
                  </w:r>
                  <w:r>
                    <w:rPr>
                      <w:rFonts w:ascii="仿宋_GB2312" w:hAnsi="仿宋_GB2312" w:cs="仿宋_GB2312" w:eastAsia="仿宋_GB2312"/>
                      <w:sz w:val="21"/>
                    </w:rPr>
                    <w:t>≥</w:t>
                  </w:r>
                  <w:r>
                    <w:rPr>
                      <w:rFonts w:ascii="仿宋_GB2312" w:hAnsi="仿宋_GB2312" w:cs="仿宋_GB2312" w:eastAsia="仿宋_GB2312"/>
                      <w:sz w:val="21"/>
                    </w:rPr>
                    <w:t>2mm，三聚氰胺树脂保护膜；</w:t>
                  </w:r>
                  <w:r>
                    <w:br/>
                  </w:r>
                  <w:r>
                    <w:rPr>
                      <w:rFonts w:ascii="仿宋_GB2312" w:hAnsi="仿宋_GB2312" w:cs="仿宋_GB2312" w:eastAsia="仿宋_GB2312"/>
                      <w:sz w:val="21"/>
                    </w:rPr>
                    <w:t>6.桌面采用E1级环保板材，厚度</w:t>
                  </w:r>
                  <w:r>
                    <w:rPr>
                      <w:rFonts w:ascii="仿宋_GB2312" w:hAnsi="仿宋_GB2312" w:cs="仿宋_GB2312" w:eastAsia="仿宋_GB2312"/>
                      <w:sz w:val="21"/>
                    </w:rPr>
                    <w:t>≥</w:t>
                  </w:r>
                  <w:r>
                    <w:rPr>
                      <w:rFonts w:ascii="仿宋_GB2312" w:hAnsi="仿宋_GB2312" w:cs="仿宋_GB2312" w:eastAsia="仿宋_GB2312"/>
                      <w:sz w:val="21"/>
                    </w:rPr>
                    <w:t>25mm；</w:t>
                  </w:r>
                  <w:r>
                    <w:br/>
                  </w:r>
                  <w:r>
                    <w:rPr>
                      <w:rFonts w:ascii="仿宋_GB2312" w:hAnsi="仿宋_GB2312" w:cs="仿宋_GB2312" w:eastAsia="仿宋_GB2312"/>
                      <w:sz w:val="21"/>
                    </w:rPr>
                    <w:t>7.金属钢架，采用一级冷轧钢方管钢材，防腐蚀、防水、防火，金属表面喷塑，色泽均匀，光滑平整；</w:t>
                  </w:r>
                  <w:r>
                    <w:br/>
                  </w:r>
                  <w:r>
                    <w:rPr>
                      <w:rFonts w:ascii="仿宋_GB2312" w:hAnsi="仿宋_GB2312" w:cs="仿宋_GB2312" w:eastAsia="仿宋_GB2312"/>
                      <w:sz w:val="21"/>
                    </w:rPr>
                    <w:t>8.金属钢架结构合理，桌面稳固，钢材</w:t>
                  </w:r>
                  <w:r>
                    <w:rPr>
                      <w:rFonts w:ascii="仿宋_GB2312" w:hAnsi="仿宋_GB2312" w:cs="仿宋_GB2312" w:eastAsia="仿宋_GB2312"/>
                      <w:sz w:val="21"/>
                    </w:rPr>
                    <w:t>≥</w:t>
                  </w:r>
                  <w:r>
                    <w:rPr>
                      <w:rFonts w:ascii="仿宋_GB2312" w:hAnsi="仿宋_GB2312" w:cs="仿宋_GB2312" w:eastAsia="仿宋_GB2312"/>
                      <w:sz w:val="21"/>
                    </w:rPr>
                    <w:t>1.5mm厚；</w:t>
                  </w:r>
                  <w:r>
                    <w:br/>
                  </w:r>
                  <w:r>
                    <w:rPr>
                      <w:rFonts w:ascii="仿宋_GB2312" w:hAnsi="仿宋_GB2312" w:cs="仿宋_GB2312" w:eastAsia="仿宋_GB2312"/>
                      <w:sz w:val="21"/>
                    </w:rPr>
                    <w:t>9.圆角封边设计：圆滑封边设计手感舒适不割手；</w:t>
                  </w:r>
                  <w:r>
                    <w:br/>
                  </w:r>
                  <w:r>
                    <w:rPr>
                      <w:rFonts w:ascii="仿宋_GB2312" w:hAnsi="仿宋_GB2312" w:cs="仿宋_GB2312" w:eastAsia="仿宋_GB2312"/>
                      <w:sz w:val="21"/>
                    </w:rPr>
                    <w:t>10.桌腿和凳腿钢架下安装可调节脚垫，结构稳固，美观大方。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学生凳</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w:t>
                  </w:r>
                  <w:r>
                    <w:rPr>
                      <w:rFonts w:ascii="仿宋_GB2312" w:hAnsi="仿宋_GB2312" w:cs="仿宋_GB2312" w:eastAsia="仿宋_GB2312"/>
                      <w:sz w:val="21"/>
                    </w:rPr>
                    <w:t>≥</w:t>
                  </w:r>
                  <w:r>
                    <w:rPr>
                      <w:rFonts w:ascii="仿宋_GB2312" w:hAnsi="仿宋_GB2312" w:cs="仿宋_GB2312" w:eastAsia="仿宋_GB2312"/>
                      <w:sz w:val="21"/>
                    </w:rPr>
                    <w:t>527*527*650mm，采用环保PP材质；</w:t>
                  </w:r>
                  <w:r>
                    <w:br/>
                  </w:r>
                  <w:r>
                    <w:rPr>
                      <w:rFonts w:ascii="仿宋_GB2312" w:hAnsi="仿宋_GB2312" w:cs="仿宋_GB2312" w:eastAsia="仿宋_GB2312"/>
                      <w:sz w:val="21"/>
                    </w:rPr>
                    <w:t>2.凳面背部加固筋骨，承重力≥200斤；</w:t>
                  </w:r>
                  <w:r>
                    <w:br/>
                  </w:r>
                  <w:r>
                    <w:rPr>
                      <w:rFonts w:ascii="仿宋_GB2312" w:hAnsi="仿宋_GB2312" w:cs="仿宋_GB2312" w:eastAsia="仿宋_GB2312"/>
                      <w:sz w:val="21"/>
                    </w:rPr>
                    <w:t>3.防滑脚垫站落稳固不倒，底部四角设有防滑垫，耐滑耐磨防止刮伤底部；</w:t>
                  </w:r>
                  <w:r>
                    <w:br/>
                  </w:r>
                  <w:r>
                    <w:rPr>
                      <w:rFonts w:ascii="仿宋_GB2312" w:hAnsi="仿宋_GB2312" w:cs="仿宋_GB2312" w:eastAsia="仿宋_GB2312"/>
                      <w:sz w:val="21"/>
                    </w:rPr>
                    <w:t>4.承重力强不惧抗压，坚韧耐用；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油烟净化一体机</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1.尺寸≥100*110*120cm</w:t>
                  </w:r>
                </w:p>
                <w:p>
                  <w:pPr>
                    <w:pStyle w:val="null3"/>
                    <w:jc w:val="left"/>
                  </w:pPr>
                  <w:r>
                    <w:rPr>
                      <w:rFonts w:ascii="仿宋_GB2312" w:hAnsi="仿宋_GB2312" w:cs="仿宋_GB2312" w:eastAsia="仿宋_GB2312"/>
                      <w:sz w:val="21"/>
                    </w:rPr>
                    <w:t>2.油烟净化率：≥99%。</w:t>
                  </w:r>
                </w:p>
                <w:p>
                  <w:pPr>
                    <w:pStyle w:val="null3"/>
                    <w:jc w:val="left"/>
                  </w:pPr>
                  <w:r>
                    <w:rPr>
                      <w:rFonts w:ascii="仿宋_GB2312" w:hAnsi="仿宋_GB2312" w:cs="仿宋_GB2312" w:eastAsia="仿宋_GB2312"/>
                      <w:sz w:val="21"/>
                    </w:rPr>
                    <w:t>3.颗粒物排放浓度：≤0.265mg/m³。（提供检测报告）</w:t>
                  </w:r>
                </w:p>
                <w:p>
                  <w:pPr>
                    <w:pStyle w:val="null3"/>
                    <w:jc w:val="left"/>
                  </w:pPr>
                  <w:r>
                    <w:rPr>
                      <w:rFonts w:ascii="仿宋_GB2312" w:hAnsi="仿宋_GB2312" w:cs="仿宋_GB2312" w:eastAsia="仿宋_GB2312"/>
                      <w:sz w:val="21"/>
                    </w:rPr>
                    <w:t>4.非甲烷总烃排放浓度：≤0.2mg/m³。</w:t>
                  </w:r>
                </w:p>
                <w:p>
                  <w:pPr>
                    <w:pStyle w:val="null3"/>
                    <w:jc w:val="left"/>
                  </w:pPr>
                  <w:r>
                    <w:rPr>
                      <w:rFonts w:ascii="仿宋_GB2312" w:hAnsi="仿宋_GB2312" w:cs="仿宋_GB2312" w:eastAsia="仿宋_GB2312"/>
                      <w:sz w:val="21"/>
                    </w:rPr>
                    <w:t>5.处理风量（m³/h）：Q≥3000。</w:t>
                  </w:r>
                </w:p>
                <w:p>
                  <w:pPr>
                    <w:pStyle w:val="null3"/>
                    <w:jc w:val="left"/>
                  </w:pPr>
                  <w:r>
                    <w:rPr>
                      <w:rFonts w:ascii="仿宋_GB2312" w:hAnsi="仿宋_GB2312" w:cs="仿宋_GB2312" w:eastAsia="仿宋_GB2312"/>
                      <w:sz w:val="21"/>
                    </w:rPr>
                    <w:t>6.静压≥700Pa，适配长管道或多弯头场景。</w:t>
                  </w:r>
                </w:p>
                <w:p>
                  <w:pPr>
                    <w:pStyle w:val="null3"/>
                    <w:jc w:val="left"/>
                  </w:pPr>
                  <w:r>
                    <w:rPr>
                      <w:rFonts w:ascii="仿宋_GB2312" w:hAnsi="仿宋_GB2312" w:cs="仿宋_GB2312" w:eastAsia="仿宋_GB2312"/>
                      <w:sz w:val="21"/>
                    </w:rPr>
                    <w:t>7.噪音：≤75dB（距离1米处）。</w:t>
                  </w:r>
                </w:p>
                <w:p>
                  <w:pPr>
                    <w:pStyle w:val="null3"/>
                    <w:jc w:val="left"/>
                  </w:pPr>
                  <w:r>
                    <w:rPr>
                      <w:rFonts w:ascii="仿宋_GB2312" w:hAnsi="仿宋_GB2312" w:cs="仿宋_GB2312" w:eastAsia="仿宋_GB2312"/>
                      <w:sz w:val="21"/>
                    </w:rPr>
                    <w:t>8.配备一键除油功能，实现内部自清洁。</w:t>
                  </w:r>
                </w:p>
                <w:p>
                  <w:pPr>
                    <w:pStyle w:val="null3"/>
                    <w:jc w:val="left"/>
                  </w:pPr>
                  <w:r>
                    <w:rPr>
                      <w:rFonts w:ascii="仿宋_GB2312" w:hAnsi="仿宋_GB2312" w:cs="仿宋_GB2312" w:eastAsia="仿宋_GB2312"/>
                      <w:sz w:val="21"/>
                    </w:rPr>
                    <w:t>9.采用304不锈钢烟罩，板材厚度≥1.2mm。</w:t>
                  </w:r>
                </w:p>
                <w:p>
                  <w:pPr>
                    <w:pStyle w:val="null3"/>
                    <w:jc w:val="left"/>
                  </w:pPr>
                  <w:r>
                    <w:rPr>
                      <w:rFonts w:ascii="仿宋_GB2312" w:hAnsi="仿宋_GB2312" w:cs="仿宋_GB2312" w:eastAsia="仿宋_GB2312"/>
                      <w:sz w:val="21"/>
                    </w:rPr>
                    <w:t>10.配备LED灯管。</w:t>
                  </w:r>
                </w:p>
                <w:p>
                  <w:pPr>
                    <w:pStyle w:val="null3"/>
                    <w:jc w:val="left"/>
                  </w:pPr>
                  <w:r>
                    <w:rPr>
                      <w:rFonts w:ascii="仿宋_GB2312" w:hAnsi="仿宋_GB2312" w:cs="仿宋_GB2312" w:eastAsia="仿宋_GB2312"/>
                      <w:sz w:val="21"/>
                    </w:rPr>
                    <w:t>11.配备滤油格栅，清洁更彻底。</w:t>
                  </w:r>
                </w:p>
                <w:p>
                  <w:pPr>
                    <w:pStyle w:val="null3"/>
                    <w:jc w:val="left"/>
                  </w:pPr>
                  <w:r>
                    <w:rPr>
                      <w:rFonts w:ascii="仿宋_GB2312" w:hAnsi="仿宋_GB2312" w:cs="仿宋_GB2312" w:eastAsia="仿宋_GB2312"/>
                      <w:sz w:val="21"/>
                    </w:rPr>
                    <w:t>12.配备智能控制触摸面板，操作简单快捷。</w:t>
                  </w:r>
                </w:p>
                <w:p>
                  <w:pPr>
                    <w:pStyle w:val="null3"/>
                    <w:jc w:val="left"/>
                  </w:pPr>
                  <w:r>
                    <w:rPr>
                      <w:rFonts w:ascii="仿宋_GB2312" w:hAnsi="仿宋_GB2312" w:cs="仿宋_GB2312" w:eastAsia="仿宋_GB2312"/>
                      <w:sz w:val="21"/>
                    </w:rPr>
                    <w:t>13.自动排溢一体式设计，无需安装阀门。</w:t>
                  </w:r>
                </w:p>
                <w:p>
                  <w:pPr>
                    <w:pStyle w:val="null3"/>
                    <w:jc w:val="left"/>
                  </w:pPr>
                  <w:r>
                    <w:rPr>
                      <w:rFonts w:ascii="仿宋_GB2312" w:hAnsi="仿宋_GB2312" w:cs="仿宋_GB2312" w:eastAsia="仿宋_GB2312"/>
                      <w:sz w:val="21"/>
                    </w:rPr>
                    <w:t>（提供环保认证证书）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和面搅拌机</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1.操控方式：旋钮式</w:t>
                  </w:r>
                  <w:r>
                    <w:br/>
                  </w:r>
                  <w:r>
                    <w:rPr>
                      <w:rFonts w:ascii="仿宋_GB2312" w:hAnsi="仿宋_GB2312" w:cs="仿宋_GB2312" w:eastAsia="仿宋_GB2312"/>
                      <w:sz w:val="21"/>
                    </w:rPr>
                    <w:t>2.功率：1001W以上</w:t>
                  </w:r>
                  <w:r>
                    <w:br/>
                  </w:r>
                  <w:r>
                    <w:rPr>
                      <w:rFonts w:ascii="仿宋_GB2312" w:hAnsi="仿宋_GB2312" w:cs="仿宋_GB2312" w:eastAsia="仿宋_GB2312"/>
                      <w:sz w:val="21"/>
                    </w:rPr>
                    <w:t>3.容量</w:t>
                  </w:r>
                  <w:r>
                    <w:rPr>
                      <w:rFonts w:ascii="仿宋_GB2312" w:hAnsi="仿宋_GB2312" w:cs="仿宋_GB2312" w:eastAsia="仿宋_GB2312"/>
                      <w:sz w:val="21"/>
                    </w:rPr>
                    <w:t>：</w:t>
                  </w:r>
                  <w:r>
                    <w:rPr>
                      <w:rFonts w:ascii="仿宋_GB2312" w:hAnsi="仿宋_GB2312" w:cs="仿宋_GB2312" w:eastAsia="仿宋_GB2312"/>
                      <w:sz w:val="21"/>
                    </w:rPr>
                    <w:t>10-30L</w:t>
                  </w:r>
                  <w:r>
                    <w:br/>
                  </w:r>
                  <w:r>
                    <w:rPr>
                      <w:rFonts w:ascii="仿宋_GB2312" w:hAnsi="仿宋_GB2312" w:cs="仿宋_GB2312" w:eastAsia="仿宋_GB2312"/>
                      <w:sz w:val="21"/>
                    </w:rPr>
                    <w:t>4.机身材质：铁</w:t>
                  </w:r>
                  <w:r>
                    <w:br/>
                  </w:r>
                  <w:r>
                    <w:rPr>
                      <w:rFonts w:ascii="仿宋_GB2312" w:hAnsi="仿宋_GB2312" w:cs="仿宋_GB2312" w:eastAsia="仿宋_GB2312"/>
                      <w:sz w:val="21"/>
                    </w:rPr>
                    <w:t>5.防滑胶脚：无防滑胶脚</w:t>
                  </w:r>
                  <w:r>
                    <w:br/>
                  </w:r>
                  <w:r>
                    <w:rPr>
                      <w:rFonts w:ascii="仿宋_GB2312" w:hAnsi="仿宋_GB2312" w:cs="仿宋_GB2312" w:eastAsia="仿宋_GB2312"/>
                      <w:sz w:val="21"/>
                    </w:rPr>
                    <w:t>6.档位调节：5档及以下</w:t>
                  </w:r>
                  <w:r>
                    <w:br/>
                  </w:r>
                  <w:r>
                    <w:rPr>
                      <w:rFonts w:ascii="仿宋_GB2312" w:hAnsi="仿宋_GB2312" w:cs="仿宋_GB2312" w:eastAsia="仿宋_GB2312"/>
                      <w:sz w:val="21"/>
                    </w:rPr>
                    <w:t>7.过热保护：支持过热保护</w:t>
                  </w:r>
                  <w:r>
                    <w:br/>
                  </w:r>
                  <w:r>
                    <w:rPr>
                      <w:rFonts w:ascii="仿宋_GB2312" w:hAnsi="仿宋_GB2312" w:cs="仿宋_GB2312" w:eastAsia="仿宋_GB2312"/>
                      <w:sz w:val="21"/>
                    </w:rPr>
                    <w:t>8.电机类型：交流电机</w:t>
                  </w:r>
                  <w:r>
                    <w:br/>
                  </w:r>
                  <w:r>
                    <w:rPr>
                      <w:rFonts w:ascii="仿宋_GB2312" w:hAnsi="仿宋_GB2312" w:cs="仿宋_GB2312" w:eastAsia="仿宋_GB2312"/>
                      <w:sz w:val="21"/>
                    </w:rPr>
                    <w:t>9.面盆材质：不锈钢</w:t>
                  </w:r>
                  <w:r>
                    <w:br/>
                  </w:r>
                  <w:r>
                    <w:rPr>
                      <w:rFonts w:ascii="仿宋_GB2312" w:hAnsi="仿宋_GB2312" w:cs="仿宋_GB2312" w:eastAsia="仿宋_GB2312"/>
                      <w:sz w:val="21"/>
                    </w:rPr>
                    <w:t>10.额定电压：220V</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w:t>
                  </w:r>
                  <w:r>
                    <w:rPr>
                      <w:rFonts w:ascii="仿宋_GB2312" w:hAnsi="仿宋_GB2312" w:cs="仿宋_GB2312" w:eastAsia="仿宋_GB2312"/>
                      <w:sz w:val="21"/>
                    </w:rPr>
                    <w:t>灶台套装</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尺寸：约</w:t>
                  </w:r>
                  <w:r>
                    <w:rPr>
                      <w:rFonts w:ascii="仿宋_GB2312" w:hAnsi="仿宋_GB2312" w:cs="仿宋_GB2312" w:eastAsia="仿宋_GB2312"/>
                      <w:sz w:val="21"/>
                    </w:rPr>
                    <w:t>290mm*360mm*50mm</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220V~50HZ</w:t>
                  </w:r>
                </w:p>
                <w:p>
                  <w:pPr>
                    <w:pStyle w:val="null3"/>
                    <w:jc w:val="left"/>
                  </w:pPr>
                  <w:r>
                    <w:rPr>
                      <w:rFonts w:ascii="仿宋_GB2312" w:hAnsi="仿宋_GB2312" w:cs="仿宋_GB2312" w:eastAsia="仿宋_GB2312"/>
                      <w:sz w:val="21"/>
                    </w:rPr>
                    <w:t>功率：约</w:t>
                  </w:r>
                  <w:r>
                    <w:rPr>
                      <w:rFonts w:ascii="仿宋_GB2312" w:hAnsi="仿宋_GB2312" w:cs="仿宋_GB2312" w:eastAsia="仿宋_GB2312"/>
                      <w:sz w:val="21"/>
                    </w:rPr>
                    <w:t>2200W</w:t>
                  </w:r>
                </w:p>
                <w:p>
                  <w:pPr>
                    <w:pStyle w:val="null3"/>
                    <w:jc w:val="left"/>
                  </w:pPr>
                  <w:r>
                    <w:rPr>
                      <w:rFonts w:ascii="仿宋_GB2312" w:hAnsi="仿宋_GB2312" w:cs="仿宋_GB2312" w:eastAsia="仿宋_GB2312"/>
                      <w:sz w:val="21"/>
                    </w:rPr>
                    <w:t>特色：微晶面板，防刮脚垫，快速散热风扇</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智能定时器</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1.计时范围：0-60分钟</w:t>
                  </w:r>
                </w:p>
                <w:p>
                  <w:pPr>
                    <w:pStyle w:val="null3"/>
                    <w:jc w:val="left"/>
                  </w:pPr>
                  <w:r>
                    <w:rPr>
                      <w:rFonts w:ascii="仿宋_GB2312" w:hAnsi="仿宋_GB2312" w:cs="仿宋_GB2312" w:eastAsia="仿宋_GB2312"/>
                      <w:sz w:val="21"/>
                    </w:rPr>
                    <w:t>2.计时精度：1分钟</w:t>
                  </w:r>
                </w:p>
                <w:p>
                  <w:pPr>
                    <w:pStyle w:val="null3"/>
                    <w:jc w:val="left"/>
                  </w:pPr>
                  <w:r>
                    <w:rPr>
                      <w:rFonts w:ascii="仿宋_GB2312" w:hAnsi="仿宋_GB2312" w:cs="仿宋_GB2312" w:eastAsia="仿宋_GB2312"/>
                      <w:sz w:val="21"/>
                    </w:rPr>
                    <w:t>3.倒计时与正计时：支持倒计时和正计时功能</w:t>
                  </w:r>
                </w:p>
                <w:p>
                  <w:pPr>
                    <w:pStyle w:val="null3"/>
                    <w:jc w:val="left"/>
                  </w:pPr>
                  <w:r>
                    <w:rPr>
                      <w:rFonts w:ascii="仿宋_GB2312" w:hAnsi="仿宋_GB2312" w:cs="仿宋_GB2312" w:eastAsia="仿宋_GB2312"/>
                      <w:sz w:val="21"/>
                    </w:rPr>
                    <w:t>4.提醒方式：蜂鸣声提醒</w:t>
                  </w:r>
                </w:p>
                <w:p>
                  <w:pPr>
                    <w:pStyle w:val="null3"/>
                    <w:jc w:val="left"/>
                  </w:pPr>
                  <w:r>
                    <w:rPr>
                      <w:rFonts w:ascii="仿宋_GB2312" w:hAnsi="仿宋_GB2312" w:cs="仿宋_GB2312" w:eastAsia="仿宋_GB2312"/>
                      <w:sz w:val="21"/>
                    </w:rPr>
                    <w:t>5.音量调节：支持音量可调</w:t>
                  </w:r>
                </w:p>
                <w:p>
                  <w:pPr>
                    <w:pStyle w:val="null3"/>
                    <w:jc w:val="left"/>
                  </w:pPr>
                  <w:r>
                    <w:rPr>
                      <w:rFonts w:ascii="仿宋_GB2312" w:hAnsi="仿宋_GB2312" w:cs="仿宋_GB2312" w:eastAsia="仿宋_GB2312"/>
                      <w:sz w:val="21"/>
                    </w:rPr>
                    <w:t>6.提醒时长：5秒（或其他时长）</w:t>
                  </w:r>
                </w:p>
                <w:p>
                  <w:pPr>
                    <w:pStyle w:val="null3"/>
                    <w:jc w:val="left"/>
                  </w:pPr>
                  <w:r>
                    <w:rPr>
                      <w:rFonts w:ascii="仿宋_GB2312" w:hAnsi="仿宋_GB2312" w:cs="仿宋_GB2312" w:eastAsia="仿宋_GB2312"/>
                      <w:sz w:val="21"/>
                    </w:rPr>
                    <w:t>7.磁吸设计：支持磁吸，可吸附在冰箱等金属表面</w:t>
                  </w:r>
                </w:p>
                <w:p>
                  <w:pPr>
                    <w:pStyle w:val="null3"/>
                    <w:jc w:val="left"/>
                  </w:pPr>
                  <w:r>
                    <w:rPr>
                      <w:rFonts w:ascii="仿宋_GB2312" w:hAnsi="仿宋_GB2312" w:cs="仿宋_GB2312" w:eastAsia="仿宋_GB2312"/>
                      <w:sz w:val="21"/>
                    </w:rPr>
                    <w:t>8.无需电池：机械式设计，无需电池</w:t>
                  </w:r>
                </w:p>
                <w:p>
                  <w:pPr>
                    <w:pStyle w:val="null3"/>
                    <w:jc w:val="left"/>
                  </w:pPr>
                  <w:r>
                    <w:rPr>
                      <w:rFonts w:ascii="仿宋_GB2312" w:hAnsi="仿宋_GB2312" w:cs="仿宋_GB2312" w:eastAsia="仿宋_GB2312"/>
                      <w:sz w:val="21"/>
                    </w:rPr>
                    <w:t>9.暂停功能：支持暂停和继续计时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锅具组合</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1.电磁炉专用奶锅：材质：金刚麦饭石、合金；尺寸≥300mm*75mm；</w:t>
                  </w:r>
                  <w:r>
                    <w:br/>
                  </w:r>
                  <w:r>
                    <w:rPr>
                      <w:rFonts w:ascii="仿宋_GB2312" w:hAnsi="仿宋_GB2312" w:cs="仿宋_GB2312" w:eastAsia="仿宋_GB2312"/>
                      <w:sz w:val="21"/>
                    </w:rPr>
                    <w:t>电磁炉专用砂锅</w:t>
                  </w:r>
                  <w:r>
                    <w:rPr>
                      <w:rFonts w:ascii="仿宋_GB2312" w:hAnsi="仿宋_GB2312" w:cs="仿宋_GB2312" w:eastAsia="仿宋_GB2312"/>
                      <w:sz w:val="21"/>
                    </w:rPr>
                    <w:t>1套；</w:t>
                  </w:r>
                  <w:r>
                    <w:br/>
                  </w:r>
                  <w:r>
                    <w:rPr>
                      <w:rFonts w:ascii="仿宋_GB2312" w:hAnsi="仿宋_GB2312" w:cs="仿宋_GB2312" w:eastAsia="仿宋_GB2312"/>
                      <w:sz w:val="21"/>
                    </w:rPr>
                    <w:t>电磁炉专用炒锅</w:t>
                  </w:r>
                  <w:r>
                    <w:rPr>
                      <w:rFonts w:ascii="仿宋_GB2312" w:hAnsi="仿宋_GB2312" w:cs="仿宋_GB2312" w:eastAsia="仿宋_GB2312"/>
                      <w:sz w:val="21"/>
                    </w:rPr>
                    <w:t>1套；</w:t>
                  </w:r>
                </w:p>
                <w:p>
                  <w:pPr>
                    <w:pStyle w:val="null3"/>
                    <w:numPr>
                      <w:ilvl w:val="0"/>
                      <w:numId w:val="2"/>
                    </w:numPr>
                    <w:jc w:val="left"/>
                  </w:pPr>
                  <w:r>
                    <w:rPr>
                      <w:rFonts w:ascii="仿宋_GB2312" w:hAnsi="仿宋_GB2312" w:cs="仿宋_GB2312" w:eastAsia="仿宋_GB2312"/>
                      <w:sz w:val="21"/>
                    </w:rPr>
                    <w:t>2.</w:t>
                  </w:r>
                  <w:r>
                    <w:rPr>
                      <w:rFonts w:ascii="仿宋_GB2312" w:hAnsi="仿宋_GB2312" w:cs="仿宋_GB2312" w:eastAsia="仿宋_GB2312"/>
                      <w:sz w:val="21"/>
                    </w:rPr>
                    <w:t>不粘性能</w:t>
                  </w:r>
                  <w:r>
                    <w:rPr>
                      <w:rFonts w:ascii="仿宋_GB2312" w:hAnsi="仿宋_GB2312" w:cs="仿宋_GB2312" w:eastAsia="仿宋_GB2312"/>
                      <w:sz w:val="21"/>
                    </w:rPr>
                    <w:t>：需具备良好的不粘性能，表面涂层均匀，无脱落现象，能够轻松煎炒食物而不粘锅。</w:t>
                  </w:r>
                </w:p>
                <w:p>
                  <w:pPr>
                    <w:pStyle w:val="null3"/>
                    <w:numPr>
                      <w:ilvl w:val="0"/>
                      <w:numId w:val="2"/>
                    </w:numPr>
                    <w:jc w:val="left"/>
                  </w:pPr>
                  <w:r>
                    <w:rPr>
                      <w:rFonts w:ascii="仿宋_GB2312" w:hAnsi="仿宋_GB2312" w:cs="仿宋_GB2312" w:eastAsia="仿宋_GB2312"/>
                      <w:sz w:val="21"/>
                    </w:rPr>
                    <w:t>3.</w:t>
                  </w:r>
                  <w:r>
                    <w:rPr>
                      <w:rFonts w:ascii="仿宋_GB2312" w:hAnsi="仿宋_GB2312" w:cs="仿宋_GB2312" w:eastAsia="仿宋_GB2312"/>
                      <w:sz w:val="21"/>
                    </w:rPr>
                    <w:t>导热性能</w:t>
                  </w:r>
                  <w:r>
                    <w:rPr>
                      <w:rFonts w:ascii="仿宋_GB2312" w:hAnsi="仿宋_GB2312" w:cs="仿宋_GB2312" w:eastAsia="仿宋_GB2312"/>
                      <w:sz w:val="21"/>
                    </w:rPr>
                    <w:t>：锅体导热均匀，热效率高，能够快速升温并保持稳定的烹饪温度。</w:t>
                  </w:r>
                </w:p>
                <w:p>
                  <w:pPr>
                    <w:pStyle w:val="null3"/>
                    <w:numPr>
                      <w:ilvl w:val="0"/>
                      <w:numId w:val="2"/>
                    </w:numPr>
                    <w:jc w:val="left"/>
                  </w:pPr>
                  <w:r>
                    <w:rPr>
                      <w:rFonts w:ascii="仿宋_GB2312" w:hAnsi="仿宋_GB2312" w:cs="仿宋_GB2312" w:eastAsia="仿宋_GB2312"/>
                      <w:sz w:val="21"/>
                    </w:rPr>
                    <w:t>4.</w:t>
                  </w:r>
                  <w:r>
                    <w:rPr>
                      <w:rFonts w:ascii="仿宋_GB2312" w:hAnsi="仿宋_GB2312" w:cs="仿宋_GB2312" w:eastAsia="仿宋_GB2312"/>
                      <w:sz w:val="21"/>
                    </w:rPr>
                    <w:t>耐高温性能</w:t>
                  </w:r>
                  <w:r>
                    <w:rPr>
                      <w:rFonts w:ascii="仿宋_GB2312" w:hAnsi="仿宋_GB2312" w:cs="仿宋_GB2312" w:eastAsia="仿宋_GB2312"/>
                      <w:sz w:val="21"/>
                    </w:rPr>
                    <w:t>：锅具能够在高温环境下正常使用，不发生变形或损坏，</w:t>
                  </w:r>
                  <w:r>
                    <w:rPr>
                      <w:rFonts w:ascii="仿宋_GB2312" w:hAnsi="仿宋_GB2312" w:cs="仿宋_GB2312" w:eastAsia="仿宋_GB2312"/>
                      <w:sz w:val="21"/>
                    </w:rPr>
                    <w:t>适用于燃气灶、电磁炉、电陶炉等多种炉灶。</w:t>
                  </w:r>
                </w:p>
                <w:p>
                  <w:pPr>
                    <w:pStyle w:val="null3"/>
                    <w:numPr>
                      <w:ilvl w:val="0"/>
                      <w:numId w:val="2"/>
                    </w:numPr>
                    <w:jc w:val="left"/>
                  </w:pPr>
                  <w:r>
                    <w:rPr>
                      <w:rFonts w:ascii="仿宋_GB2312" w:hAnsi="仿宋_GB2312" w:cs="仿宋_GB2312" w:eastAsia="仿宋_GB2312"/>
                      <w:sz w:val="21"/>
                    </w:rPr>
                    <w:t>5.</w:t>
                  </w:r>
                  <w:r>
                    <w:rPr>
                      <w:rFonts w:ascii="仿宋_GB2312" w:hAnsi="仿宋_GB2312" w:cs="仿宋_GB2312" w:eastAsia="仿宋_GB2312"/>
                      <w:sz w:val="21"/>
                    </w:rPr>
                    <w:t>密封性能</w:t>
                  </w:r>
                  <w:r>
                    <w:rPr>
                      <w:rFonts w:ascii="仿宋_GB2312" w:hAnsi="仿宋_GB2312" w:cs="仿宋_GB2312" w:eastAsia="仿宋_GB2312"/>
                      <w:sz w:val="21"/>
                    </w:rPr>
                    <w:t>：锅盖与锅体的密封性能良好，能够有效锁住食物的营养成分和香气，防止热量散失。</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表面无划痕、瑕疵、毛刺等质量问题，工艺精细，质量可靠</w:t>
                  </w:r>
                  <w:r>
                    <w:rPr>
                      <w:rFonts w:ascii="仿宋_GB2312" w:hAnsi="仿宋_GB2312" w:cs="仿宋_GB2312" w:eastAsia="仿宋_GB2312"/>
                      <w:sz w:val="21"/>
                    </w:rPr>
                    <w:t>。</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电动榨汁机</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1.尺寸≥355mm*92.5mm</w:t>
                  </w:r>
                  <w:r>
                    <w:br/>
                  </w:r>
                  <w:r>
                    <w:rPr>
                      <w:rFonts w:ascii="仿宋_GB2312" w:hAnsi="仿宋_GB2312" w:cs="仿宋_GB2312" w:eastAsia="仿宋_GB2312"/>
                      <w:sz w:val="21"/>
                    </w:rPr>
                    <w:t>2.净重：约1.18kg</w:t>
                  </w:r>
                  <w:r>
                    <w:br/>
                  </w:r>
                  <w:r>
                    <w:rPr>
                      <w:rFonts w:ascii="仿宋_GB2312" w:hAnsi="仿宋_GB2312" w:cs="仿宋_GB2312" w:eastAsia="仿宋_GB2312"/>
                      <w:sz w:val="21"/>
                    </w:rPr>
                    <w:t>3.额定电压：220V</w:t>
                  </w:r>
                  <w:r>
                    <w:br/>
                  </w:r>
                  <w:r>
                    <w:rPr>
                      <w:rFonts w:ascii="仿宋_GB2312" w:hAnsi="仿宋_GB2312" w:cs="仿宋_GB2312" w:eastAsia="仿宋_GB2312"/>
                      <w:sz w:val="21"/>
                    </w:rPr>
                    <w:t>4.功率：60W/80W</w:t>
                  </w:r>
                  <w:r>
                    <w:br/>
                  </w:r>
                  <w:r>
                    <w:rPr>
                      <w:rFonts w:ascii="仿宋_GB2312" w:hAnsi="仿宋_GB2312" w:cs="仿宋_GB2312" w:eastAsia="仿宋_GB2312"/>
                      <w:sz w:val="21"/>
                    </w:rPr>
                    <w:t>5.容量≥1000ml，双档调节，强力电机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三层电蒸锅</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1.材质：304不锈钢、PC材质</w:t>
                  </w:r>
                  <w:r>
                    <w:br/>
                  </w:r>
                  <w:r>
                    <w:rPr>
                      <w:rFonts w:ascii="仿宋_GB2312" w:hAnsi="仿宋_GB2312" w:cs="仿宋_GB2312" w:eastAsia="仿宋_GB2312"/>
                      <w:sz w:val="21"/>
                    </w:rPr>
                    <w:t>2.尺寸≥476mm*310mm*430mm</w:t>
                  </w:r>
                  <w:r>
                    <w:br/>
                  </w:r>
                  <w:r>
                    <w:rPr>
                      <w:rFonts w:ascii="仿宋_GB2312" w:hAnsi="仿宋_GB2312" w:cs="仿宋_GB2312" w:eastAsia="仿宋_GB2312"/>
                      <w:sz w:val="21"/>
                    </w:rPr>
                    <w:t>3.容量≥18.8L</w:t>
                  </w:r>
                  <w:r>
                    <w:br/>
                  </w:r>
                  <w:r>
                    <w:rPr>
                      <w:rFonts w:ascii="仿宋_GB2312" w:hAnsi="仿宋_GB2312" w:cs="仿宋_GB2312" w:eastAsia="仿宋_GB2312"/>
                      <w:sz w:val="21"/>
                    </w:rPr>
                    <w:t>4.特色：100%高温蒸汽接触，10S快速出蒸汽</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自动切菜机</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1.适用人数：20人以上</w:t>
                  </w:r>
                  <w:r>
                    <w:br/>
                  </w:r>
                  <w:r>
                    <w:rPr>
                      <w:rFonts w:ascii="仿宋_GB2312" w:hAnsi="仿宋_GB2312" w:cs="仿宋_GB2312" w:eastAsia="仿宋_GB2312"/>
                      <w:sz w:val="21"/>
                    </w:rPr>
                    <w:t>2.刀片种类：国产刀片</w:t>
                  </w:r>
                  <w:r>
                    <w:br/>
                  </w:r>
                  <w:r>
                    <w:rPr>
                      <w:rFonts w:ascii="仿宋_GB2312" w:hAnsi="仿宋_GB2312" w:cs="仿宋_GB2312" w:eastAsia="仿宋_GB2312"/>
                      <w:sz w:val="21"/>
                    </w:rPr>
                    <w:t>3.功率：1000W以下</w:t>
                  </w:r>
                  <w:r>
                    <w:br/>
                  </w:r>
                  <w:r>
                    <w:rPr>
                      <w:rFonts w:ascii="仿宋_GB2312" w:hAnsi="仿宋_GB2312" w:cs="仿宋_GB2312" w:eastAsia="仿宋_GB2312"/>
                      <w:sz w:val="21"/>
                    </w:rPr>
                    <w:t>4.基础功能：切片，切菜</w:t>
                  </w:r>
                  <w:r>
                    <w:br/>
                  </w:r>
                  <w:r>
                    <w:rPr>
                      <w:rFonts w:ascii="仿宋_GB2312" w:hAnsi="仿宋_GB2312" w:cs="仿宋_GB2312" w:eastAsia="仿宋_GB2312"/>
                      <w:sz w:val="21"/>
                    </w:rPr>
                    <w:t>5.刀片页数：3刀</w:t>
                  </w:r>
                  <w:r>
                    <w:br/>
                  </w:r>
                  <w:r>
                    <w:rPr>
                      <w:rFonts w:ascii="仿宋_GB2312" w:hAnsi="仿宋_GB2312" w:cs="仿宋_GB2312" w:eastAsia="仿宋_GB2312"/>
                      <w:sz w:val="21"/>
                    </w:rPr>
                    <w:t>6.机身材质：不锈钢</w:t>
                  </w:r>
                  <w:r>
                    <w:br/>
                  </w:r>
                  <w:r>
                    <w:rPr>
                      <w:rFonts w:ascii="仿宋_GB2312" w:hAnsi="仿宋_GB2312" w:cs="仿宋_GB2312" w:eastAsia="仿宋_GB2312"/>
                      <w:sz w:val="21"/>
                    </w:rPr>
                    <w:t>7.类型:切片机</w:t>
                  </w:r>
                  <w:r>
                    <w:br/>
                  </w:r>
                  <w:r>
                    <w:rPr>
                      <w:rFonts w:ascii="仿宋_GB2312" w:hAnsi="仿宋_GB2312" w:cs="仿宋_GB2312" w:eastAsia="仿宋_GB2312"/>
                      <w:sz w:val="21"/>
                    </w:rPr>
                    <w:t>8.电机数量：单电机</w:t>
                  </w:r>
                  <w:r>
                    <w:br/>
                  </w:r>
                  <w:r>
                    <w:rPr>
                      <w:rFonts w:ascii="仿宋_GB2312" w:hAnsi="仿宋_GB2312" w:cs="仿宋_GB2312" w:eastAsia="仿宋_GB2312"/>
                      <w:sz w:val="21"/>
                    </w:rPr>
                    <w:t>9.额定电压：220V</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全自动意式咖啡机</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1.水箱容量：1.3-1.89L</w:t>
                  </w:r>
                  <w:r>
                    <w:br/>
                  </w:r>
                  <w:r>
                    <w:rPr>
                      <w:rFonts w:ascii="仿宋_GB2312" w:hAnsi="仿宋_GB2312" w:cs="仿宋_GB2312" w:eastAsia="仿宋_GB2312"/>
                      <w:sz w:val="21"/>
                    </w:rPr>
                    <w:t>2.额定功率：≥1400W</w:t>
                  </w:r>
                  <w:r>
                    <w:br/>
                  </w:r>
                  <w:r>
                    <w:rPr>
                      <w:rFonts w:ascii="仿宋_GB2312" w:hAnsi="仿宋_GB2312" w:cs="仿宋_GB2312" w:eastAsia="仿宋_GB2312"/>
                      <w:sz w:val="21"/>
                    </w:rPr>
                    <w:t>3.额定电压：220V</w:t>
                  </w:r>
                  <w:r>
                    <w:br/>
                  </w:r>
                  <w:r>
                    <w:rPr>
                      <w:rFonts w:ascii="仿宋_GB2312" w:hAnsi="仿宋_GB2312" w:cs="仿宋_GB2312" w:eastAsia="仿宋_GB2312"/>
                      <w:sz w:val="21"/>
                    </w:rPr>
                    <w:t>4.泵浦压力：≥20Bar</w:t>
                  </w:r>
                  <w:r>
                    <w:br/>
                  </w:r>
                  <w:r>
                    <w:rPr>
                      <w:rFonts w:ascii="仿宋_GB2312" w:hAnsi="仿宋_GB2312" w:cs="仿宋_GB2312" w:eastAsia="仿宋_GB2312"/>
                      <w:sz w:val="21"/>
                    </w:rPr>
                    <w:t>5.研磨档位：9档</w:t>
                  </w:r>
                  <w:r>
                    <w:br/>
                  </w:r>
                  <w:r>
                    <w:rPr>
                      <w:rFonts w:ascii="仿宋_GB2312" w:hAnsi="仿宋_GB2312" w:cs="仿宋_GB2312" w:eastAsia="仿宋_GB2312"/>
                      <w:sz w:val="21"/>
                    </w:rPr>
                    <w:t>6.电源线长：≤1.4m</w:t>
                  </w:r>
                  <w:r>
                    <w:br/>
                  </w:r>
                  <w:r>
                    <w:rPr>
                      <w:rFonts w:ascii="仿宋_GB2312" w:hAnsi="仿宋_GB2312" w:cs="仿宋_GB2312" w:eastAsia="仿宋_GB2312"/>
                      <w:sz w:val="21"/>
                    </w:rPr>
                    <w:t>7.产品尺寸≥456*215*371mm</w:t>
                  </w:r>
                  <w:r>
                    <w:br/>
                  </w:r>
                  <w:r>
                    <w:rPr>
                      <w:rFonts w:ascii="仿宋_GB2312" w:hAnsi="仿宋_GB2312" w:cs="仿宋_GB2312" w:eastAsia="仿宋_GB2312"/>
                      <w:sz w:val="21"/>
                    </w:rPr>
                    <w:t>8.制作口味：奶泡，美式咖啡，意式浓缩，拿铁，卡布奇诺，花式咖饮，摩卡</w:t>
                  </w:r>
                  <w:r>
                    <w:br/>
                  </w:r>
                  <w:r>
                    <w:rPr>
                      <w:rFonts w:ascii="仿宋_GB2312" w:hAnsi="仿宋_GB2312" w:cs="仿宋_GB2312" w:eastAsia="仿宋_GB2312"/>
                      <w:sz w:val="21"/>
                    </w:rPr>
                    <w:t>9.奶泡系统：自动</w:t>
                  </w:r>
                  <w:r>
                    <w:br/>
                  </w:r>
                  <w:r>
                    <w:rPr>
                      <w:rFonts w:ascii="仿宋_GB2312" w:hAnsi="仿宋_GB2312" w:cs="仿宋_GB2312" w:eastAsia="仿宋_GB2312"/>
                      <w:sz w:val="21"/>
                    </w:rPr>
                    <w:t>10.特色功能：彩屏显示，自动开关机，预约功能</w:t>
                  </w:r>
                  <w:r>
                    <w:br/>
                  </w:r>
                  <w:r>
                    <w:rPr>
                      <w:rFonts w:ascii="仿宋_GB2312" w:hAnsi="仿宋_GB2312" w:cs="仿宋_GB2312" w:eastAsia="仿宋_GB2312"/>
                      <w:sz w:val="21"/>
                    </w:rPr>
                    <w:t>11.饮品种类：10种以上</w:t>
                  </w:r>
                  <w:r>
                    <w:br/>
                  </w:r>
                  <w:r>
                    <w:rPr>
                      <w:rFonts w:ascii="仿宋_GB2312" w:hAnsi="仿宋_GB2312" w:cs="仿宋_GB2312" w:eastAsia="仿宋_GB2312"/>
                      <w:sz w:val="21"/>
                    </w:rPr>
                    <w:t>12.磨盘类型：锥磨盘</w:t>
                  </w:r>
                  <w:r>
                    <w:br/>
                  </w:r>
                  <w:r>
                    <w:rPr>
                      <w:rFonts w:ascii="仿宋_GB2312" w:hAnsi="仿宋_GB2312" w:cs="仿宋_GB2312" w:eastAsia="仿宋_GB2312"/>
                      <w:sz w:val="21"/>
                    </w:rPr>
                    <w:t>13.萃取压力：稳定，油脂丰富绵密</w:t>
                  </w:r>
                  <w:r>
                    <w:br/>
                  </w:r>
                  <w:r>
                    <w:rPr>
                      <w:rFonts w:ascii="仿宋_GB2312" w:hAnsi="仿宋_GB2312" w:cs="仿宋_GB2312" w:eastAsia="仿宋_GB2312"/>
                      <w:sz w:val="21"/>
                    </w:rPr>
                    <w:t>14.操作简便性：一键操作，轻松上手</w:t>
                  </w:r>
                  <w:r>
                    <w:br/>
                  </w:r>
                  <w:r>
                    <w:rPr>
                      <w:rFonts w:ascii="仿宋_GB2312" w:hAnsi="仿宋_GB2312" w:cs="仿宋_GB2312" w:eastAsia="仿宋_GB2312"/>
                      <w:sz w:val="21"/>
                    </w:rPr>
                    <w:t>15.清洁维护：清洁方便，易于保养</w:t>
                  </w:r>
                  <w:r>
                    <w:br/>
                  </w:r>
                  <w:r>
                    <w:rPr>
                      <w:rFonts w:ascii="仿宋_GB2312" w:hAnsi="仿宋_GB2312" w:cs="仿宋_GB2312" w:eastAsia="仿宋_GB2312"/>
                      <w:sz w:val="21"/>
                    </w:rPr>
                    <w:t>16.噪音水平：低噪音运行，不干扰使用环境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咖啡杯套装</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1.一杯一碟一勺</w:t>
                  </w:r>
                  <w:r>
                    <w:br/>
                  </w:r>
                  <w:r>
                    <w:rPr>
                      <w:rFonts w:ascii="仿宋_GB2312" w:hAnsi="仿宋_GB2312" w:cs="仿宋_GB2312" w:eastAsia="仿宋_GB2312"/>
                      <w:sz w:val="21"/>
                    </w:rPr>
                    <w:t>2.尺寸≥8.5*15*6</w:t>
                  </w:r>
                  <w:r>
                    <w:br/>
                  </w:r>
                  <w:r>
                    <w:rPr>
                      <w:rFonts w:ascii="仿宋_GB2312" w:hAnsi="仿宋_GB2312" w:cs="仿宋_GB2312" w:eastAsia="仿宋_GB2312"/>
                      <w:sz w:val="21"/>
                    </w:rPr>
                    <w:t>3.容量≥180ml</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咖啡豆</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1.烘焙程度：轻度烘焙</w:t>
                  </w:r>
                  <w:r>
                    <w:br/>
                  </w:r>
                  <w:r>
                    <w:rPr>
                      <w:rFonts w:ascii="仿宋_GB2312" w:hAnsi="仿宋_GB2312" w:cs="仿宋_GB2312" w:eastAsia="仿宋_GB2312"/>
                      <w:sz w:val="21"/>
                    </w:rPr>
                    <w:t>2.包装形式：罐装</w:t>
                  </w:r>
                  <w:r>
                    <w:br/>
                  </w:r>
                  <w:r>
                    <w:rPr>
                      <w:rFonts w:ascii="仿宋_GB2312" w:hAnsi="仿宋_GB2312" w:cs="仿宋_GB2312" w:eastAsia="仿宋_GB2312"/>
                      <w:sz w:val="21"/>
                    </w:rPr>
                    <w:t>3.成分特点：0添加香精</w:t>
                  </w:r>
                  <w:r>
                    <w:br/>
                  </w:r>
                  <w:r>
                    <w:rPr>
                      <w:rFonts w:ascii="仿宋_GB2312" w:hAnsi="仿宋_GB2312" w:cs="仿宋_GB2312" w:eastAsia="仿宋_GB2312"/>
                      <w:sz w:val="21"/>
                    </w:rPr>
                    <w:t>4.保质期：365天</w:t>
                  </w:r>
                  <w:r>
                    <w:br/>
                  </w:r>
                  <w:r>
                    <w:rPr>
                      <w:rFonts w:ascii="仿宋_GB2312" w:hAnsi="仿宋_GB2312" w:cs="仿宋_GB2312" w:eastAsia="仿宋_GB2312"/>
                      <w:sz w:val="21"/>
                    </w:rPr>
                    <w:t>5.重量：150g</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罐</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厨房用具套装</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玻璃杯、蔬菜刀、切肉刀、多用刀、剪刀、削皮刀、菜板、刀架、大小号水盆、冷水壶、玻璃杯、餐盘</w:t>
                  </w:r>
                  <w:r>
                    <w:rPr>
                      <w:rFonts w:ascii="仿宋_GB2312" w:hAnsi="仿宋_GB2312" w:cs="仿宋_GB2312" w:eastAsia="仿宋_GB2312"/>
                      <w:sz w:val="21"/>
                    </w:rPr>
                    <w:t>2个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水池沥水篮</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1.可伸缩设计：适配不同尺寸的水槽，无需打孔安装。</w:t>
                  </w:r>
                </w:p>
                <w:p>
                  <w:pPr>
                    <w:pStyle w:val="null3"/>
                    <w:jc w:val="left"/>
                  </w:pPr>
                  <w:r>
                    <w:rPr>
                      <w:rFonts w:ascii="仿宋_GB2312" w:hAnsi="仿宋_GB2312" w:cs="仿宋_GB2312" w:eastAsia="仿宋_GB2312"/>
                      <w:sz w:val="21"/>
                    </w:rPr>
                    <w:t>2.沥水功能：底部设有沥水盘，有效避免积水，保持清洁。</w:t>
                  </w:r>
                </w:p>
                <w:p>
                  <w:pPr>
                    <w:pStyle w:val="null3"/>
                    <w:jc w:val="left"/>
                  </w:pPr>
                  <w:r>
                    <w:rPr>
                      <w:rFonts w:ascii="仿宋_GB2312" w:hAnsi="仿宋_GB2312" w:cs="仿宋_GB2312" w:eastAsia="仿宋_GB2312"/>
                      <w:sz w:val="21"/>
                    </w:rPr>
                    <w:t>3.分区收纳：多层设计，可分区收纳洗洁精、海绵、刷子等厨房用品。</w:t>
                  </w:r>
                </w:p>
                <w:p>
                  <w:pPr>
                    <w:pStyle w:val="null3"/>
                    <w:jc w:val="left"/>
                  </w:pPr>
                  <w:r>
                    <w:rPr>
                      <w:rFonts w:ascii="仿宋_GB2312" w:hAnsi="仿宋_GB2312" w:cs="仿宋_GB2312" w:eastAsia="仿宋_GB2312"/>
                      <w:sz w:val="21"/>
                    </w:rPr>
                    <w:t>4.安装方式：台置式，免打孔。</w:t>
                  </w:r>
                </w:p>
                <w:p>
                  <w:pPr>
                    <w:pStyle w:val="null3"/>
                    <w:jc w:val="left"/>
                  </w:pPr>
                  <w:r>
                    <w:rPr>
                      <w:rFonts w:ascii="仿宋_GB2312" w:hAnsi="仿宋_GB2312" w:cs="仿宋_GB2312" w:eastAsia="仿宋_GB2312"/>
                      <w:sz w:val="21"/>
                    </w:rPr>
                    <w:t>5.材质标准：304不锈钢,符合国家相关质量标准，具备良好的耐腐蚀性和耐用性。</w:t>
                  </w:r>
                </w:p>
                <w:p>
                  <w:pPr>
                    <w:pStyle w:val="null3"/>
                    <w:jc w:val="left"/>
                  </w:pPr>
                  <w:r>
                    <w:rPr>
                      <w:rFonts w:ascii="仿宋_GB2312" w:hAnsi="仿宋_GB2312" w:cs="仿宋_GB2312" w:eastAsia="仿宋_GB2312"/>
                      <w:sz w:val="21"/>
                    </w:rPr>
                    <w:t>6.边角圆润,无毛刺，避免划伤，表面抛光，光滑平整，易于清洁。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定制门帘</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1.款式：半开</w:t>
                  </w:r>
                  <w:r>
                    <w:br/>
                  </w:r>
                  <w:r>
                    <w:rPr>
                      <w:rFonts w:ascii="仿宋_GB2312" w:hAnsi="仿宋_GB2312" w:cs="仿宋_GB2312" w:eastAsia="仿宋_GB2312"/>
                      <w:sz w:val="21"/>
                    </w:rPr>
                    <w:t>2.门帘类型：布艺门帘</w:t>
                  </w:r>
                  <w:r>
                    <w:br/>
                  </w:r>
                  <w:r>
                    <w:rPr>
                      <w:rFonts w:ascii="仿宋_GB2312" w:hAnsi="仿宋_GB2312" w:cs="仿宋_GB2312" w:eastAsia="仿宋_GB2312"/>
                      <w:sz w:val="21"/>
                    </w:rPr>
                    <w:t>3.尺寸≥1100*1600mm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洗碗机</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1.超大宽屏，晶彩升级，自动开门亚式洗碗机，</w:t>
                  </w:r>
                </w:p>
                <w:p>
                  <w:pPr>
                    <w:pStyle w:val="null3"/>
                    <w:jc w:val="left"/>
                  </w:pPr>
                  <w:r>
                    <w:rPr>
                      <w:rFonts w:ascii="仿宋_GB2312" w:hAnsi="仿宋_GB2312" w:cs="仿宋_GB2312" w:eastAsia="仿宋_GB2312"/>
                      <w:sz w:val="21"/>
                    </w:rPr>
                    <w:t>2.橱柜预留净空尺寸（宽*深*高mm）：≥600 x 580 x 770mm</w:t>
                  </w:r>
                </w:p>
                <w:p>
                  <w:pPr>
                    <w:pStyle w:val="null3"/>
                    <w:jc w:val="left"/>
                  </w:pPr>
                  <w:r>
                    <w:rPr>
                      <w:rFonts w:ascii="仿宋_GB2312" w:hAnsi="仿宋_GB2312" w:cs="仿宋_GB2312" w:eastAsia="仿宋_GB2312"/>
                      <w:sz w:val="21"/>
                    </w:rPr>
                    <w:t>3.洗涤程序：自清洁，果蔬，玻璃，锅具，微蒸汽，超快，轻油，日常，强力，智能</w:t>
                  </w:r>
                </w:p>
                <w:p>
                  <w:pPr>
                    <w:pStyle w:val="null3"/>
                    <w:jc w:val="left"/>
                  </w:pPr>
                  <w:r>
                    <w:rPr>
                      <w:rFonts w:ascii="仿宋_GB2312" w:hAnsi="仿宋_GB2312" w:cs="仿宋_GB2312" w:eastAsia="仿宋_GB2312"/>
                      <w:sz w:val="21"/>
                    </w:rPr>
                    <w:t>4.耗水量（L）：≤11.6L</w:t>
                  </w:r>
                </w:p>
                <w:p>
                  <w:pPr>
                    <w:pStyle w:val="null3"/>
                    <w:jc w:val="left"/>
                  </w:pPr>
                  <w:r>
                    <w:rPr>
                      <w:rFonts w:ascii="仿宋_GB2312" w:hAnsi="仿宋_GB2312" w:cs="仿宋_GB2312" w:eastAsia="仿宋_GB2312"/>
                      <w:sz w:val="21"/>
                    </w:rPr>
                    <w:t>5.餐具容量（套）：≥15</w:t>
                  </w:r>
                </w:p>
                <w:p>
                  <w:pPr>
                    <w:pStyle w:val="null3"/>
                    <w:jc w:val="left"/>
                  </w:pPr>
                  <w:r>
                    <w:rPr>
                      <w:rFonts w:ascii="仿宋_GB2312" w:hAnsi="仿宋_GB2312" w:cs="仿宋_GB2312" w:eastAsia="仿宋_GB2312"/>
                      <w:sz w:val="21"/>
                    </w:rPr>
                    <w:t>6.干燥方式：智能开门速干</w:t>
                  </w:r>
                </w:p>
                <w:p>
                  <w:pPr>
                    <w:pStyle w:val="null3"/>
                    <w:jc w:val="left"/>
                  </w:pPr>
                  <w:r>
                    <w:rPr>
                      <w:rFonts w:ascii="仿宋_GB2312" w:hAnsi="仿宋_GB2312" w:cs="仿宋_GB2312" w:eastAsia="仿宋_GB2312"/>
                      <w:sz w:val="21"/>
                    </w:rPr>
                    <w:t>7.控制方式：电脑式</w:t>
                  </w:r>
                </w:p>
                <w:p>
                  <w:pPr>
                    <w:pStyle w:val="null3"/>
                    <w:jc w:val="left"/>
                  </w:pPr>
                  <w:r>
                    <w:rPr>
                      <w:rFonts w:ascii="仿宋_GB2312" w:hAnsi="仿宋_GB2312" w:cs="仿宋_GB2312" w:eastAsia="仿宋_GB2312"/>
                      <w:sz w:val="21"/>
                    </w:rPr>
                    <w:t>8.洗涤方式：喷淋式</w:t>
                  </w:r>
                </w:p>
                <w:p>
                  <w:pPr>
                    <w:pStyle w:val="null3"/>
                    <w:jc w:val="left"/>
                  </w:pPr>
                  <w:r>
                    <w:rPr>
                      <w:rFonts w:ascii="仿宋_GB2312" w:hAnsi="仿宋_GB2312" w:cs="仿宋_GB2312" w:eastAsia="仿宋_GB2312"/>
                      <w:sz w:val="21"/>
                    </w:rPr>
                    <w:t>9.35000Pa高压水瀑、双80℃高温蒸汽洗、双1.16超一级水效</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厨房柜体改造</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根据教学和现场嵌入式家电需求改造修改柜体和台面布局空间</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小厨宝</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1.超薄侧装：210mm超薄，节省厨下空间</w:t>
                  </w:r>
                </w:p>
                <w:p>
                  <w:pPr>
                    <w:pStyle w:val="null3"/>
                    <w:jc w:val="left"/>
                  </w:pPr>
                  <w:r>
                    <w:rPr>
                      <w:rFonts w:ascii="仿宋_GB2312" w:hAnsi="仿宋_GB2312" w:cs="仿宋_GB2312" w:eastAsia="仿宋_GB2312"/>
                      <w:sz w:val="21"/>
                    </w:rPr>
                    <w:t>2.能效等级：一体发泡一级能效，节能高效。</w:t>
                  </w:r>
                </w:p>
                <w:p>
                  <w:pPr>
                    <w:pStyle w:val="null3"/>
                    <w:jc w:val="left"/>
                  </w:pPr>
                  <w:r>
                    <w:rPr>
                      <w:rFonts w:ascii="仿宋_GB2312" w:hAnsi="仿宋_GB2312" w:cs="仿宋_GB2312" w:eastAsia="仿宋_GB2312"/>
                      <w:sz w:val="21"/>
                    </w:rPr>
                    <w:t>3.功率升级：≤2.2KW速热不久等</w:t>
                  </w:r>
                </w:p>
                <w:p>
                  <w:pPr>
                    <w:pStyle w:val="null3"/>
                    <w:jc w:val="left"/>
                  </w:pPr>
                  <w:r>
                    <w:rPr>
                      <w:rFonts w:ascii="仿宋_GB2312" w:hAnsi="仿宋_GB2312" w:cs="仿宋_GB2312" w:eastAsia="仿宋_GB2312"/>
                      <w:sz w:val="21"/>
                    </w:rPr>
                    <w:t>4.产品特性：钛金内胆</w:t>
                  </w:r>
                </w:p>
                <w:p>
                  <w:pPr>
                    <w:pStyle w:val="null3"/>
                    <w:jc w:val="left"/>
                  </w:pPr>
                  <w:r>
                    <w:rPr>
                      <w:rFonts w:ascii="仿宋_GB2312" w:hAnsi="仿宋_GB2312" w:cs="仿宋_GB2312" w:eastAsia="仿宋_GB2312"/>
                      <w:sz w:val="21"/>
                    </w:rPr>
                    <w:t>5.加热方式：加热管</w:t>
                  </w:r>
                </w:p>
                <w:p>
                  <w:pPr>
                    <w:pStyle w:val="null3"/>
                    <w:jc w:val="left"/>
                  </w:pPr>
                  <w:r>
                    <w:rPr>
                      <w:rFonts w:ascii="仿宋_GB2312" w:hAnsi="仿宋_GB2312" w:cs="仿宋_GB2312" w:eastAsia="仿宋_GB2312"/>
                      <w:sz w:val="21"/>
                    </w:rPr>
                    <w:t>6.产品尺寸（长x宽x高）：≤210*320*350mm</w:t>
                  </w:r>
                </w:p>
                <w:p>
                  <w:pPr>
                    <w:pStyle w:val="null3"/>
                    <w:jc w:val="left"/>
                  </w:pPr>
                  <w:r>
                    <w:rPr>
                      <w:rFonts w:ascii="仿宋_GB2312" w:hAnsi="仿宋_GB2312" w:cs="仿宋_GB2312" w:eastAsia="仿宋_GB2312"/>
                      <w:sz w:val="21"/>
                    </w:rPr>
                    <w:t>7.防水等级：不低于IPx4（防溅型）</w:t>
                  </w:r>
                </w:p>
                <w:p>
                  <w:pPr>
                    <w:pStyle w:val="null3"/>
                    <w:jc w:val="left"/>
                  </w:pPr>
                  <w:r>
                    <w:rPr>
                      <w:rFonts w:ascii="仿宋_GB2312" w:hAnsi="仿宋_GB2312" w:cs="仿宋_GB2312" w:eastAsia="仿宋_GB2312"/>
                      <w:sz w:val="21"/>
                    </w:rPr>
                    <w:t>8.防电墙技术：是</w:t>
                  </w:r>
                </w:p>
                <w:p>
                  <w:pPr>
                    <w:pStyle w:val="null3"/>
                    <w:jc w:val="left"/>
                  </w:pPr>
                  <w:r>
                    <w:rPr>
                      <w:rFonts w:ascii="仿宋_GB2312" w:hAnsi="仿宋_GB2312" w:cs="仿宋_GB2312" w:eastAsia="仿宋_GB2312"/>
                      <w:sz w:val="21"/>
                    </w:rPr>
                    <w:t>9.防干烧保护：支持</w:t>
                  </w:r>
                </w:p>
                <w:p>
                  <w:pPr>
                    <w:pStyle w:val="null3"/>
                    <w:jc w:val="left"/>
                  </w:pPr>
                  <w:r>
                    <w:rPr>
                      <w:rFonts w:ascii="仿宋_GB2312" w:hAnsi="仿宋_GB2312" w:cs="仿宋_GB2312" w:eastAsia="仿宋_GB2312"/>
                      <w:sz w:val="21"/>
                    </w:rPr>
                    <w:t>10.绝缘保护：支持</w:t>
                  </w:r>
                </w:p>
                <w:p>
                  <w:pPr>
                    <w:pStyle w:val="null3"/>
                    <w:jc w:val="left"/>
                  </w:pPr>
                  <w:r>
                    <w:rPr>
                      <w:rFonts w:ascii="仿宋_GB2312" w:hAnsi="仿宋_GB2312" w:cs="仿宋_GB2312" w:eastAsia="仿宋_GB2312"/>
                      <w:sz w:val="21"/>
                    </w:rPr>
                    <w:t>11.内胆材质：搪瓷</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地面处理</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1.拆除原地面损坏部位；</w:t>
                  </w:r>
                  <w:r>
                    <w:br/>
                  </w:r>
                  <w:r>
                    <w:rPr>
                      <w:rFonts w:ascii="仿宋_GB2312" w:hAnsi="仿宋_GB2312" w:cs="仿宋_GB2312" w:eastAsia="仿宋_GB2312"/>
                      <w:sz w:val="21"/>
                    </w:rPr>
                    <w:t>2.地面基础修复；</w:t>
                  </w:r>
                  <w:r>
                    <w:br/>
                  </w:r>
                  <w:r>
                    <w:rPr>
                      <w:rFonts w:ascii="仿宋_GB2312" w:hAnsi="仿宋_GB2312" w:cs="仿宋_GB2312" w:eastAsia="仿宋_GB2312"/>
                      <w:sz w:val="21"/>
                    </w:rPr>
                    <w:t>3.敷设塑胶地板</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教学环境创设及布置</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功能布局设计：根据课程活动的需求，合理规划空间布局，比如设置专门的操作区、展示区、材料存储区等，确保各类教学活动顺利进行；</w:t>
                  </w:r>
                  <w:r>
                    <w:br/>
                  </w:r>
                  <w:r>
                    <w:rPr>
                      <w:rFonts w:ascii="仿宋_GB2312" w:hAnsi="仿宋_GB2312" w:cs="仿宋_GB2312" w:eastAsia="仿宋_GB2312"/>
                      <w:sz w:val="21"/>
                    </w:rPr>
                    <w:t>2.安全防护设施：充分考虑安全因素，配备必要的灭火器材，采用符合相关标准环保的装修材料，在可能发生危险的位置设置警示标识和防护设备；</w:t>
                  </w:r>
                  <w:r>
                    <w:br/>
                  </w:r>
                  <w:r>
                    <w:rPr>
                      <w:rFonts w:ascii="仿宋_GB2312" w:hAnsi="仿宋_GB2312" w:cs="仿宋_GB2312" w:eastAsia="仿宋_GB2312"/>
                      <w:sz w:val="21"/>
                    </w:rPr>
                    <w:t>3.照明与通风设施：确保教室光线充足，采光良好，必要时增设人工照明设备，保持空气流通；</w:t>
                  </w:r>
                  <w:r>
                    <w:br/>
                  </w:r>
                  <w:r>
                    <w:rPr>
                      <w:rFonts w:ascii="仿宋_GB2312" w:hAnsi="仿宋_GB2312" w:cs="仿宋_GB2312" w:eastAsia="仿宋_GB2312"/>
                      <w:sz w:val="21"/>
                    </w:rPr>
                    <w:t>4.设备固定与电源设置：根据各类工具和设备的特点，预先设计并预留足够的电源插座和稳固的设备固定位置，确保用电安全，防止设备因操作不当移动而引发安全事故；</w:t>
                  </w:r>
                  <w:r>
                    <w:br/>
                  </w:r>
                  <w:r>
                    <w:rPr>
                      <w:rFonts w:ascii="仿宋_GB2312" w:hAnsi="仿宋_GB2312" w:cs="仿宋_GB2312" w:eastAsia="仿宋_GB2312"/>
                      <w:sz w:val="21"/>
                    </w:rPr>
                    <w:t>5.绿色环保元素：提倡绿色低碳理念，同时也能培养学生爱护环境、节约资源的良好习惯。</w:t>
                  </w:r>
                  <w:r>
                    <w:br/>
                  </w:r>
                  <w:r>
                    <w:rPr>
                      <w:rFonts w:ascii="仿宋_GB2312" w:hAnsi="仿宋_GB2312" w:cs="仿宋_GB2312" w:eastAsia="仿宋_GB2312"/>
                      <w:sz w:val="21"/>
                    </w:rPr>
                    <w:t>6.墙面清理，装饰</w:t>
                  </w:r>
                </w:p>
                <w:p>
                  <w:pPr>
                    <w:pStyle w:val="null3"/>
                    <w:jc w:val="left"/>
                  </w:pPr>
                  <w:r>
                    <w:rPr>
                      <w:rFonts w:ascii="仿宋_GB2312" w:hAnsi="仿宋_GB2312" w:cs="仿宋_GB2312" w:eastAsia="仿宋_GB2312"/>
                      <w:sz w:val="21"/>
                    </w:rPr>
                    <w:t>7.施工前需提交设计图纸和设备布点图，与校方达成一致后，方可施工。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计算机房</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多媒体网络教室软件</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Windows及国产操作系统（包括银河麒麟、统信UOS、中科方德等），支持教师机和学生机任意Windows和国产化操作系统混合环境。</w:t>
                  </w:r>
                </w:p>
                <w:p>
                  <w:pPr>
                    <w:pStyle w:val="null3"/>
                    <w:jc w:val="left"/>
                  </w:pPr>
                  <w:r>
                    <w:rPr>
                      <w:rFonts w:ascii="仿宋_GB2312" w:hAnsi="仿宋_GB2312" w:cs="仿宋_GB2312" w:eastAsia="仿宋_GB2312"/>
                      <w:sz w:val="21"/>
                    </w:rPr>
                    <w:t>登录与连接</w:t>
                  </w:r>
                  <w:r>
                    <w:br/>
                  </w:r>
                  <w:r>
                    <w:rPr>
                      <w:rFonts w:ascii="仿宋_GB2312" w:hAnsi="仿宋_GB2312" w:cs="仿宋_GB2312" w:eastAsia="仿宋_GB2312"/>
                      <w:sz w:val="21"/>
                    </w:rPr>
                    <w:t>（</w:t>
                  </w:r>
                  <w:r>
                    <w:rPr>
                      <w:rFonts w:ascii="仿宋_GB2312" w:hAnsi="仿宋_GB2312" w:cs="仿宋_GB2312" w:eastAsia="仿宋_GB2312"/>
                      <w:sz w:val="21"/>
                    </w:rPr>
                    <w:t>1）账户管理：教师端可以选择不同用户账号进行登录使用，账号 Admin 拥有最大权限，可以进行添加用户、删除用户、修改各用户密码、启用和禁用用户。</w:t>
                  </w:r>
                  <w:r>
                    <w:br/>
                  </w:r>
                  <w:r>
                    <w:rPr>
                      <w:rFonts w:ascii="仿宋_GB2312" w:hAnsi="仿宋_GB2312" w:cs="仿宋_GB2312" w:eastAsia="仿宋_GB2312"/>
                      <w:sz w:val="21"/>
                    </w:rPr>
                    <w:t>（</w:t>
                  </w:r>
                  <w:r>
                    <w:rPr>
                      <w:rFonts w:ascii="仿宋_GB2312" w:hAnsi="仿宋_GB2312" w:cs="仿宋_GB2312" w:eastAsia="仿宋_GB2312"/>
                      <w:sz w:val="21"/>
                    </w:rPr>
                    <w:t>2）多频道教学：支持 100 个频道，教师端支持同时多频道上课，无需学生端操作即可实现合班上课。教师端和学生端通过频道号连接并分班教学，多个班级同时上课互不影响。</w:t>
                  </w:r>
                  <w:r>
                    <w:br/>
                  </w:r>
                  <w:r>
                    <w:rPr>
                      <w:rFonts w:ascii="仿宋_GB2312" w:hAnsi="仿宋_GB2312" w:cs="仿宋_GB2312" w:eastAsia="仿宋_GB2312"/>
                      <w:sz w:val="21"/>
                    </w:rPr>
                    <w:t>视图切换</w:t>
                  </w:r>
                  <w:r>
                    <w:br/>
                  </w:r>
                  <w:r>
                    <w:rPr>
                      <w:rFonts w:ascii="仿宋_GB2312" w:hAnsi="仿宋_GB2312" w:cs="仿宋_GB2312" w:eastAsia="仿宋_GB2312"/>
                      <w:sz w:val="21"/>
                    </w:rPr>
                    <w:t>监控视图、详细视图、功能视图。</w:t>
                  </w:r>
                  <w:r>
                    <w:br/>
                  </w:r>
                  <w:r>
                    <w:rPr>
                      <w:rFonts w:ascii="仿宋_GB2312" w:hAnsi="仿宋_GB2312" w:cs="仿宋_GB2312" w:eastAsia="仿宋_GB2312"/>
                      <w:sz w:val="21"/>
                    </w:rPr>
                    <w:t>（</w:t>
                  </w:r>
                  <w:r>
                    <w:rPr>
                      <w:rFonts w:ascii="仿宋_GB2312" w:hAnsi="仿宋_GB2312" w:cs="仿宋_GB2312" w:eastAsia="仿宋_GB2312"/>
                      <w:sz w:val="21"/>
                    </w:rPr>
                    <w:t>1）监控视图：默认显示学生端的桌面缩略图。</w:t>
                  </w:r>
                  <w:r>
                    <w:br/>
                  </w:r>
                  <w:r>
                    <w:rPr>
                      <w:rFonts w:ascii="仿宋_GB2312" w:hAnsi="仿宋_GB2312" w:cs="仿宋_GB2312" w:eastAsia="仿宋_GB2312"/>
                      <w:sz w:val="21"/>
                    </w:rPr>
                    <w:t>（</w:t>
                  </w:r>
                  <w:r>
                    <w:rPr>
                      <w:rFonts w:ascii="仿宋_GB2312" w:hAnsi="仿宋_GB2312" w:cs="仿宋_GB2312" w:eastAsia="仿宋_GB2312"/>
                      <w:sz w:val="21"/>
                    </w:rPr>
                    <w:t>2）详细视图：用列表的形式展现学生单的电脑名、IP、登录名、登录状态、版本号等信息。</w:t>
                  </w:r>
                  <w:r>
                    <w:br/>
                  </w:r>
                  <w:r>
                    <w:rPr>
                      <w:rFonts w:ascii="仿宋_GB2312" w:hAnsi="仿宋_GB2312" w:cs="仿宋_GB2312" w:eastAsia="仿宋_GB2312"/>
                      <w:sz w:val="21"/>
                    </w:rPr>
                    <w:t>（</w:t>
                  </w:r>
                  <w:r>
                    <w:rPr>
                      <w:rFonts w:ascii="仿宋_GB2312" w:hAnsi="仿宋_GB2312" w:cs="仿宋_GB2312" w:eastAsia="仿宋_GB2312"/>
                      <w:sz w:val="21"/>
                    </w:rPr>
                    <w:t>3）功能视图：执行对应功能时会切换到功能视图。</w:t>
                  </w:r>
                  <w:r>
                    <w:br/>
                  </w:r>
                  <w:r>
                    <w:rPr>
                      <w:rFonts w:ascii="仿宋_GB2312" w:hAnsi="仿宋_GB2312" w:cs="仿宋_GB2312" w:eastAsia="仿宋_GB2312"/>
                      <w:sz w:val="21"/>
                    </w:rPr>
                    <w:t>广播教学</w:t>
                  </w:r>
                  <w:r>
                    <w:br/>
                  </w:r>
                  <w:r>
                    <w:rPr>
                      <w:rFonts w:ascii="仿宋_GB2312" w:hAnsi="仿宋_GB2312" w:cs="仿宋_GB2312" w:eastAsia="仿宋_GB2312"/>
                      <w:sz w:val="21"/>
                    </w:rPr>
                    <w:t>（</w:t>
                  </w:r>
                  <w:r>
                    <w:rPr>
                      <w:rFonts w:ascii="仿宋_GB2312" w:hAnsi="仿宋_GB2312" w:cs="仿宋_GB2312" w:eastAsia="仿宋_GB2312"/>
                      <w:sz w:val="21"/>
                    </w:rPr>
                    <w:t>1）屏幕广播：支持将老师机的桌面广播给学生机，广播无延时、画面清晰流畅，支持全屏、窗口两种广播方式。</w:t>
                  </w:r>
                  <w:r>
                    <w:br/>
                  </w:r>
                  <w:r>
                    <w:rPr>
                      <w:rFonts w:ascii="仿宋_GB2312" w:hAnsi="仿宋_GB2312" w:cs="仿宋_GB2312" w:eastAsia="仿宋_GB2312"/>
                      <w:sz w:val="21"/>
                    </w:rPr>
                    <w:t>（</w:t>
                  </w:r>
                  <w:r>
                    <w:rPr>
                      <w:rFonts w:ascii="仿宋_GB2312" w:hAnsi="仿宋_GB2312" w:cs="仿宋_GB2312" w:eastAsia="仿宋_GB2312"/>
                      <w:sz w:val="21"/>
                    </w:rPr>
                    <w:t>2）电子白板：支持切换背景板，白板、软件操作界面、文档等，老师进行电子板书演示，提供铅笔、直线、圆形、箭头、矩形、文字、标签、橡皮擦等工具，支持一键清除板书内容。</w:t>
                  </w:r>
                  <w:r>
                    <w:br/>
                  </w:r>
                  <w:r>
                    <w:rPr>
                      <w:rFonts w:ascii="仿宋_GB2312" w:hAnsi="仿宋_GB2312" w:cs="仿宋_GB2312" w:eastAsia="仿宋_GB2312"/>
                      <w:sz w:val="21"/>
                    </w:rPr>
                    <w:t>（</w:t>
                  </w:r>
                  <w:r>
                    <w:rPr>
                      <w:rFonts w:ascii="仿宋_GB2312" w:hAnsi="仿宋_GB2312" w:cs="仿宋_GB2312" w:eastAsia="仿宋_GB2312"/>
                      <w:sz w:val="21"/>
                    </w:rPr>
                    <w:t>3）语音广播：教师端麦克风语音同步到学生机。</w:t>
                  </w:r>
                  <w:r>
                    <w:br/>
                  </w:r>
                  <w:r>
                    <w:rPr>
                      <w:rFonts w:ascii="仿宋_GB2312" w:hAnsi="仿宋_GB2312" w:cs="仿宋_GB2312" w:eastAsia="仿宋_GB2312"/>
                      <w:sz w:val="21"/>
                    </w:rPr>
                    <w:t>（</w:t>
                  </w:r>
                  <w:r>
                    <w:rPr>
                      <w:rFonts w:ascii="仿宋_GB2312" w:hAnsi="仿宋_GB2312" w:cs="仿宋_GB2312" w:eastAsia="仿宋_GB2312"/>
                      <w:sz w:val="21"/>
                    </w:rPr>
                    <w:t>4）视频广播：教师端播放影音同步到学生机，支持播放本地音视频和网络地址视频，支持倍速播放。</w:t>
                  </w:r>
                  <w:r>
                    <w:br/>
                  </w:r>
                  <w:r>
                    <w:rPr>
                      <w:rFonts w:ascii="仿宋_GB2312" w:hAnsi="仿宋_GB2312" w:cs="仿宋_GB2312" w:eastAsia="仿宋_GB2312"/>
                      <w:sz w:val="21"/>
                    </w:rPr>
                    <w:t>（</w:t>
                  </w:r>
                  <w:r>
                    <w:rPr>
                      <w:rFonts w:ascii="仿宋_GB2312" w:hAnsi="仿宋_GB2312" w:cs="仿宋_GB2312" w:eastAsia="仿宋_GB2312"/>
                      <w:sz w:val="21"/>
                    </w:rPr>
                    <w:t>5）摄像头广播：将教师端摄像头画面直播给学生端。</w:t>
                  </w:r>
                  <w:r>
                    <w:br/>
                  </w:r>
                  <w:r>
                    <w:rPr>
                      <w:rFonts w:ascii="仿宋_GB2312" w:hAnsi="仿宋_GB2312" w:cs="仿宋_GB2312" w:eastAsia="仿宋_GB2312"/>
                      <w:sz w:val="21"/>
                    </w:rPr>
                    <w:t>（</w:t>
                  </w:r>
                  <w:r>
                    <w:rPr>
                      <w:rFonts w:ascii="仿宋_GB2312" w:hAnsi="仿宋_GB2312" w:cs="仿宋_GB2312" w:eastAsia="仿宋_GB2312"/>
                      <w:sz w:val="21"/>
                    </w:rPr>
                    <w:t>6）学生演示：教师端执行学生演示功能，可以选择一位学生端进行广播演示，并选择其余的学生端接收演示。</w:t>
                  </w:r>
                  <w:r>
                    <w:br/>
                  </w:r>
                  <w:r>
                    <w:rPr>
                      <w:rFonts w:ascii="仿宋_GB2312" w:hAnsi="仿宋_GB2312" w:cs="仿宋_GB2312" w:eastAsia="仿宋_GB2312"/>
                      <w:sz w:val="21"/>
                    </w:rPr>
                    <w:t>远程管理</w:t>
                  </w:r>
                  <w:r>
                    <w:br/>
                  </w:r>
                  <w:r>
                    <w:rPr>
                      <w:rFonts w:ascii="仿宋_GB2312" w:hAnsi="仿宋_GB2312" w:cs="仿宋_GB2312" w:eastAsia="仿宋_GB2312"/>
                      <w:sz w:val="21"/>
                    </w:rPr>
                    <w:t>（</w:t>
                  </w:r>
                  <w:r>
                    <w:rPr>
                      <w:rFonts w:ascii="仿宋_GB2312" w:hAnsi="仿宋_GB2312" w:cs="仿宋_GB2312" w:eastAsia="仿宋_GB2312"/>
                      <w:sz w:val="21"/>
                    </w:rPr>
                    <w:t>1）远程桌面：可实时监看学生端电脑桌面，支持设定绑定的网络，支持设置同时浏览的学生端数量，支持切换显示的时间间隔，包括手动、自动切换，自动切换支持秒数设置。</w:t>
                  </w:r>
                  <w:r>
                    <w:br/>
                  </w:r>
                  <w:r>
                    <w:rPr>
                      <w:rFonts w:ascii="仿宋_GB2312" w:hAnsi="仿宋_GB2312" w:cs="仿宋_GB2312" w:eastAsia="仿宋_GB2312"/>
                      <w:sz w:val="21"/>
                    </w:rPr>
                    <w:t>（</w:t>
                  </w:r>
                  <w:r>
                    <w:rPr>
                      <w:rFonts w:ascii="仿宋_GB2312" w:hAnsi="仿宋_GB2312" w:cs="仿宋_GB2312" w:eastAsia="仿宋_GB2312"/>
                      <w:sz w:val="21"/>
                    </w:rPr>
                    <w:t>2）远程遥控：教师端选中一个学生，执行远程遥控后可以远程操作学生电脑，直接在学生电脑上演示相关操作</w:t>
                  </w:r>
                  <w:r>
                    <w:br/>
                  </w:r>
                  <w:r>
                    <w:rPr>
                      <w:rFonts w:ascii="仿宋_GB2312" w:hAnsi="仿宋_GB2312" w:cs="仿宋_GB2312" w:eastAsia="仿宋_GB2312"/>
                      <w:sz w:val="21"/>
                    </w:rPr>
                    <w:t>（</w:t>
                  </w:r>
                  <w:r>
                    <w:rPr>
                      <w:rFonts w:ascii="仿宋_GB2312" w:hAnsi="仿宋_GB2312" w:cs="仿宋_GB2312" w:eastAsia="仿宋_GB2312"/>
                      <w:sz w:val="21"/>
                    </w:rPr>
                    <w:t>3）黑屏肃静：支持教师端锁定学生机屏幕。</w:t>
                  </w:r>
                  <w:r>
                    <w:br/>
                  </w:r>
                  <w:r>
                    <w:rPr>
                      <w:rFonts w:ascii="仿宋_GB2312" w:hAnsi="仿宋_GB2312" w:cs="仿宋_GB2312" w:eastAsia="仿宋_GB2312"/>
                      <w:sz w:val="21"/>
                    </w:rPr>
                    <w:t>（</w:t>
                  </w:r>
                  <w:r>
                    <w:rPr>
                      <w:rFonts w:ascii="仿宋_GB2312" w:hAnsi="仿宋_GB2312" w:cs="仿宋_GB2312" w:eastAsia="仿宋_GB2312"/>
                      <w:sz w:val="21"/>
                    </w:rPr>
                    <w:t>6）解除黑屏：支持教师端解锁学生机屏幕。</w:t>
                  </w:r>
                  <w:r>
                    <w:br/>
                  </w:r>
                  <w:r>
                    <w:rPr>
                      <w:rFonts w:ascii="仿宋_GB2312" w:hAnsi="仿宋_GB2312" w:cs="仿宋_GB2312" w:eastAsia="仿宋_GB2312"/>
                      <w:sz w:val="21"/>
                    </w:rPr>
                    <w:t>（</w:t>
                  </w:r>
                  <w:r>
                    <w:rPr>
                      <w:rFonts w:ascii="仿宋_GB2312" w:hAnsi="仿宋_GB2312" w:cs="仿宋_GB2312" w:eastAsia="仿宋_GB2312"/>
                      <w:sz w:val="21"/>
                    </w:rPr>
                    <w:t>5）开关机：教师端可以批量对学生终端进行远程开机、重启、关机操作。</w:t>
                  </w:r>
                  <w:r>
                    <w:br/>
                  </w:r>
                  <w:r>
                    <w:rPr>
                      <w:rFonts w:ascii="仿宋_GB2312" w:hAnsi="仿宋_GB2312" w:cs="仿宋_GB2312" w:eastAsia="仿宋_GB2312"/>
                      <w:sz w:val="21"/>
                    </w:rPr>
                    <w:t>（</w:t>
                  </w:r>
                  <w:r>
                    <w:rPr>
                      <w:rFonts w:ascii="仿宋_GB2312" w:hAnsi="仿宋_GB2312" w:cs="仿宋_GB2312" w:eastAsia="仿宋_GB2312"/>
                      <w:sz w:val="21"/>
                    </w:rPr>
                    <w:t>6）远程命令：支持教师机设置批量执行命令，如打开画板、计算器，学生机器会自动开启这些工具；管理员也可以新建与删除命令。</w:t>
                  </w:r>
                  <w:r>
                    <w:br/>
                  </w:r>
                  <w:r>
                    <w:rPr>
                      <w:rFonts w:ascii="仿宋_GB2312" w:hAnsi="仿宋_GB2312" w:cs="仿宋_GB2312" w:eastAsia="仿宋_GB2312"/>
                      <w:sz w:val="21"/>
                    </w:rPr>
                    <w:t>教学管理</w:t>
                  </w:r>
                  <w:r>
                    <w:br/>
                  </w:r>
                  <w:r>
                    <w:rPr>
                      <w:rFonts w:ascii="仿宋_GB2312" w:hAnsi="仿宋_GB2312" w:cs="仿宋_GB2312" w:eastAsia="仿宋_GB2312"/>
                      <w:sz w:val="21"/>
                    </w:rPr>
                    <w:t>（</w:t>
                  </w:r>
                  <w:r>
                    <w:rPr>
                      <w:rFonts w:ascii="仿宋_GB2312" w:hAnsi="仿宋_GB2312" w:cs="仿宋_GB2312" w:eastAsia="仿宋_GB2312"/>
                      <w:sz w:val="21"/>
                    </w:rPr>
                    <w:t>1）文件传输 支持从教师机传送文件到学生机，可传送文件与文件夹，文件及文件夹的大小没有限制。</w:t>
                  </w:r>
                  <w:r>
                    <w:br/>
                  </w:r>
                  <w:r>
                    <w:rPr>
                      <w:rFonts w:ascii="仿宋_GB2312" w:hAnsi="仿宋_GB2312" w:cs="仿宋_GB2312" w:eastAsia="仿宋_GB2312"/>
                      <w:sz w:val="21"/>
                    </w:rPr>
                    <w:t>（</w:t>
                  </w:r>
                  <w:r>
                    <w:rPr>
                      <w:rFonts w:ascii="仿宋_GB2312" w:hAnsi="仿宋_GB2312" w:cs="仿宋_GB2312" w:eastAsia="仿宋_GB2312"/>
                      <w:sz w:val="21"/>
                    </w:rPr>
                    <w:t>2）电子点名：教师端查看学生出勤信息的重要功能，可以设置学生端需要填写的字段名称，学生端信息确认后，电子点名列表中会显示点名结果和学生信息。</w:t>
                  </w:r>
                  <w:r>
                    <w:br/>
                  </w:r>
                  <w:r>
                    <w:rPr>
                      <w:rFonts w:ascii="仿宋_GB2312" w:hAnsi="仿宋_GB2312" w:cs="仿宋_GB2312" w:eastAsia="仿宋_GB2312"/>
                      <w:sz w:val="21"/>
                    </w:rPr>
                    <w:t>（</w:t>
                  </w:r>
                  <w:r>
                    <w:rPr>
                      <w:rFonts w:ascii="仿宋_GB2312" w:hAnsi="仿宋_GB2312" w:cs="仿宋_GB2312" w:eastAsia="仿宋_GB2312"/>
                      <w:sz w:val="21"/>
                    </w:rPr>
                    <w:t>3）抢答：教师可以自定义、删除题目，当教师输入题目后，发起抢答功能时，学生端的屏幕上会弹出抢答器按钮。</w:t>
                  </w:r>
                  <w:r>
                    <w:br/>
                  </w:r>
                  <w:r>
                    <w:rPr>
                      <w:rFonts w:ascii="仿宋_GB2312" w:hAnsi="仿宋_GB2312" w:cs="仿宋_GB2312" w:eastAsia="仿宋_GB2312"/>
                      <w:sz w:val="21"/>
                    </w:rPr>
                    <w:t>（</w:t>
                  </w:r>
                  <w:r>
                    <w:rPr>
                      <w:rFonts w:ascii="仿宋_GB2312" w:hAnsi="仿宋_GB2312" w:cs="仿宋_GB2312" w:eastAsia="仿宋_GB2312"/>
                      <w:sz w:val="21"/>
                    </w:rPr>
                    <w:t>4）随堂测试：教师端可以进行小型的课堂测验，教师可以更改题型为选择题或者判断题，学生端提交题目后，教师端可以实时显示学生答题情况。</w:t>
                  </w:r>
                  <w:r>
                    <w:br/>
                  </w:r>
                  <w:r>
                    <w:rPr>
                      <w:rFonts w:ascii="仿宋_GB2312" w:hAnsi="仿宋_GB2312" w:cs="仿宋_GB2312" w:eastAsia="仿宋_GB2312"/>
                      <w:sz w:val="21"/>
                    </w:rPr>
                    <w:t>教学工具</w:t>
                  </w:r>
                  <w:r>
                    <w:br/>
                  </w:r>
                  <w:r>
                    <w:rPr>
                      <w:rFonts w:ascii="仿宋_GB2312" w:hAnsi="仿宋_GB2312" w:cs="仿宋_GB2312" w:eastAsia="仿宋_GB2312"/>
                      <w:sz w:val="21"/>
                    </w:rPr>
                    <w:t>（</w:t>
                  </w:r>
                  <w:r>
                    <w:rPr>
                      <w:rFonts w:ascii="仿宋_GB2312" w:hAnsi="仿宋_GB2312" w:cs="仿宋_GB2312" w:eastAsia="仿宋_GB2312"/>
                      <w:sz w:val="21"/>
                    </w:rPr>
                    <w:t>1）远程登录：远程控制学生端登录指定系统账户。</w:t>
                  </w:r>
                  <w:r>
                    <w:br/>
                  </w:r>
                  <w:r>
                    <w:rPr>
                      <w:rFonts w:ascii="仿宋_GB2312" w:hAnsi="仿宋_GB2312" w:cs="仿宋_GB2312" w:eastAsia="仿宋_GB2312"/>
                      <w:sz w:val="21"/>
                    </w:rPr>
                    <w:t>（</w:t>
                  </w:r>
                  <w:r>
                    <w:rPr>
                      <w:rFonts w:ascii="仿宋_GB2312" w:hAnsi="仿宋_GB2312" w:cs="仿宋_GB2312" w:eastAsia="仿宋_GB2312"/>
                      <w:sz w:val="21"/>
                    </w:rPr>
                    <w:t>2）修改学生端密码：教师端远程修改学生端密码。</w:t>
                  </w:r>
                  <w:r>
                    <w:br/>
                  </w:r>
                  <w:r>
                    <w:rPr>
                      <w:rFonts w:ascii="仿宋_GB2312" w:hAnsi="仿宋_GB2312" w:cs="仿宋_GB2312" w:eastAsia="仿宋_GB2312"/>
                      <w:sz w:val="21"/>
                    </w:rPr>
                    <w:t>（</w:t>
                  </w:r>
                  <w:r>
                    <w:rPr>
                      <w:rFonts w:ascii="仿宋_GB2312" w:hAnsi="仿宋_GB2312" w:cs="仿宋_GB2312" w:eastAsia="仿宋_GB2312"/>
                      <w:sz w:val="21"/>
                    </w:rPr>
                    <w:t>3）修改学生端频道：教师端远程修改学生端频道号。</w:t>
                  </w:r>
                  <w:r>
                    <w:br/>
                  </w:r>
                  <w:r>
                    <w:rPr>
                      <w:rFonts w:ascii="仿宋_GB2312" w:hAnsi="仿宋_GB2312" w:cs="仿宋_GB2312" w:eastAsia="仿宋_GB2312"/>
                      <w:sz w:val="21"/>
                    </w:rPr>
                    <w:t>（</w:t>
                  </w:r>
                  <w:r>
                    <w:rPr>
                      <w:rFonts w:ascii="仿宋_GB2312" w:hAnsi="仿宋_GB2312" w:cs="仿宋_GB2312" w:eastAsia="仿宋_GB2312"/>
                      <w:sz w:val="21"/>
                    </w:rPr>
                    <w:t>4）连接设置：教师端和学生端是通过频道号或者手动配置 IP 地址来连接的，教师机和学生机的频道一样的情况下或者学生端地址连接中有在线教师端 IP 地址才可以正常连接，如需要将学生机更换到其他教师机，可以通过远程修改学生机频道或者 IP 地址来操作。</w:t>
                  </w:r>
                  <w:r>
                    <w:br/>
                  </w:r>
                  <w:r>
                    <w:rPr>
                      <w:rFonts w:ascii="仿宋_GB2312" w:hAnsi="仿宋_GB2312" w:cs="仿宋_GB2312" w:eastAsia="仿宋_GB2312"/>
                      <w:sz w:val="21"/>
                    </w:rPr>
                    <w:t>（</w:t>
                  </w:r>
                  <w:r>
                    <w:rPr>
                      <w:rFonts w:ascii="仿宋_GB2312" w:hAnsi="仿宋_GB2312" w:cs="仿宋_GB2312" w:eastAsia="仿宋_GB2312"/>
                      <w:sz w:val="21"/>
                    </w:rPr>
                    <w:t>5）远程设置：教师端可以远程设置学生端的分辨率和电脑名。</w:t>
                  </w:r>
                  <w:r>
                    <w:br/>
                  </w:r>
                  <w:r>
                    <w:rPr>
                      <w:rFonts w:ascii="仿宋_GB2312" w:hAnsi="仿宋_GB2312" w:cs="仿宋_GB2312" w:eastAsia="仿宋_GB2312"/>
                      <w:sz w:val="21"/>
                    </w:rPr>
                    <w:t>（</w:t>
                  </w:r>
                  <w:r>
                    <w:rPr>
                      <w:rFonts w:ascii="仿宋_GB2312" w:hAnsi="仿宋_GB2312" w:cs="仿宋_GB2312" w:eastAsia="仿宋_GB2312"/>
                      <w:sz w:val="21"/>
                    </w:rPr>
                    <w:t>6）定时任务：教师端可以设置定时任务功能可以设定时间对学生端进行开关机、重启、黑屏和解锁黑屏操作。</w:t>
                  </w:r>
                  <w:r>
                    <w:br/>
                  </w:r>
                  <w:r>
                    <w:rPr>
                      <w:rFonts w:ascii="仿宋_GB2312" w:hAnsi="仿宋_GB2312" w:cs="仿宋_GB2312" w:eastAsia="仿宋_GB2312"/>
                      <w:sz w:val="21"/>
                    </w:rPr>
                    <w:t>策略设置</w:t>
                  </w:r>
                  <w:r>
                    <w:br/>
                  </w:r>
                  <w:r>
                    <w:rPr>
                      <w:rFonts w:ascii="仿宋_GB2312" w:hAnsi="仿宋_GB2312" w:cs="仿宋_GB2312" w:eastAsia="仿宋_GB2312"/>
                      <w:sz w:val="21"/>
                    </w:rPr>
                    <w:t>（</w:t>
                  </w:r>
                  <w:r>
                    <w:rPr>
                      <w:rFonts w:ascii="仿宋_GB2312" w:hAnsi="仿宋_GB2312" w:cs="仿宋_GB2312" w:eastAsia="仿宋_GB2312"/>
                      <w:sz w:val="21"/>
                    </w:rPr>
                    <w:t>1）网页浏览设置：教师端远程限制学生上网，设置黑白名单。</w:t>
                  </w:r>
                  <w:r>
                    <w:br/>
                  </w:r>
                  <w:r>
                    <w:rPr>
                      <w:rFonts w:ascii="仿宋_GB2312" w:hAnsi="仿宋_GB2312" w:cs="仿宋_GB2312" w:eastAsia="仿宋_GB2312"/>
                      <w:sz w:val="21"/>
                    </w:rPr>
                    <w:t>全部禁止：禁止学生端浏览任何的网页。</w:t>
                  </w:r>
                  <w:r>
                    <w:br/>
                  </w:r>
                  <w:r>
                    <w:rPr>
                      <w:rFonts w:ascii="仿宋_GB2312" w:hAnsi="仿宋_GB2312" w:cs="仿宋_GB2312" w:eastAsia="仿宋_GB2312"/>
                      <w:sz w:val="21"/>
                    </w:rPr>
                    <w:t>全部开放：允许学生端浏览任何的网页。</w:t>
                  </w:r>
                  <w:r>
                    <w:br/>
                  </w:r>
                  <w:r>
                    <w:rPr>
                      <w:rFonts w:ascii="仿宋_GB2312" w:hAnsi="仿宋_GB2312" w:cs="仿宋_GB2312" w:eastAsia="仿宋_GB2312"/>
                      <w:sz w:val="21"/>
                    </w:rPr>
                    <w:t>白名单：学生端仅可浏览白名单内的网页。</w:t>
                  </w:r>
                  <w:r>
                    <w:br/>
                  </w:r>
                  <w:r>
                    <w:rPr>
                      <w:rFonts w:ascii="仿宋_GB2312" w:hAnsi="仿宋_GB2312" w:cs="仿宋_GB2312" w:eastAsia="仿宋_GB2312"/>
                      <w:sz w:val="21"/>
                    </w:rPr>
                    <w:t>黑名单：学生端可以浏览除了黑名单内的网页。</w:t>
                  </w:r>
                  <w:r>
                    <w:br/>
                  </w:r>
                  <w:r>
                    <w:rPr>
                      <w:rFonts w:ascii="仿宋_GB2312" w:hAnsi="仿宋_GB2312" w:cs="仿宋_GB2312" w:eastAsia="仿宋_GB2312"/>
                      <w:sz w:val="21"/>
                    </w:rPr>
                    <w:t>查看历史：查看学生端浏览网页的历史纪录。</w:t>
                  </w:r>
                  <w:r>
                    <w:br/>
                  </w:r>
                  <w:r>
                    <w:rPr>
                      <w:rFonts w:ascii="仿宋_GB2312" w:hAnsi="仿宋_GB2312" w:cs="仿宋_GB2312" w:eastAsia="仿宋_GB2312"/>
                      <w:sz w:val="21"/>
                    </w:rPr>
                    <w:t>高级设置：设置白名单、黑名单以及查看历史的内容。</w:t>
                  </w:r>
                  <w:r>
                    <w:br/>
                  </w:r>
                  <w:r>
                    <w:rPr>
                      <w:rFonts w:ascii="仿宋_GB2312" w:hAnsi="仿宋_GB2312" w:cs="仿宋_GB2312" w:eastAsia="仿宋_GB2312"/>
                      <w:sz w:val="21"/>
                    </w:rPr>
                    <w:t>（</w:t>
                  </w:r>
                  <w:r>
                    <w:rPr>
                      <w:rFonts w:ascii="仿宋_GB2312" w:hAnsi="仿宋_GB2312" w:cs="仿宋_GB2312" w:eastAsia="仿宋_GB2312"/>
                      <w:sz w:val="21"/>
                    </w:rPr>
                    <w:t>2）程序限制：教师端远程限制学生使用软件程序。</w:t>
                  </w:r>
                  <w:r>
                    <w:br/>
                  </w:r>
                  <w:r>
                    <w:rPr>
                      <w:rFonts w:ascii="仿宋_GB2312" w:hAnsi="仿宋_GB2312" w:cs="仿宋_GB2312" w:eastAsia="仿宋_GB2312"/>
                      <w:sz w:val="21"/>
                    </w:rPr>
                    <w:t>全部开放：学生端可以运行所有的程序。</w:t>
                  </w:r>
                  <w:r>
                    <w:br/>
                  </w:r>
                  <w:r>
                    <w:rPr>
                      <w:rFonts w:ascii="仿宋_GB2312" w:hAnsi="仿宋_GB2312" w:cs="仿宋_GB2312" w:eastAsia="仿宋_GB2312"/>
                      <w:sz w:val="21"/>
                    </w:rPr>
                    <w:t>黑名单：学生端仅可运行除了黑名单内的其他程序。</w:t>
                  </w:r>
                  <w:r>
                    <w:br/>
                  </w:r>
                  <w:r>
                    <w:rPr>
                      <w:rFonts w:ascii="仿宋_GB2312" w:hAnsi="仿宋_GB2312" w:cs="仿宋_GB2312" w:eastAsia="仿宋_GB2312"/>
                      <w:sz w:val="21"/>
                    </w:rPr>
                    <w:t>高级设置：设置黑名单的具体内容。</w:t>
                  </w:r>
                  <w:r>
                    <w:br/>
                  </w:r>
                  <w:r>
                    <w:rPr>
                      <w:rFonts w:ascii="仿宋_GB2312" w:hAnsi="仿宋_GB2312" w:cs="仿宋_GB2312" w:eastAsia="仿宋_GB2312"/>
                      <w:sz w:val="21"/>
                    </w:rPr>
                    <w:t>（</w:t>
                  </w:r>
                  <w:r>
                    <w:rPr>
                      <w:rFonts w:ascii="仿宋_GB2312" w:hAnsi="仿宋_GB2312" w:cs="仿宋_GB2312" w:eastAsia="仿宋_GB2312"/>
                      <w:sz w:val="21"/>
                    </w:rPr>
                    <w:t>3）设备限制：限制学生使用 U 盘，包括全部开放、全部禁止。</w:t>
                  </w:r>
                  <w:r>
                    <w:br/>
                  </w:r>
                  <w:r>
                    <w:rPr>
                      <w:rFonts w:ascii="仿宋_GB2312" w:hAnsi="仿宋_GB2312" w:cs="仿宋_GB2312" w:eastAsia="仿宋_GB2312"/>
                      <w:sz w:val="21"/>
                    </w:rPr>
                    <w:t>（</w:t>
                  </w:r>
                  <w:r>
                    <w:rPr>
                      <w:rFonts w:ascii="仿宋_GB2312" w:hAnsi="仿宋_GB2312" w:cs="仿宋_GB2312" w:eastAsia="仿宋_GB2312"/>
                      <w:sz w:val="21"/>
                    </w:rPr>
                    <w:t>4）学生限制：教师端远程禁止学生提交文件，禁止学生举手。</w:t>
                  </w:r>
                  <w:r>
                    <w:br/>
                  </w:r>
                  <w:r>
                    <w:rPr>
                      <w:rFonts w:ascii="仿宋_GB2312" w:hAnsi="仿宋_GB2312" w:cs="仿宋_GB2312" w:eastAsia="仿宋_GB2312"/>
                      <w:sz w:val="21"/>
                    </w:rPr>
                    <w:t>学生端</w:t>
                  </w:r>
                  <w:r>
                    <w:br/>
                  </w:r>
                  <w:r>
                    <w:rPr>
                      <w:rFonts w:ascii="仿宋_GB2312" w:hAnsi="仿宋_GB2312" w:cs="仿宋_GB2312" w:eastAsia="仿宋_GB2312"/>
                      <w:sz w:val="21"/>
                    </w:rPr>
                    <w:t>（</w:t>
                  </w:r>
                  <w:r>
                    <w:rPr>
                      <w:rFonts w:ascii="仿宋_GB2312" w:hAnsi="仿宋_GB2312" w:cs="仿宋_GB2312" w:eastAsia="仿宋_GB2312"/>
                      <w:sz w:val="21"/>
                    </w:rPr>
                    <w:t>1）提交文件：学生端可主动提交文件传输给教师机，可传送文件与文件夹，文件及文件夹的大小没有限制。</w:t>
                  </w:r>
                  <w:r>
                    <w:br/>
                  </w:r>
                  <w:r>
                    <w:rPr>
                      <w:rFonts w:ascii="仿宋_GB2312" w:hAnsi="仿宋_GB2312" w:cs="仿宋_GB2312" w:eastAsia="仿宋_GB2312"/>
                      <w:sz w:val="21"/>
                    </w:rPr>
                    <w:t>（</w:t>
                  </w:r>
                  <w:r>
                    <w:rPr>
                      <w:rFonts w:ascii="仿宋_GB2312" w:hAnsi="仿宋_GB2312" w:cs="仿宋_GB2312" w:eastAsia="仿宋_GB2312"/>
                      <w:sz w:val="21"/>
                    </w:rPr>
                    <w:t>2）学生举手：学生向老师发起举手请求。</w:t>
                  </w:r>
                  <w:r>
                    <w:br/>
                  </w:r>
                  <w:r>
                    <w:rPr>
                      <w:rFonts w:ascii="仿宋_GB2312" w:hAnsi="仿宋_GB2312" w:cs="仿宋_GB2312" w:eastAsia="仿宋_GB2312"/>
                      <w:sz w:val="21"/>
                    </w:rPr>
                    <w:t>（</w:t>
                  </w:r>
                  <w:r>
                    <w:rPr>
                      <w:rFonts w:ascii="仿宋_GB2312" w:hAnsi="仿宋_GB2312" w:cs="仿宋_GB2312" w:eastAsia="仿宋_GB2312"/>
                      <w:sz w:val="21"/>
                    </w:rPr>
                    <w:t>3）连接设置：支持学生登录指定 IP 或频道号的教师端，学生端自主选择教室上课。</w:t>
                  </w:r>
                  <w:r>
                    <w:br/>
                  </w:r>
                  <w:r>
                    <w:rPr>
                      <w:rFonts w:ascii="仿宋_GB2312" w:hAnsi="仿宋_GB2312" w:cs="仿宋_GB2312" w:eastAsia="仿宋_GB2312"/>
                      <w:sz w:val="21"/>
                    </w:rPr>
                    <w:t>（</w:t>
                  </w:r>
                  <w:r>
                    <w:rPr>
                      <w:rFonts w:ascii="仿宋_GB2312" w:hAnsi="仿宋_GB2312" w:cs="仿宋_GB2312" w:eastAsia="仿宋_GB2312"/>
                      <w:sz w:val="21"/>
                    </w:rPr>
                    <w:t>4）修改密码：学生端管理员可以修改密码。</w:t>
                  </w:r>
                  <w:r>
                    <w:br/>
                  </w:r>
                  <w:r>
                    <w:rPr>
                      <w:rFonts w:ascii="仿宋_GB2312" w:hAnsi="仿宋_GB2312" w:cs="仿宋_GB2312" w:eastAsia="仿宋_GB2312"/>
                      <w:sz w:val="21"/>
                    </w:rPr>
                    <w:t>（</w:t>
                  </w:r>
                  <w:r>
                    <w:rPr>
                      <w:rFonts w:ascii="仿宋_GB2312" w:hAnsi="仿宋_GB2312" w:cs="仿宋_GB2312" w:eastAsia="仿宋_GB2312"/>
                      <w:sz w:val="21"/>
                    </w:rPr>
                    <w:t>5）广播设置：学生机多网卡时，支持绑定网卡接收屏幕广播。</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单人多媒体讲台</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1.尺寸≥800*680*1600mm</w:t>
                  </w:r>
                  <w:r>
                    <w:br/>
                  </w:r>
                  <w:r>
                    <w:rPr>
                      <w:rFonts w:ascii="仿宋_GB2312" w:hAnsi="仿宋_GB2312" w:cs="仿宋_GB2312" w:eastAsia="仿宋_GB2312"/>
                      <w:sz w:val="21"/>
                    </w:rPr>
                    <w:t>2.材质：优质冷轧钢板实木橡木扶手</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单人电脑桌椅</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电脑桌参数</w:t>
                  </w:r>
                  <w:r>
                    <w:br/>
                  </w:r>
                  <w:r>
                    <w:rPr>
                      <w:rFonts w:ascii="仿宋_GB2312" w:hAnsi="仿宋_GB2312" w:cs="仿宋_GB2312" w:eastAsia="仿宋_GB2312"/>
                      <w:sz w:val="21"/>
                    </w:rPr>
                    <w:t>材料：桌面板材采用环保实木颗粒板，厚度</w:t>
                  </w:r>
                  <w:r>
                    <w:rPr>
                      <w:rFonts w:ascii="仿宋_GB2312" w:hAnsi="仿宋_GB2312" w:cs="仿宋_GB2312" w:eastAsia="仿宋_GB2312"/>
                      <w:sz w:val="21"/>
                    </w:rPr>
                    <w:t>≥25mm；主要支撑部件采用优质冷轧钢管，钢管厚度≥1.0mm，桌子档板为0.6mm优质冷轧钢板，结实耐用，美观大方；质量可靠，耐用。</w:t>
                  </w:r>
                  <w:r>
                    <w:br/>
                  </w:r>
                  <w:r>
                    <w:rPr>
                      <w:rFonts w:ascii="仿宋_GB2312" w:hAnsi="仿宋_GB2312" w:cs="仿宋_GB2312" w:eastAsia="仿宋_GB2312"/>
                      <w:sz w:val="21"/>
                    </w:rPr>
                    <w:t>设计特点</w:t>
                  </w:r>
                  <w:r>
                    <w:br/>
                  </w:r>
                  <w:r>
                    <w:rPr>
                      <w:rFonts w:ascii="仿宋_GB2312" w:hAnsi="仿宋_GB2312" w:cs="仿宋_GB2312" w:eastAsia="仿宋_GB2312"/>
                      <w:sz w:val="21"/>
                    </w:rPr>
                    <w:t>桌面板采用环保材料制作，具有耐磨，耐热、耐酸碱，耐烟灼，耐撞击等性能，且色彩鲜艳，花式逼真。</w:t>
                  </w:r>
                  <w:r>
                    <w:br/>
                  </w:r>
                  <w:r>
                    <w:rPr>
                      <w:rFonts w:ascii="仿宋_GB2312" w:hAnsi="仿宋_GB2312" w:cs="仿宋_GB2312" w:eastAsia="仿宋_GB2312"/>
                      <w:sz w:val="21"/>
                    </w:rPr>
                    <w:t>钢管表面静电喷塑，其特点附着力强，丰泽度好，塑粉坚硬，耐磨，耐冲击，具有耐水、耐晒、保光、保色之性能，喷涂层表面细腻，手感滑爽，色彩鲜艳。</w:t>
                  </w:r>
                  <w:r>
                    <w:br/>
                  </w:r>
                  <w:r>
                    <w:rPr>
                      <w:rFonts w:ascii="仿宋_GB2312" w:hAnsi="仿宋_GB2312" w:cs="仿宋_GB2312" w:eastAsia="仿宋_GB2312"/>
                      <w:sz w:val="21"/>
                    </w:rPr>
                    <w:t>脚垫采用塑料静音防滑胶垫，让学生使用更加舒适安全。</w:t>
                  </w:r>
                  <w:r>
                    <w:br/>
                  </w:r>
                  <w:r>
                    <w:rPr>
                      <w:rFonts w:ascii="仿宋_GB2312" w:hAnsi="仿宋_GB2312" w:cs="仿宋_GB2312" w:eastAsia="仿宋_GB2312"/>
                      <w:sz w:val="21"/>
                    </w:rPr>
                    <w:t>产品采用标准化设计，结构简单。</w:t>
                  </w:r>
                </w:p>
                <w:p>
                  <w:pPr>
                    <w:pStyle w:val="null3"/>
                    <w:jc w:val="left"/>
                  </w:pPr>
                  <w:r>
                    <w:rPr>
                      <w:rFonts w:ascii="仿宋_GB2312" w:hAnsi="仿宋_GB2312" w:cs="仿宋_GB2312" w:eastAsia="仿宋_GB2312"/>
                      <w:sz w:val="21"/>
                    </w:rPr>
                    <w:t>2.学习凳参数</w:t>
                  </w:r>
                  <w:r>
                    <w:br/>
                  </w:r>
                  <w:r>
                    <w:rPr>
                      <w:rFonts w:ascii="仿宋_GB2312" w:hAnsi="仿宋_GB2312" w:cs="仿宋_GB2312" w:eastAsia="仿宋_GB2312"/>
                      <w:sz w:val="21"/>
                    </w:rPr>
                    <w:t>凳子尺寸</w:t>
                  </w:r>
                  <w:r>
                    <w:rPr>
                      <w:rFonts w:ascii="仿宋_GB2312" w:hAnsi="仿宋_GB2312" w:cs="仿宋_GB2312" w:eastAsia="仿宋_GB2312"/>
                      <w:sz w:val="21"/>
                    </w:rPr>
                    <w:t>≥340mm*240mm*420mm，</w:t>
                  </w:r>
                  <w:r>
                    <w:br/>
                  </w:r>
                  <w:r>
                    <w:rPr>
                      <w:rFonts w:ascii="仿宋_GB2312" w:hAnsi="仿宋_GB2312" w:cs="仿宋_GB2312" w:eastAsia="仿宋_GB2312"/>
                      <w:sz w:val="21"/>
                    </w:rPr>
                    <w:t>材料：板材采用</w:t>
                  </w:r>
                  <w:r>
                    <w:rPr>
                      <w:rFonts w:ascii="仿宋_GB2312" w:hAnsi="仿宋_GB2312" w:cs="仿宋_GB2312" w:eastAsia="仿宋_GB2312"/>
                      <w:sz w:val="21"/>
                    </w:rPr>
                    <w:t>≥25mm三聚氰胺板桌面，厚度≥25mm；主要支撑部件采用优质冷轧钢板冲压成型，钢板厚度≥1.0mm，钢体结构小方凳，表面经环保漆喷凃处理，采用全钢架构焊接，凳子面固定在钢架中间，质量可靠，耐用，美观大方。脚垫采用塑料静音防滑胶垫。</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w:t>
                  </w:r>
                </w:p>
                <w:p>
                  <w:pPr>
                    <w:pStyle w:val="null3"/>
                    <w:jc w:val="left"/>
                  </w:pPr>
                  <w:r>
                    <w:rPr>
                      <w:rFonts w:ascii="仿宋_GB2312" w:hAnsi="仿宋_GB2312" w:cs="仿宋_GB2312" w:eastAsia="仿宋_GB2312"/>
                      <w:sz w:val="21"/>
                    </w:rPr>
                    <w:t>1.材质：采用优质冷轧钢板制造，具有高强度、良好的韧性和耐腐蚀性，确保机柜在长期使用过程中的稳定性和耐用性。</w:t>
                  </w:r>
                </w:p>
                <w:p>
                  <w:pPr>
                    <w:pStyle w:val="null3"/>
                    <w:jc w:val="left"/>
                  </w:pPr>
                  <w:r>
                    <w:rPr>
                      <w:rFonts w:ascii="仿宋_GB2312" w:hAnsi="仿宋_GB2312" w:cs="仿宋_GB2312" w:eastAsia="仿宋_GB2312"/>
                      <w:sz w:val="21"/>
                    </w:rPr>
                    <w:t>2.机柜内部结构合理，具备良好的通风和散热性能，保障设备在运行过程中能够保持适宜的温度，延长设备使用寿命。</w:t>
                  </w:r>
                </w:p>
                <w:p>
                  <w:pPr>
                    <w:pStyle w:val="null3"/>
                    <w:jc w:val="left"/>
                  </w:pPr>
                  <w:r>
                    <w:rPr>
                      <w:rFonts w:ascii="仿宋_GB2312" w:hAnsi="仿宋_GB2312" w:cs="仿宋_GB2312" w:eastAsia="仿宋_GB2312"/>
                      <w:sz w:val="21"/>
                    </w:rPr>
                    <w:t>3.设计有标准的安装导轨，兼容性强，可适配多种规格的网络设备，方便用户根据实际需求进行设备安装和调整。</w:t>
                  </w:r>
                </w:p>
                <w:p>
                  <w:pPr>
                    <w:pStyle w:val="null3"/>
                    <w:jc w:val="left"/>
                  </w:pPr>
                  <w:r>
                    <w:rPr>
                      <w:rFonts w:ascii="仿宋_GB2312" w:hAnsi="仿宋_GB2312" w:cs="仿宋_GB2312" w:eastAsia="仿宋_GB2312"/>
                      <w:sz w:val="21"/>
                    </w:rPr>
                    <w:t>4.机柜门采用优质钢化玻璃，美观大方，同时具备良好的防护性能，能够有效防止灰尘、杂物等进入机柜内部，保护设备安全。</w:t>
                  </w:r>
                </w:p>
                <w:p>
                  <w:pPr>
                    <w:pStyle w:val="null3"/>
                    <w:jc w:val="left"/>
                  </w:pPr>
                  <w:r>
                    <w:rPr>
                      <w:rFonts w:ascii="仿宋_GB2312" w:hAnsi="仿宋_GB2312" w:cs="仿宋_GB2312" w:eastAsia="仿宋_GB2312"/>
                      <w:sz w:val="21"/>
                    </w:rPr>
                    <w:t>5.移动性：配备万向轮，方便机柜在机房内的移动和定位，提高设备布局的灵活性。</w:t>
                  </w:r>
                </w:p>
                <w:p>
                  <w:pPr>
                    <w:pStyle w:val="null3"/>
                    <w:jc w:val="left"/>
                  </w:pPr>
                  <w:r>
                    <w:rPr>
                      <w:rFonts w:ascii="仿宋_GB2312" w:hAnsi="仿宋_GB2312" w:cs="仿宋_GB2312" w:eastAsia="仿宋_GB2312"/>
                      <w:sz w:val="21"/>
                    </w:rPr>
                    <w:t>6.安全性：机柜门配备高质量的锁具，能够有效防止未授权人员对设备的访问，保障设备的安全性和数据的保密性，机柜内部设计有接地装置，可将设备产生的静电导入地面，避免静电对设备造成损害，同时也能保障操作人员的人身安全。</w:t>
                  </w:r>
                </w:p>
                <w:p>
                  <w:pPr>
                    <w:pStyle w:val="null3"/>
                    <w:jc w:val="left"/>
                  </w:pPr>
                  <w:r>
                    <w:rPr>
                      <w:rFonts w:ascii="仿宋_GB2312" w:hAnsi="仿宋_GB2312" w:cs="仿宋_GB2312" w:eastAsia="仿宋_GB2312"/>
                      <w:sz w:val="21"/>
                    </w:rPr>
                    <w:t>7.布线管理：机柜内部设有专门的线缆管理通道和线缆固定装置，便于用户对线缆进行整齐有序的布线和管理，避免线缆杂乱无章，提高机房的整体美观度和设备的维护效率，提供充足的线缆入口和出口，方便线缆的进出，同时能够有效防止线缆在进出过程中受到损坏。</w:t>
                  </w:r>
                </w:p>
                <w:p>
                  <w:pPr>
                    <w:pStyle w:val="null3"/>
                    <w:jc w:val="left"/>
                  </w:pPr>
                  <w:r>
                    <w:rPr>
                      <w:rFonts w:ascii="仿宋_GB2312" w:hAnsi="仿宋_GB2312" w:cs="仿宋_GB2312" w:eastAsia="仿宋_GB2312"/>
                      <w:sz w:val="21"/>
                    </w:rPr>
                    <w:t>8.质量标准：产品符合国家相关质量标准和行业规范，采用先进的生产工艺和严格的质量控制体系，确保产品的质量和性能稳定可靠。</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配电和网络</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桥架铺设；</w:t>
                  </w:r>
                  <w:r>
                    <w:br/>
                  </w:r>
                  <w:r>
                    <w:rPr>
                      <w:rFonts w:ascii="仿宋_GB2312" w:hAnsi="仿宋_GB2312" w:cs="仿宋_GB2312" w:eastAsia="仿宋_GB2312"/>
                      <w:sz w:val="21"/>
                    </w:rPr>
                    <w:t>2.6类网线铺设；</w:t>
                  </w:r>
                  <w:r>
                    <w:br/>
                  </w:r>
                  <w:r>
                    <w:rPr>
                      <w:rFonts w:ascii="仿宋_GB2312" w:hAnsi="仿宋_GB2312" w:cs="仿宋_GB2312" w:eastAsia="仿宋_GB2312"/>
                      <w:sz w:val="21"/>
                    </w:rPr>
                    <w:t>3.强电铺设；</w:t>
                  </w:r>
                </w:p>
                <w:p>
                  <w:pPr>
                    <w:pStyle w:val="null3"/>
                    <w:jc w:val="left"/>
                  </w:pPr>
                  <w:r>
                    <w:rPr>
                      <w:rFonts w:ascii="仿宋_GB2312" w:hAnsi="仿宋_GB2312" w:cs="仿宋_GB2312" w:eastAsia="仿宋_GB2312"/>
                      <w:sz w:val="21"/>
                    </w:rPr>
                    <w:t>备注：电脑、交换机等设备由学校另行采购，供应商的</w:t>
                  </w:r>
                  <w:r>
                    <w:rPr>
                      <w:rFonts w:ascii="仿宋_GB2312" w:hAnsi="仿宋_GB2312" w:cs="仿宋_GB2312" w:eastAsia="仿宋_GB2312"/>
                      <w:sz w:val="21"/>
                    </w:rPr>
                    <w:t>“配电和网络”须保障另行购置的设备具备正常使用条件。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环境创设及机房装饰</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1、施工前需提交设计图纸和设备布点图，与校方达成一致后，方可施工。</w:t>
                  </w:r>
                </w:p>
                <w:p>
                  <w:pPr>
                    <w:pStyle w:val="null3"/>
                    <w:jc w:val="left"/>
                  </w:pPr>
                  <w:r>
                    <w:rPr>
                      <w:rFonts w:ascii="仿宋_GB2312" w:hAnsi="仿宋_GB2312" w:cs="仿宋_GB2312" w:eastAsia="仿宋_GB2312"/>
                      <w:sz w:val="21"/>
                    </w:rPr>
                    <w:t>2、根据学校现场做墙面装饰，墙面污染处理；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机房规章制度牌</w:t>
                  </w:r>
                </w:p>
              </w:tc>
              <w:tc>
                <w:tcPr>
                  <w:tcW w:type="dxa" w:w="2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700*900mm，边框做包边处理，内容根据学校所需内弄制作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合同签订后15个日历日内完成供货及安装调试。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（1）初验：设备到货后，由采购人、供应商对设备进行开箱检查，检查内容包括：设备名称、规格型号、配置要求、制造商、原产地等。若设备与合同要求不符，采购人将拒绝接收。 （2）终验：初验合格后，设备由供应商负责安装调试，待安装调试完成试运行满15天后，采购人组织最终验收。 （3）验收依据：合同文本，谈判文件，响应文件，国内相应的标准、规范。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（1）项目整体质保期为验收合格后不少于36个月，成交供应商承诺的质保时间超过要求质保期的，按其承诺时间质保。 （2）若货物在质量保证期内发生非人为因素造成的质量问题，由成交供应商负责处理一切事项，直到达到采购人满意为止。 （3）所有设备及辅材必须是未使用过的，用最新工艺生产的最新产品，质量优良、渠道正当，配置合理。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（2）成交供应商未按合同要求提供货物或货物质量不能满足技术要求，采购人有权终止合同，并对其违约行为进行追究。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法定代表人参加谈判时，提供法定代表人证明书；授权代表参加谈判时，提供法定代表人授权书；非法人单位参照执行。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谈判报价未高于谈判文件公布的预算金额或最高限价。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商务响应是否满足谈判文件商务要求。</w:t>
            </w:r>
          </w:p>
        </w:tc>
        <w:tc>
          <w:tcPr>
            <w:tcW w:type="dxa" w:w="1661"/>
          </w:tcPr>
          <w:p>
            <w:pPr>
              <w:pStyle w:val="null3"/>
            </w:pPr>
            <w:r>
              <w:rPr>
                <w:rFonts w:ascii="仿宋_GB2312" w:hAnsi="仿宋_GB2312" w:cs="仿宋_GB2312" w:eastAsia="仿宋_GB2312"/>
              </w:rPr>
              <w:t>商务要求响应偏离表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出现不符合法律、法规和竞争性谈判文件中规定的其他实质性要求的情况，响应文件作为无效处理。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货物说明一览表 产品技术证明材料 技术要求响应偏离表 项目实施、售后服务及培训方案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应当从质量和服务均能满足采购文件实质性响应要求的供应商中，按照最后报价由低到高的顺序提出3名以上成交候选人，响应文件满足谈判文件全部实质性要求且最终报价最低的供应商为排名第一的成交候选供应商。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详见附件：产品技术证明材料</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详见附件：货物说明一览表</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详见附件：商务要求响应偏离表</w:t>
      </w:r>
    </w:p>
    <w:p>
      <w:pPr>
        <w:pStyle w:val="null3"/>
        <w:ind w:firstLine="960"/>
      </w:pPr>
      <w:r>
        <w:rPr>
          <w:rFonts w:ascii="仿宋_GB2312" w:hAnsi="仿宋_GB2312" w:cs="仿宋_GB2312" w:eastAsia="仿宋_GB2312"/>
        </w:rPr>
        <w:t>详见附件：项目实施、售后服务及培训方案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