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版本号：SXWZ2025ZB-LTJC-16720250703001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未检一站式办案工作区装备采购项目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SXWZ2025ZB-LTJC-167</w:t>
      </w:r>
      <w:r>
        <w:br/>
      </w:r>
      <w:r>
        <w:br/>
      </w:r>
      <w:r>
        <w:br/>
      </w:r>
    </w:p>
    <w:p>
      <w:pPr>
        <w:pStyle w:val="null3"/>
        <w:jc w:val="center"/>
        <w:outlineLvl w:val="2"/>
      </w:pPr>
      <w:r>
        <w:rPr>
          <w:rFonts w:ascii="仿宋_GB2312" w:hAnsi="仿宋_GB2312" w:cs="仿宋_GB2312" w:eastAsia="仿宋_GB2312"/>
          <w:sz w:val="28"/>
          <w:b/>
        </w:rPr>
        <w:t>西安市临潼区人民检察院[174]</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西安市临潼区人民检察院[174]</w:t>
      </w:r>
      <w:r>
        <w:rPr>
          <w:rFonts w:ascii="仿宋_GB2312" w:hAnsi="仿宋_GB2312" w:cs="仿宋_GB2312" w:eastAsia="仿宋_GB2312"/>
        </w:rPr>
        <w:t>委托，拟对</w:t>
      </w:r>
      <w:r>
        <w:rPr>
          <w:rFonts w:ascii="仿宋_GB2312" w:hAnsi="仿宋_GB2312" w:cs="仿宋_GB2312" w:eastAsia="仿宋_GB2312"/>
        </w:rPr>
        <w:t>未检一站式办案工作区装备采购项目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SXWZ2025ZB-LTJC-167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未检一站式办案工作区装备采购项目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西安市临潼区人民检察院未检一站式办案工作区装备采购项目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具有良好的商业信誉和健全的财务会计制度的证明材料（须提供2024年度经第三方审计的财务报告，至少包括三表一注，即资产负债表、利润表、现金流量表及其附注（成立时间至提交响应文件截止时间不足一年的可提供成立后任意时段的资产负债表）；或其响应文件递交截止时间前三个月内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3、税收缴纳证明：投标人提供本单位开标前六个月内已缴纳的至少一个月纳税证明或完税证明，依法免税的单位应提供相关证明材料（以税款所属时期为准）</w:t>
      </w:r>
    </w:p>
    <w:p>
      <w:pPr>
        <w:pStyle w:val="null3"/>
      </w:pPr>
      <w:r>
        <w:rPr>
          <w:rFonts w:ascii="仿宋_GB2312" w:hAnsi="仿宋_GB2312" w:cs="仿宋_GB2312" w:eastAsia="仿宋_GB2312"/>
        </w:rPr>
        <w:t>4、社保缴纳证明：投标人提供本单位开标前六个月内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前3年内在经营活动中没有重大违法违纪，以及未被列入“信用中国”网站记录的“失信被执行人”或“重大税收违法失信主体”名单；不处于“中国政府采购网”记录的“政府采购严重违法失信行为记录名单”中的禁止参加政府采购活动期间的书面声明。</w:t>
      </w:r>
    </w:p>
    <w:p>
      <w:pPr>
        <w:pStyle w:val="null3"/>
      </w:pPr>
      <w:r>
        <w:rPr>
          <w:rFonts w:ascii="仿宋_GB2312" w:hAnsi="仿宋_GB2312" w:cs="仿宋_GB2312" w:eastAsia="仿宋_GB2312"/>
        </w:rPr>
        <w:t>6、法定代表人授权委托书：法定代表人直接参加的须出具法人身份证明并于营业执照信息一致，法定代表人授权代表参加的须出具法定代表人授权书及被授权人本单位证明（投标截止前三个月内任意一个月养老保险缴纳证明或劳务合同）</w:t>
      </w:r>
    </w:p>
    <w:p>
      <w:pPr>
        <w:pStyle w:val="null3"/>
      </w:pPr>
      <w:r>
        <w:rPr>
          <w:rFonts w:ascii="仿宋_GB2312" w:hAnsi="仿宋_GB2312" w:cs="仿宋_GB2312" w:eastAsia="仿宋_GB2312"/>
        </w:rPr>
        <w:t>7、非联合体声明：本项目不接受联合体投标（提供书面声明）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西安市临潼区人民检察院[174]</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西安市临潼区政和路700号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029-81390037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 邱荷婷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029-88319689转8003/8005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西安市临潼区人民检察院[174]</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西安市临潼区人民检察院[174]</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 邱荷婷</w:t>
      </w:r>
    </w:p>
    <w:p>
      <w:pPr>
        <w:pStyle w:val="null3"/>
      </w:pPr>
      <w:r>
        <w:rPr>
          <w:rFonts w:ascii="仿宋_GB2312" w:hAnsi="仿宋_GB2312" w:cs="仿宋_GB2312" w:eastAsia="仿宋_GB2312"/>
        </w:rPr>
        <w:t>联系电话：029-88319689转8003/8005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推动最高检未成年人检察政策落实，切实保障未成年人权益，临潼区人民检察院立足未检“一站式”办案区，配合23年建成的临潼检察院未检教育基地进行宣传教育，将未检权益保护落到实处，未检“一站式”办案区是检察机关在办理涉未成年人刑事案件中，对未成年犯罪嫌疑人、未成年被害人、未成年证人开展工作的专门场所，设有心理疏导区、身体检查区、和讯问询问区。针对年龄相对较小的未成年被害人，来到陌生场所，又经历了不法侵害，可能存在畏惧紧张心理的情况，让未成年被害人在询问做笔录、接受身体检查前充分完成心理缓冲，让“封闭的心”开口说话；讯问询问区按照公安机关讯问室标准打造，配备同步录音录像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未检一站式办案工作区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标的名称：未检一站式办案工作区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4"/>
              <w:gridCol w:w="182"/>
              <w:gridCol w:w="324"/>
              <w:gridCol w:w="1590"/>
              <w:gridCol w:w="131"/>
              <w:gridCol w:w="149"/>
            </w:tblGrid>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采购要求</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未成年人检察装备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心理测试设备</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心理健康测试系统（核心产品）</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功能特点</w:t>
                  </w:r>
                </w:p>
                <w:p>
                  <w:pPr>
                    <w:pStyle w:val="null3"/>
                  </w:pPr>
                  <w:r>
                    <w:rPr>
                      <w:rFonts w:ascii="仿宋_GB2312" w:hAnsi="仿宋_GB2312" w:cs="仿宋_GB2312" w:eastAsia="仿宋_GB2312"/>
                      <w:sz w:val="19"/>
                    </w:rPr>
                    <w:t>1、用户管理：</w:t>
                  </w:r>
                </w:p>
                <w:p>
                  <w:pPr>
                    <w:pStyle w:val="null3"/>
                  </w:pPr>
                  <w:r>
                    <w:rPr>
                      <w:rFonts w:ascii="仿宋_GB2312" w:hAnsi="仿宋_GB2312" w:cs="仿宋_GB2312" w:eastAsia="仿宋_GB2312"/>
                      <w:sz w:val="19"/>
                    </w:rPr>
                    <w:t>1）用于人口学资料收集，包含用户名、注册日期、ID、用户组、年龄范围、所属等信息，并支持追加详细信息内容。</w:t>
                  </w:r>
                </w:p>
                <w:p>
                  <w:pPr>
                    <w:pStyle w:val="null3"/>
                  </w:pPr>
                  <w:r>
                    <w:rPr>
                      <w:rFonts w:ascii="仿宋_GB2312" w:hAnsi="仿宋_GB2312" w:cs="仿宋_GB2312" w:eastAsia="仿宋_GB2312"/>
                      <w:sz w:val="19"/>
                    </w:rPr>
                    <w:t>2）充分满足心理工作和学术科研多样化条件筛选需要，为个性化心理工作和学术科研提供丰富的人口学指标字段数据样本。</w:t>
                  </w:r>
                </w:p>
                <w:p>
                  <w:pPr>
                    <w:pStyle w:val="null3"/>
                  </w:pPr>
                  <w:r>
                    <w:rPr>
                      <w:rFonts w:ascii="仿宋_GB2312" w:hAnsi="仿宋_GB2312" w:cs="仿宋_GB2312" w:eastAsia="仿宋_GB2312"/>
                      <w:sz w:val="19"/>
                    </w:rPr>
                    <w:t>2、用户审核：</w:t>
                  </w:r>
                </w:p>
                <w:p>
                  <w:pPr>
                    <w:pStyle w:val="null3"/>
                  </w:pPr>
                  <w:r>
                    <w:rPr>
                      <w:rFonts w:ascii="仿宋_GB2312" w:hAnsi="仿宋_GB2312" w:cs="仿宋_GB2312" w:eastAsia="仿宋_GB2312"/>
                      <w:sz w:val="19"/>
                    </w:rPr>
                    <w:t>管理员可以对注册用户进行审核、统一管理，支持批量审核、批量删除功能。</w:t>
                  </w:r>
                </w:p>
                <w:p>
                  <w:pPr>
                    <w:pStyle w:val="null3"/>
                  </w:pPr>
                  <w:r>
                    <w:rPr>
                      <w:rFonts w:ascii="仿宋_GB2312" w:hAnsi="仿宋_GB2312" w:cs="仿宋_GB2312" w:eastAsia="仿宋_GB2312"/>
                      <w:sz w:val="19"/>
                    </w:rPr>
                    <w:t>3、用户导入：</w:t>
                  </w:r>
                </w:p>
                <w:p>
                  <w:pPr>
                    <w:pStyle w:val="null3"/>
                  </w:pPr>
                  <w:r>
                    <w:rPr>
                      <w:rFonts w:ascii="仿宋_GB2312" w:hAnsi="仿宋_GB2312" w:cs="仿宋_GB2312" w:eastAsia="仿宋_GB2312"/>
                      <w:sz w:val="19"/>
                    </w:rPr>
                    <w:t>1）系统支持下载Excel导入模版，一次性批量导入全部用户资料，即时生成登录帐号、密码、机构等信息，导入后即可登录系统。</w:t>
                  </w:r>
                </w:p>
                <w:p>
                  <w:pPr>
                    <w:pStyle w:val="null3"/>
                  </w:pPr>
                  <w:r>
                    <w:rPr>
                      <w:rFonts w:ascii="仿宋_GB2312" w:hAnsi="仿宋_GB2312" w:cs="仿宋_GB2312" w:eastAsia="仿宋_GB2312"/>
                      <w:sz w:val="19"/>
                    </w:rPr>
                    <w:t>4、所属管理：</w:t>
                  </w:r>
                </w:p>
                <w:p>
                  <w:pPr>
                    <w:pStyle w:val="null3"/>
                  </w:pPr>
                  <w:r>
                    <w:rPr>
                      <w:rFonts w:ascii="仿宋_GB2312" w:hAnsi="仿宋_GB2312" w:cs="仿宋_GB2312" w:eastAsia="仿宋_GB2312"/>
                      <w:sz w:val="19"/>
                    </w:rPr>
                    <w:t>1）系统可实现组织机构的集中管理、分级授权及统一认证。管理员可以对部门架构进行管理，支持新增、删除组织结构。</w:t>
                  </w:r>
                </w:p>
                <w:p>
                  <w:pPr>
                    <w:pStyle w:val="null3"/>
                  </w:pPr>
                  <w:r>
                    <w:rPr>
                      <w:rFonts w:ascii="仿宋_GB2312" w:hAnsi="仿宋_GB2312" w:cs="仿宋_GB2312" w:eastAsia="仿宋_GB2312"/>
                      <w:sz w:val="19"/>
                    </w:rPr>
                    <w:t>2）配备导入部门架构的EXCEL模板，管理员或有组织管理权限可一键下载，按照操作提示快速上传。</w:t>
                  </w:r>
                </w:p>
                <w:p>
                  <w:pPr>
                    <w:pStyle w:val="null3"/>
                  </w:pPr>
                  <w:r>
                    <w:rPr>
                      <w:rFonts w:ascii="仿宋_GB2312" w:hAnsi="仿宋_GB2312" w:cs="仿宋_GB2312" w:eastAsia="仿宋_GB2312"/>
                      <w:sz w:val="19"/>
                    </w:rPr>
                    <w:t>3）数据导入后能自动生成完整的机构信息，并支持对机构信息进行调整、修改等操作。</w:t>
                  </w:r>
                </w:p>
                <w:p>
                  <w:pPr>
                    <w:pStyle w:val="null3"/>
                  </w:pPr>
                  <w:r>
                    <w:rPr>
                      <w:rFonts w:ascii="仿宋_GB2312" w:hAnsi="仿宋_GB2312" w:cs="仿宋_GB2312" w:eastAsia="仿宋_GB2312"/>
                      <w:sz w:val="19"/>
                    </w:rPr>
                    <w:t>二、量表信息管理</w:t>
                  </w:r>
                </w:p>
                <w:p>
                  <w:pPr>
                    <w:pStyle w:val="null3"/>
                  </w:pPr>
                  <w:r>
                    <w:rPr>
                      <w:rFonts w:ascii="仿宋_GB2312" w:hAnsi="仿宋_GB2312" w:cs="仿宋_GB2312" w:eastAsia="仿宋_GB2312"/>
                      <w:sz w:val="19"/>
                    </w:rPr>
                    <w:t>1）系统内包含心理健康、情绪、学习、智力、人格、社交、生活、职业兴趣测评等≥80种专业心理量表供用户选择。</w:t>
                  </w:r>
                </w:p>
                <w:p>
                  <w:pPr>
                    <w:pStyle w:val="null3"/>
                  </w:pPr>
                  <w:r>
                    <w:rPr>
                      <w:rFonts w:ascii="仿宋_GB2312" w:hAnsi="仿宋_GB2312" w:cs="仿宋_GB2312" w:eastAsia="仿宋_GB2312"/>
                      <w:sz w:val="19"/>
                    </w:rPr>
                    <w:t>2）满足千人同时在线测评，支持个人心理测评和团体心理测评两大模式。</w:t>
                  </w:r>
                </w:p>
                <w:p>
                  <w:pPr>
                    <w:pStyle w:val="null3"/>
                  </w:pPr>
                  <w:r>
                    <w:rPr>
                      <w:rFonts w:ascii="仿宋_GB2312" w:hAnsi="仿宋_GB2312" w:cs="仿宋_GB2312" w:eastAsia="仿宋_GB2312"/>
                      <w:sz w:val="19"/>
                    </w:rPr>
                    <w:t>3）必配量表中涵盖世界十大经典量表，如症状自评量表(SCL-90)、贝克焦虑量表(BAI)、明尼苏达多项个性测验（MMPI）以及焦虑自评量表(SAS)等；选配量表中配备行业内具有针对性的特色量表，如艾森克人格问卷成人式(EPQA)、UCLA孤独量表、交往焦虑量表(IAS)、考试焦虑自我检查表(SRITA)、威廉斯创造力倾向测验（WCS）等。</w:t>
                  </w:r>
                </w:p>
                <w:p>
                  <w:pPr>
                    <w:pStyle w:val="null3"/>
                  </w:pPr>
                  <w:r>
                    <w:rPr>
                      <w:rFonts w:ascii="仿宋_GB2312" w:hAnsi="仿宋_GB2312" w:cs="仿宋_GB2312" w:eastAsia="仿宋_GB2312"/>
                      <w:sz w:val="19"/>
                    </w:rPr>
                    <w:t>4）有管理后台权限的用户可以根据量表名或者量表分类查看量表，并根据需要开启、关闭、批量开启、批量关闭相应的量表；系统提供免费终身更新升级、量表常模修正升。</w:t>
                  </w:r>
                </w:p>
                <w:p>
                  <w:pPr>
                    <w:pStyle w:val="null3"/>
                  </w:pPr>
                  <w:r>
                    <w:rPr>
                      <w:rFonts w:ascii="仿宋_GB2312" w:hAnsi="仿宋_GB2312" w:cs="仿宋_GB2312" w:eastAsia="仿宋_GB2312"/>
                      <w:sz w:val="19"/>
                    </w:rPr>
                    <w:t>5）用户可以添加、修改、删除量表分类名称，并支持自如的分配量表。</w:t>
                  </w:r>
                </w:p>
                <w:p>
                  <w:pPr>
                    <w:pStyle w:val="null3"/>
                  </w:pPr>
                  <w:r>
                    <w:rPr>
                      <w:rFonts w:ascii="仿宋_GB2312" w:hAnsi="仿宋_GB2312" w:cs="仿宋_GB2312" w:eastAsia="仿宋_GB2312"/>
                      <w:sz w:val="19"/>
                    </w:rPr>
                    <w:t>6）页面展示量表名称、简介、指导语、状态、所属分类信息，有管理后台权限的用户查看。</w:t>
                  </w:r>
                </w:p>
                <w:p>
                  <w:pPr>
                    <w:pStyle w:val="null3"/>
                  </w:pPr>
                  <w:r>
                    <w:rPr>
                      <w:rFonts w:ascii="仿宋_GB2312" w:hAnsi="仿宋_GB2312" w:cs="仿宋_GB2312" w:eastAsia="仿宋_GB2312"/>
                      <w:sz w:val="19"/>
                    </w:rPr>
                    <w:t>三、测试方案管理</w:t>
                  </w:r>
                </w:p>
                <w:p>
                  <w:pPr>
                    <w:pStyle w:val="null3"/>
                  </w:pPr>
                  <w:r>
                    <w:rPr>
                      <w:rFonts w:ascii="仿宋_GB2312" w:hAnsi="仿宋_GB2312" w:cs="仿宋_GB2312" w:eastAsia="仿宋_GB2312"/>
                      <w:sz w:val="19"/>
                    </w:rPr>
                    <w:t>1）管理员可以根据需要配置不同的心理测试方案，例如日常心理测试、新生心理普查等。可设置方案名称、方案时间、发布状态、量表清单、测试人员范围等，测评方案支持开放和关闭状态功能切换，满足不同心理测试方案的需要。</w:t>
                  </w:r>
                </w:p>
                <w:p>
                  <w:pPr>
                    <w:pStyle w:val="null3"/>
                  </w:pPr>
                  <w:r>
                    <w:rPr>
                      <w:rFonts w:ascii="仿宋_GB2312" w:hAnsi="仿宋_GB2312" w:cs="仿宋_GB2312" w:eastAsia="仿宋_GB2312"/>
                      <w:sz w:val="19"/>
                    </w:rPr>
                    <w:t>2）开启新的测试方案，可以通过系统内邮件通知相关人员，对测试方案进程的跟进。</w:t>
                  </w:r>
                </w:p>
                <w:p>
                  <w:pPr>
                    <w:pStyle w:val="null3"/>
                  </w:pPr>
                  <w:r>
                    <w:rPr>
                      <w:rFonts w:ascii="仿宋_GB2312" w:hAnsi="仿宋_GB2312" w:cs="仿宋_GB2312" w:eastAsia="仿宋_GB2312"/>
                      <w:sz w:val="19"/>
                    </w:rPr>
                    <w:t>四、测试结果管理</w:t>
                  </w:r>
                </w:p>
                <w:p>
                  <w:pPr>
                    <w:pStyle w:val="null3"/>
                  </w:pPr>
                  <w:r>
                    <w:rPr>
                      <w:rFonts w:ascii="仿宋_GB2312" w:hAnsi="仿宋_GB2312" w:cs="仿宋_GB2312" w:eastAsia="仿宋_GB2312"/>
                      <w:sz w:val="19"/>
                    </w:rPr>
                    <w:t>1）管理员可以对测试结果进行批量已读标记、批量建档操作，并可以根据用户名、年龄范围、性别、ID、量表名、预警等级和所属信息进行查看、导出、删除测试结果，批量导出和整体导出支持Excel和Word两种不同格式；系统自动统计分析，生成图文并茂的心理测评报告。</w:t>
                  </w:r>
                </w:p>
                <w:p>
                  <w:pPr>
                    <w:pStyle w:val="null3"/>
                  </w:pPr>
                  <w:r>
                    <w:rPr>
                      <w:rFonts w:ascii="仿宋_GB2312" w:hAnsi="仿宋_GB2312" w:cs="仿宋_GB2312" w:eastAsia="仿宋_GB2312"/>
                      <w:sz w:val="19"/>
                    </w:rPr>
                    <w:t>2）管理员可以选择按照个人测试、方案测试查看和下载测试数据结果，并可以查看数据导出记录。</w:t>
                  </w:r>
                </w:p>
                <w:p>
                  <w:pPr>
                    <w:pStyle w:val="null3"/>
                  </w:pPr>
                  <w:r>
                    <w:rPr>
                      <w:rFonts w:ascii="仿宋_GB2312" w:hAnsi="仿宋_GB2312" w:cs="仿宋_GB2312" w:eastAsia="仿宋_GB2312"/>
                      <w:sz w:val="19"/>
                    </w:rPr>
                    <w:t>3）▲ 系统自动对测试结果进行一级预警、二级预警、三级预警、其他预警、正常、无需预警的六种不同颜色的标注。</w:t>
                  </w:r>
                </w:p>
                <w:p>
                  <w:pPr>
                    <w:pStyle w:val="null3"/>
                  </w:pPr>
                  <w:r>
                    <w:rPr>
                      <w:rFonts w:ascii="仿宋_GB2312" w:hAnsi="仿宋_GB2312" w:cs="仿宋_GB2312" w:eastAsia="仿宋_GB2312"/>
                      <w:sz w:val="19"/>
                    </w:rPr>
                    <w:t>4）为了管理员在庞大数据库读取时，不会漏掉或者误查某一信息，可以在看过信息之后对查看过的测试数据进行标记。</w:t>
                  </w:r>
                </w:p>
                <w:p>
                  <w:pPr>
                    <w:pStyle w:val="null3"/>
                  </w:pPr>
                  <w:r>
                    <w:rPr>
                      <w:rFonts w:ascii="仿宋_GB2312" w:hAnsi="仿宋_GB2312" w:cs="仿宋_GB2312" w:eastAsia="仿宋_GB2312"/>
                      <w:sz w:val="19"/>
                    </w:rPr>
                    <w:t>5）配备导入用户测试数据的Excel模板，管理员可一键下载，并按照页面操作提示快速导入测试数据，打造信息渠道。</w:t>
                  </w:r>
                </w:p>
                <w:p>
                  <w:pPr>
                    <w:pStyle w:val="null3"/>
                  </w:pPr>
                  <w:r>
                    <w:rPr>
                      <w:rFonts w:ascii="仿宋_GB2312" w:hAnsi="仿宋_GB2312" w:cs="仿宋_GB2312" w:eastAsia="仿宋_GB2312"/>
                      <w:sz w:val="19"/>
                    </w:rPr>
                    <w:t>五、危机评估干预</w:t>
                  </w:r>
                </w:p>
                <w:p>
                  <w:pPr>
                    <w:pStyle w:val="null3"/>
                  </w:pPr>
                  <w:r>
                    <w:rPr>
                      <w:rFonts w:ascii="仿宋_GB2312" w:hAnsi="仿宋_GB2312" w:cs="仿宋_GB2312" w:eastAsia="仿宋_GB2312"/>
                      <w:sz w:val="19"/>
                    </w:rPr>
                    <w:t>1、危机分级说明：</w:t>
                  </w:r>
                </w:p>
                <w:p>
                  <w:pPr>
                    <w:pStyle w:val="null3"/>
                  </w:pPr>
                  <w:r>
                    <w:rPr>
                      <w:rFonts w:ascii="仿宋_GB2312" w:hAnsi="仿宋_GB2312" w:cs="仿宋_GB2312" w:eastAsia="仿宋_GB2312"/>
                      <w:sz w:val="19"/>
                    </w:rPr>
                    <w:t>1）系统智能将心理危机进行一级预警、二级预警、三级预警、其他预警、正常、无需预警的六种，并用六种颜色显示，方便根据预警级别开展有针对性的心理辅导，帮助做好危机干预工作。</w:t>
                  </w:r>
                </w:p>
                <w:p>
                  <w:pPr>
                    <w:pStyle w:val="null3"/>
                  </w:pPr>
                  <w:r>
                    <w:rPr>
                      <w:rFonts w:ascii="仿宋_GB2312" w:hAnsi="仿宋_GB2312" w:cs="仿宋_GB2312" w:eastAsia="仿宋_GB2312"/>
                      <w:sz w:val="19"/>
                    </w:rPr>
                    <w:t>2）系统内对预警等级划分有详细的说明解释，方便用户自行查看，让用户更好理解与掌握预警级别。</w:t>
                  </w:r>
                </w:p>
                <w:p>
                  <w:pPr>
                    <w:pStyle w:val="null3"/>
                  </w:pPr>
                  <w:r>
                    <w:rPr>
                      <w:rFonts w:ascii="仿宋_GB2312" w:hAnsi="仿宋_GB2312" w:cs="仿宋_GB2312" w:eastAsia="仿宋_GB2312"/>
                      <w:sz w:val="19"/>
                    </w:rPr>
                    <w:t>2、危机评估管理：</w:t>
                  </w:r>
                </w:p>
                <w:p>
                  <w:pPr>
                    <w:pStyle w:val="null3"/>
                  </w:pPr>
                  <w:r>
                    <w:rPr>
                      <w:rFonts w:ascii="仿宋_GB2312" w:hAnsi="仿宋_GB2312" w:cs="仿宋_GB2312" w:eastAsia="仿宋_GB2312"/>
                      <w:sz w:val="19"/>
                    </w:rPr>
                    <w:t>1）系统支持预警测试结果的详细信息显示，为心理健康工作者提供全方位的数据支持。</w:t>
                  </w:r>
                </w:p>
                <w:p>
                  <w:pPr>
                    <w:pStyle w:val="null3"/>
                  </w:pPr>
                  <w:r>
                    <w:rPr>
                      <w:rFonts w:ascii="仿宋_GB2312" w:hAnsi="仿宋_GB2312" w:cs="仿宋_GB2312" w:eastAsia="仿宋_GB2312"/>
                      <w:sz w:val="19"/>
                    </w:rPr>
                    <w:t>2）管理员可以根据用户名、年龄范围、ID号、量表名称、预警等级、读取状态和所属信息进行查看，批量导出、批量标记、批量建档、删除、批量删除危机测试结果，批量导出支持Excel和Word两种不同格式。</w:t>
                  </w:r>
                </w:p>
                <w:p>
                  <w:pPr>
                    <w:pStyle w:val="null3"/>
                  </w:pPr>
                  <w:r>
                    <w:rPr>
                      <w:rFonts w:ascii="仿宋_GB2312" w:hAnsi="仿宋_GB2312" w:cs="仿宋_GB2312" w:eastAsia="仿宋_GB2312"/>
                      <w:sz w:val="19"/>
                    </w:rPr>
                    <w:t>3、危机数据统计：</w:t>
                  </w:r>
                </w:p>
                <w:p>
                  <w:pPr>
                    <w:pStyle w:val="null3"/>
                  </w:pPr>
                  <w:r>
                    <w:rPr>
                      <w:rFonts w:ascii="仿宋_GB2312" w:hAnsi="仿宋_GB2312" w:cs="仿宋_GB2312" w:eastAsia="仿宋_GB2312"/>
                      <w:sz w:val="19"/>
                    </w:rPr>
                    <w:t>1）用户可以根据用户名、测试时间、量表名称、预警等级、ID，所属等信息搜索查看或导出危机数据统计图表。</w:t>
                  </w:r>
                </w:p>
                <w:p>
                  <w:pPr>
                    <w:pStyle w:val="null3"/>
                  </w:pPr>
                  <w:r>
                    <w:rPr>
                      <w:rFonts w:ascii="仿宋_GB2312" w:hAnsi="仿宋_GB2312" w:cs="仿宋_GB2312" w:eastAsia="仿宋_GB2312"/>
                      <w:sz w:val="19"/>
                    </w:rPr>
                    <w:t>2）图表可以展示不同预警等级人员数量以及所占比例。</w:t>
                  </w:r>
                </w:p>
                <w:p>
                  <w:pPr>
                    <w:pStyle w:val="null3"/>
                  </w:pPr>
                  <w:r>
                    <w:rPr>
                      <w:rFonts w:ascii="仿宋_GB2312" w:hAnsi="仿宋_GB2312" w:cs="仿宋_GB2312" w:eastAsia="仿宋_GB2312"/>
                      <w:sz w:val="19"/>
                    </w:rPr>
                    <w:t>3）系统自动生成数据记录列表，用户可以详细查看测试数据信息，并可以在柱状图的因素分析和饼状图的展示中查看到预警人数分布情况。</w:t>
                  </w:r>
                </w:p>
                <w:p>
                  <w:pPr>
                    <w:pStyle w:val="null3"/>
                  </w:pPr>
                  <w:r>
                    <w:rPr>
                      <w:rFonts w:ascii="仿宋_GB2312" w:hAnsi="仿宋_GB2312" w:cs="仿宋_GB2312" w:eastAsia="仿宋_GB2312"/>
                      <w:sz w:val="19"/>
                    </w:rPr>
                    <w:t>4、危机上报管理：</w:t>
                  </w:r>
                </w:p>
                <w:p>
                  <w:pPr>
                    <w:pStyle w:val="null3"/>
                  </w:pPr>
                  <w:r>
                    <w:rPr>
                      <w:rFonts w:ascii="仿宋_GB2312" w:hAnsi="仿宋_GB2312" w:cs="仿宋_GB2312" w:eastAsia="仿宋_GB2312"/>
                      <w:sz w:val="19"/>
                    </w:rPr>
                    <w:t>1）系统可以自动生成危机心理状况统计表，管理员可以按照预警级别和人员所属快速上报文件。</w:t>
                  </w:r>
                </w:p>
                <w:p>
                  <w:pPr>
                    <w:pStyle w:val="null3"/>
                  </w:pPr>
                  <w:r>
                    <w:rPr>
                      <w:rFonts w:ascii="仿宋_GB2312" w:hAnsi="仿宋_GB2312" w:cs="仿宋_GB2312" w:eastAsia="仿宋_GB2312"/>
                      <w:sz w:val="19"/>
                    </w:rPr>
                    <w:t>2）系统内可以用邮箱形式对测试结果进行相关管理人员的对接发送，以测试者相关人员及时查看到测试人员的测试记录。</w:t>
                  </w:r>
                </w:p>
                <w:p>
                  <w:pPr>
                    <w:pStyle w:val="null3"/>
                  </w:pPr>
                  <w:r>
                    <w:rPr>
                      <w:rFonts w:ascii="仿宋_GB2312" w:hAnsi="仿宋_GB2312" w:cs="仿宋_GB2312" w:eastAsia="仿宋_GB2312"/>
                      <w:sz w:val="19"/>
                    </w:rPr>
                    <w:t>六、心理咨询管理</w:t>
                  </w:r>
                </w:p>
                <w:p>
                  <w:pPr>
                    <w:pStyle w:val="null3"/>
                  </w:pPr>
                  <w:r>
                    <w:rPr>
                      <w:rFonts w:ascii="仿宋_GB2312" w:hAnsi="仿宋_GB2312" w:cs="仿宋_GB2312" w:eastAsia="仿宋_GB2312"/>
                      <w:sz w:val="19"/>
                    </w:rPr>
                    <w:t>1、预约症状设置：</w:t>
                  </w:r>
                </w:p>
                <w:p>
                  <w:pPr>
                    <w:pStyle w:val="null3"/>
                  </w:pPr>
                  <w:r>
                    <w:rPr>
                      <w:rFonts w:ascii="仿宋_GB2312" w:hAnsi="仿宋_GB2312" w:cs="仿宋_GB2312" w:eastAsia="仿宋_GB2312"/>
                      <w:sz w:val="19"/>
                    </w:rPr>
                    <w:t>支持预设症状的修改、删除、新增操作。咨询师了解预约的来访者的情况，为咨询和建立心理健康档案提供了基础数据依据。</w:t>
                  </w:r>
                </w:p>
                <w:p>
                  <w:pPr>
                    <w:pStyle w:val="null3"/>
                  </w:pPr>
                  <w:r>
                    <w:rPr>
                      <w:rFonts w:ascii="仿宋_GB2312" w:hAnsi="仿宋_GB2312" w:cs="仿宋_GB2312" w:eastAsia="仿宋_GB2312"/>
                      <w:sz w:val="19"/>
                    </w:rPr>
                    <w:t>2、咨询师管理：</w:t>
                  </w:r>
                </w:p>
                <w:p>
                  <w:pPr>
                    <w:pStyle w:val="null3"/>
                  </w:pPr>
                  <w:r>
                    <w:rPr>
                      <w:rFonts w:ascii="仿宋_GB2312" w:hAnsi="仿宋_GB2312" w:cs="仿宋_GB2312" w:eastAsia="仿宋_GB2312"/>
                      <w:sz w:val="19"/>
                    </w:rPr>
                    <w:t>1）系统可展示咨询师的姓名、年龄、邮箱、预约状态等详细信息，可展示单位心理咨询师风采，帮助用户找到适合自己的咨询师。</w:t>
                  </w:r>
                </w:p>
                <w:p>
                  <w:pPr>
                    <w:pStyle w:val="null3"/>
                  </w:pPr>
                  <w:r>
                    <w:rPr>
                      <w:rFonts w:ascii="仿宋_GB2312" w:hAnsi="仿宋_GB2312" w:cs="仿宋_GB2312" w:eastAsia="仿宋_GB2312"/>
                      <w:sz w:val="19"/>
                    </w:rPr>
                    <w:t>2）值班信息表：支持咨询师自如排班设置，排班时也可以查看咨询师年龄、等级、手机号码等详细信息。</w:t>
                  </w:r>
                </w:p>
                <w:p>
                  <w:pPr>
                    <w:pStyle w:val="null3"/>
                  </w:pPr>
                  <w:r>
                    <w:rPr>
                      <w:rFonts w:ascii="仿宋_GB2312" w:hAnsi="仿宋_GB2312" w:cs="仿宋_GB2312" w:eastAsia="仿宋_GB2312"/>
                      <w:sz w:val="19"/>
                    </w:rPr>
                    <w:t>3、咨询预约管理：</w:t>
                  </w:r>
                </w:p>
                <w:p>
                  <w:pPr>
                    <w:pStyle w:val="null3"/>
                  </w:pPr>
                  <w:r>
                    <w:rPr>
                      <w:rFonts w:ascii="仿宋_GB2312" w:hAnsi="仿宋_GB2312" w:cs="仿宋_GB2312" w:eastAsia="仿宋_GB2312"/>
                      <w:sz w:val="19"/>
                    </w:rPr>
                    <w:t>1）可以按照用户名称、症状类型、预约的咨询师、预约时间进行预约信息查询、批量删除工作。</w:t>
                  </w:r>
                </w:p>
                <w:p>
                  <w:pPr>
                    <w:pStyle w:val="null3"/>
                  </w:pPr>
                  <w:r>
                    <w:rPr>
                      <w:rFonts w:ascii="仿宋_GB2312" w:hAnsi="仿宋_GB2312" w:cs="仿宋_GB2312" w:eastAsia="仿宋_GB2312"/>
                      <w:sz w:val="19"/>
                    </w:rPr>
                    <w:t>2）系统可以展示预约人员的详细信息、会诊结果，并可以在后台撤销预约。</w:t>
                  </w:r>
                </w:p>
                <w:p>
                  <w:pPr>
                    <w:pStyle w:val="null3"/>
                  </w:pPr>
                  <w:r>
                    <w:rPr>
                      <w:rFonts w:ascii="仿宋_GB2312" w:hAnsi="仿宋_GB2312" w:cs="仿宋_GB2312" w:eastAsia="仿宋_GB2312"/>
                      <w:sz w:val="19"/>
                    </w:rPr>
                    <w:t>4、心理档案管理：</w:t>
                  </w:r>
                </w:p>
                <w:p>
                  <w:pPr>
                    <w:pStyle w:val="null3"/>
                  </w:pPr>
                  <w:r>
                    <w:rPr>
                      <w:rFonts w:ascii="仿宋_GB2312" w:hAnsi="仿宋_GB2312" w:cs="仿宋_GB2312" w:eastAsia="仿宋_GB2312"/>
                      <w:sz w:val="19"/>
                    </w:rPr>
                    <w:t>1）系统可以为咨询用户建立心理档案，管理员可以查看档案详情、背景资料、联系方式等信息。</w:t>
                  </w:r>
                </w:p>
                <w:p>
                  <w:pPr>
                    <w:pStyle w:val="null3"/>
                  </w:pPr>
                  <w:r>
                    <w:rPr>
                      <w:rFonts w:ascii="仿宋_GB2312" w:hAnsi="仿宋_GB2312" w:cs="仿宋_GB2312" w:eastAsia="仿宋_GB2312"/>
                      <w:sz w:val="19"/>
                    </w:rPr>
                    <w:t>2）系统配备详尽的档案系统，管理员可以为测试人员快速建档，以便持续的关注，预防突发事件发生。</w:t>
                  </w:r>
                </w:p>
                <w:p>
                  <w:pPr>
                    <w:pStyle w:val="null3"/>
                  </w:pPr>
                  <w:r>
                    <w:rPr>
                      <w:rFonts w:ascii="仿宋_GB2312" w:hAnsi="仿宋_GB2312" w:cs="仿宋_GB2312" w:eastAsia="仿宋_GB2312"/>
                      <w:sz w:val="19"/>
                    </w:rPr>
                    <w:t>5、咨询回访管理：</w:t>
                  </w:r>
                </w:p>
                <w:p>
                  <w:pPr>
                    <w:pStyle w:val="null3"/>
                  </w:pPr>
                  <w:r>
                    <w:rPr>
                      <w:rFonts w:ascii="仿宋_GB2312" w:hAnsi="仿宋_GB2312" w:cs="仿宋_GB2312" w:eastAsia="仿宋_GB2312"/>
                      <w:sz w:val="19"/>
                    </w:rPr>
                    <w:t>1）系统可以自如的设置回访日期、回访类型，并可以进行智能提醒，将咨询师从繁杂琐碎的日常事物中释放出来，更好的投入个案分析和心理健康研究中。</w:t>
                  </w:r>
                </w:p>
                <w:p>
                  <w:pPr>
                    <w:pStyle w:val="null3"/>
                  </w:pPr>
                  <w:r>
                    <w:rPr>
                      <w:rFonts w:ascii="仿宋_GB2312" w:hAnsi="仿宋_GB2312" w:cs="仿宋_GB2312" w:eastAsia="仿宋_GB2312"/>
                      <w:sz w:val="19"/>
                    </w:rPr>
                    <w:t>2）可以给来访者留言，营造沟通顺畅的咨询环境。</w:t>
                  </w:r>
                </w:p>
                <w:p>
                  <w:pPr>
                    <w:pStyle w:val="null3"/>
                  </w:pPr>
                  <w:r>
                    <w:rPr>
                      <w:rFonts w:ascii="仿宋_GB2312" w:hAnsi="仿宋_GB2312" w:cs="仿宋_GB2312" w:eastAsia="仿宋_GB2312"/>
                      <w:sz w:val="19"/>
                    </w:rPr>
                    <w:t>6、咨询留言管理：</w:t>
                  </w:r>
                </w:p>
                <w:p>
                  <w:pPr>
                    <w:pStyle w:val="null3"/>
                  </w:pPr>
                  <w:r>
                    <w:rPr>
                      <w:rFonts w:ascii="仿宋_GB2312" w:hAnsi="仿宋_GB2312" w:cs="仿宋_GB2312" w:eastAsia="仿宋_GB2312"/>
                      <w:sz w:val="19"/>
                    </w:rPr>
                    <w:t>管理员可以根据主题、时间等查询留言信息。可以查看到未回复、已回复、已关注留言等信息，并可以回复、删除、关注等留言。</w:t>
                  </w:r>
                </w:p>
                <w:p>
                  <w:pPr>
                    <w:pStyle w:val="null3"/>
                  </w:pPr>
                  <w:r>
                    <w:rPr>
                      <w:rFonts w:ascii="仿宋_GB2312" w:hAnsi="仿宋_GB2312" w:cs="仿宋_GB2312" w:eastAsia="仿宋_GB2312"/>
                      <w:sz w:val="19"/>
                    </w:rPr>
                    <w:t>七、信息展示管理</w:t>
                  </w:r>
                </w:p>
                <w:p>
                  <w:pPr>
                    <w:pStyle w:val="null3"/>
                  </w:pPr>
                  <w:r>
                    <w:rPr>
                      <w:rFonts w:ascii="仿宋_GB2312" w:hAnsi="仿宋_GB2312" w:cs="仿宋_GB2312" w:eastAsia="仿宋_GB2312"/>
                      <w:sz w:val="19"/>
                    </w:rPr>
                    <w:t>用于对本单位心理咨询中心进行宣传，可以上传中心图片及中心介绍。</w:t>
                  </w:r>
                </w:p>
                <w:p>
                  <w:pPr>
                    <w:pStyle w:val="null3"/>
                  </w:pPr>
                  <w:r>
                    <w:rPr>
                      <w:rFonts w:ascii="仿宋_GB2312" w:hAnsi="仿宋_GB2312" w:cs="仿宋_GB2312" w:eastAsia="仿宋_GB2312"/>
                      <w:sz w:val="19"/>
                    </w:rPr>
                    <w:t>八、系统安全设置</w:t>
                  </w:r>
                </w:p>
                <w:p>
                  <w:pPr>
                    <w:pStyle w:val="null3"/>
                  </w:pPr>
                  <w:r>
                    <w:rPr>
                      <w:rFonts w:ascii="仿宋_GB2312" w:hAnsi="仿宋_GB2312" w:cs="仿宋_GB2312" w:eastAsia="仿宋_GB2312"/>
                      <w:sz w:val="19"/>
                    </w:rPr>
                    <w:t>采用</w:t>
                  </w:r>
                  <w:r>
                    <w:rPr>
                      <w:rFonts w:ascii="仿宋_GB2312" w:hAnsi="仿宋_GB2312" w:cs="仿宋_GB2312" w:eastAsia="仿宋_GB2312"/>
                      <w:sz w:val="19"/>
                    </w:rPr>
                    <w:t>MD5加密技术，超级管理员权限管理，数据库独立保存，角色权限限制访问等多种安全手段保证测评安全性。</w:t>
                  </w:r>
                </w:p>
                <w:p>
                  <w:pPr>
                    <w:pStyle w:val="null3"/>
                  </w:pPr>
                  <w:r>
                    <w:rPr>
                      <w:rFonts w:ascii="仿宋_GB2312" w:hAnsi="仿宋_GB2312" w:cs="仿宋_GB2312" w:eastAsia="仿宋_GB2312"/>
                      <w:sz w:val="19"/>
                    </w:rPr>
                    <w:t>1、数据备份管理：</w:t>
                  </w:r>
                </w:p>
                <w:p>
                  <w:pPr>
                    <w:pStyle w:val="null3"/>
                  </w:pPr>
                  <w:r>
                    <w:rPr>
                      <w:rFonts w:ascii="仿宋_GB2312" w:hAnsi="仿宋_GB2312" w:cs="仿宋_GB2312" w:eastAsia="仿宋_GB2312"/>
                      <w:sz w:val="19"/>
                    </w:rPr>
                    <w:t>1）系统具备数据备份管理，设置了备份功能和数据还原功能，防止软件数据丢失。</w:t>
                  </w:r>
                </w:p>
                <w:p>
                  <w:pPr>
                    <w:pStyle w:val="null3"/>
                  </w:pPr>
                  <w:r>
                    <w:rPr>
                      <w:rFonts w:ascii="仿宋_GB2312" w:hAnsi="仿宋_GB2312" w:cs="仿宋_GB2312" w:eastAsia="仿宋_GB2312"/>
                      <w:sz w:val="19"/>
                    </w:rPr>
                    <w:t>2、用户权限管理：</w:t>
                  </w:r>
                </w:p>
                <w:p>
                  <w:pPr>
                    <w:pStyle w:val="null3"/>
                  </w:pPr>
                  <w:r>
                    <w:rPr>
                      <w:rFonts w:ascii="仿宋_GB2312" w:hAnsi="仿宋_GB2312" w:cs="仿宋_GB2312" w:eastAsia="仿宋_GB2312"/>
                      <w:sz w:val="19"/>
                    </w:rPr>
                    <w:t>1）支持自定义多个用户类型和用户角色，不同的用户类型（如咨询师、测试用户、网站管理员等）关联不同的用户信息。</w:t>
                  </w:r>
                </w:p>
                <w:p>
                  <w:pPr>
                    <w:pStyle w:val="null3"/>
                  </w:pPr>
                  <w:r>
                    <w:rPr>
                      <w:rFonts w:ascii="仿宋_GB2312" w:hAnsi="仿宋_GB2312" w:cs="仿宋_GB2312" w:eastAsia="仿宋_GB2312"/>
                      <w:sz w:val="19"/>
                    </w:rPr>
                    <w:t>2）不同角色可以设置不同的网站权限，根据权限的不同，对网站内数据查看的范围也不同，满足心理健康教育工作个性化以及心理咨询保密原则的需求。</w:t>
                  </w:r>
                </w:p>
                <w:p>
                  <w:pPr>
                    <w:pStyle w:val="null3"/>
                  </w:pPr>
                  <w:r>
                    <w:rPr>
                      <w:rFonts w:ascii="仿宋_GB2312" w:hAnsi="仿宋_GB2312" w:cs="仿宋_GB2312" w:eastAsia="仿宋_GB2312"/>
                      <w:sz w:val="19"/>
                    </w:rPr>
                    <w:t>3、站内邮箱：</w:t>
                  </w:r>
                </w:p>
                <w:p>
                  <w:pPr>
                    <w:pStyle w:val="null3"/>
                  </w:pPr>
                  <w:r>
                    <w:rPr>
                      <w:rFonts w:ascii="仿宋_GB2312" w:hAnsi="仿宋_GB2312" w:cs="仿宋_GB2312" w:eastAsia="仿宋_GB2312"/>
                      <w:sz w:val="19"/>
                    </w:rPr>
                    <w:t>邮箱和测试方案关联，对发布的测评方案，通过发送邮箱的方式，进行信息提醒。</w:t>
                  </w:r>
                </w:p>
                <w:p>
                  <w:pPr>
                    <w:pStyle w:val="null3"/>
                  </w:pPr>
                  <w:r>
                    <w:rPr>
                      <w:rFonts w:ascii="仿宋_GB2312" w:hAnsi="仿宋_GB2312" w:cs="仿宋_GB2312" w:eastAsia="仿宋_GB2312"/>
                      <w:sz w:val="19"/>
                    </w:rPr>
                    <w:t>4、回收站：</w:t>
                  </w:r>
                </w:p>
                <w:p>
                  <w:pPr>
                    <w:pStyle w:val="null3"/>
                  </w:pPr>
                  <w:r>
                    <w:rPr>
                      <w:rFonts w:ascii="仿宋_GB2312" w:hAnsi="仿宋_GB2312" w:cs="仿宋_GB2312" w:eastAsia="仿宋_GB2312"/>
                      <w:sz w:val="19"/>
                    </w:rPr>
                    <w:t>显示后台已删除的所有数据信息，管理员可对误操作的数据，进行数据还原和批量删除等操作。需要说明的是，在回收站里删除的所有数据无法恢复，请谨慎删除。</w:t>
                  </w:r>
                </w:p>
                <w:p>
                  <w:pPr>
                    <w:pStyle w:val="null3"/>
                  </w:pPr>
                  <w:r>
                    <w:rPr>
                      <w:rFonts w:ascii="仿宋_GB2312" w:hAnsi="仿宋_GB2312" w:cs="仿宋_GB2312" w:eastAsia="仿宋_GB2312"/>
                      <w:sz w:val="19"/>
                    </w:rPr>
                    <w:t>用户操作记录：</w:t>
                  </w:r>
                </w:p>
                <w:p>
                  <w:pPr>
                    <w:pStyle w:val="null3"/>
                  </w:pPr>
                  <w:r>
                    <w:rPr>
                      <w:rFonts w:ascii="仿宋_GB2312" w:hAnsi="仿宋_GB2312" w:cs="仿宋_GB2312" w:eastAsia="仿宋_GB2312"/>
                      <w:sz w:val="19"/>
                    </w:rPr>
                    <w:t>记录并显示出用户进入后台后，所查看的系统界面和操作的功能按键，可通过筛选条件搜索，进行操作。</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心理疏导设备</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心理沙盘套装</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▲1、沙具架：</w:t>
                  </w:r>
                </w:p>
                <w:p>
                  <w:pPr>
                    <w:pStyle w:val="null3"/>
                  </w:pPr>
                  <w:r>
                    <w:rPr>
                      <w:rFonts w:ascii="仿宋_GB2312" w:hAnsi="仿宋_GB2312" w:cs="仿宋_GB2312" w:eastAsia="仿宋_GB2312"/>
                      <w:sz w:val="19"/>
                    </w:rPr>
                    <w:t>实木结构沙具陈列架两个。尺寸</w:t>
                  </w:r>
                  <w:r>
                    <w:rPr>
                      <w:rFonts w:ascii="仿宋_GB2312" w:hAnsi="仿宋_GB2312" w:cs="仿宋_GB2312" w:eastAsia="仿宋_GB2312"/>
                      <w:sz w:val="19"/>
                    </w:rPr>
                    <w:t>:≥宽80cm×高140 cm×深30cm。</w:t>
                  </w:r>
                </w:p>
                <w:p>
                  <w:pPr>
                    <w:pStyle w:val="null3"/>
                  </w:pPr>
                  <w:r>
                    <w:rPr>
                      <w:rFonts w:ascii="仿宋_GB2312" w:hAnsi="仿宋_GB2312" w:cs="仿宋_GB2312" w:eastAsia="仿宋_GB2312"/>
                      <w:sz w:val="19"/>
                    </w:rPr>
                    <w:t>沙箱：</w:t>
                  </w:r>
                </w:p>
                <w:p>
                  <w:pPr>
                    <w:pStyle w:val="null3"/>
                  </w:pPr>
                  <w:r>
                    <w:rPr>
                      <w:rFonts w:ascii="仿宋_GB2312" w:hAnsi="仿宋_GB2312" w:cs="仿宋_GB2312" w:eastAsia="仿宋_GB2312"/>
                      <w:sz w:val="19"/>
                    </w:rPr>
                    <w:t>标准个体沙箱一个，整体实木结构。</w:t>
                  </w:r>
                </w:p>
                <w:p>
                  <w:pPr>
                    <w:pStyle w:val="null3"/>
                  </w:pPr>
                  <w:r>
                    <w:rPr>
                      <w:rFonts w:ascii="仿宋_GB2312" w:hAnsi="仿宋_GB2312" w:cs="仿宋_GB2312" w:eastAsia="仿宋_GB2312"/>
                      <w:sz w:val="19"/>
                    </w:rPr>
                    <w:t>个体沙箱按照国际标准</w:t>
                  </w:r>
                </w:p>
                <w:p>
                  <w:pPr>
                    <w:pStyle w:val="null3"/>
                  </w:pPr>
                  <w:r>
                    <w:rPr>
                      <w:rFonts w:ascii="仿宋_GB2312" w:hAnsi="仿宋_GB2312" w:cs="仿宋_GB2312" w:eastAsia="仿宋_GB2312"/>
                      <w:sz w:val="19"/>
                    </w:rPr>
                    <w:t>尺寸：</w:t>
                  </w:r>
                  <w:r>
                    <w:rPr>
                      <w:rFonts w:ascii="仿宋_GB2312" w:hAnsi="仿宋_GB2312" w:cs="仿宋_GB2312" w:eastAsia="仿宋_GB2312"/>
                      <w:sz w:val="19"/>
                    </w:rPr>
                    <w:t>≥55*70*6</w:t>
                  </w:r>
                </w:p>
                <w:p>
                  <w:pPr>
                    <w:pStyle w:val="null3"/>
                  </w:pPr>
                  <w:r>
                    <w:rPr>
                      <w:rFonts w:ascii="仿宋_GB2312" w:hAnsi="仿宋_GB2312" w:cs="仿宋_GB2312" w:eastAsia="仿宋_GB2312"/>
                      <w:sz w:val="19"/>
                    </w:rPr>
                    <w:t>颜色：按甲方要求提供</w:t>
                  </w:r>
                </w:p>
                <w:p>
                  <w:pPr>
                    <w:pStyle w:val="null3"/>
                  </w:pPr>
                  <w:r>
                    <w:rPr>
                      <w:rFonts w:ascii="仿宋_GB2312" w:hAnsi="仿宋_GB2312" w:cs="仿宋_GB2312" w:eastAsia="仿宋_GB2312"/>
                      <w:sz w:val="19"/>
                    </w:rPr>
                    <w:t>沙箱腿：</w:t>
                  </w:r>
                </w:p>
                <w:p>
                  <w:pPr>
                    <w:pStyle w:val="null3"/>
                  </w:pPr>
                  <w:r>
                    <w:rPr>
                      <w:rFonts w:ascii="仿宋_GB2312" w:hAnsi="仿宋_GB2312" w:cs="仿宋_GB2312" w:eastAsia="仿宋_GB2312"/>
                      <w:sz w:val="19"/>
                    </w:rPr>
                    <w:t>整体为整条方木原木制作结构，材质为木质原木制作。高度</w:t>
                  </w:r>
                  <w:r>
                    <w:rPr>
                      <w:rFonts w:ascii="仿宋_GB2312" w:hAnsi="仿宋_GB2312" w:cs="仿宋_GB2312" w:eastAsia="仿宋_GB2312"/>
                      <w:sz w:val="19"/>
                    </w:rPr>
                    <w:t>50－60cm正好适合于手放置沙具的位置。</w:t>
                  </w:r>
                </w:p>
                <w:p>
                  <w:pPr>
                    <w:pStyle w:val="null3"/>
                  </w:pPr>
                  <w:r>
                    <w:rPr>
                      <w:rFonts w:ascii="仿宋_GB2312" w:hAnsi="仿宋_GB2312" w:cs="仿宋_GB2312" w:eastAsia="仿宋_GB2312"/>
                      <w:sz w:val="19"/>
                    </w:rPr>
                    <w:t>沙具：</w:t>
                  </w:r>
                </w:p>
                <w:p>
                  <w:pPr>
                    <w:pStyle w:val="null3"/>
                  </w:pPr>
                  <w:r>
                    <w:rPr>
                      <w:rFonts w:ascii="仿宋_GB2312" w:hAnsi="仿宋_GB2312" w:cs="仿宋_GB2312" w:eastAsia="仿宋_GB2312"/>
                      <w:sz w:val="19"/>
                    </w:rPr>
                    <w:t>沙具为树脂、陶瓷、聚氨脂材料制造。包含</w:t>
                  </w:r>
                  <w:r>
                    <w:rPr>
                      <w:rFonts w:ascii="仿宋_GB2312" w:hAnsi="仿宋_GB2312" w:cs="仿宋_GB2312" w:eastAsia="仿宋_GB2312"/>
                      <w:sz w:val="19"/>
                    </w:rPr>
                    <w:t>18大类别，人物包含神话人物、动漫人物、科幻人物、职业人物、偶像人物、恐怖人物等系列；交通工具包含豪车、飞机、消防、公安、工程、公交、军事系列；动物包含海洋动物、爬行动物、两栖动物、动漫动物、恐龙等系列；植物包含花、草、树、果实、蔬菜等系列；建筑物包含桥、道路、网吧、公安局、医院、厕所、草房、洋房、别墅等系列；食品类包括包子、馒头、花卷、面包等系列；家居包含手机、各种家具、家用电器、生活用品系列；鸡鸭等家禽类；妈祖、大肚佛等宗教类；意象类等。数量≥1000</w:t>
                  </w:r>
                </w:p>
                <w:p>
                  <w:pPr>
                    <w:pStyle w:val="null3"/>
                  </w:pPr>
                  <w:r>
                    <w:rPr>
                      <w:rFonts w:ascii="仿宋_GB2312" w:hAnsi="仿宋_GB2312" w:cs="仿宋_GB2312" w:eastAsia="仿宋_GB2312"/>
                      <w:sz w:val="19"/>
                    </w:rPr>
                    <w:t>海沙：</w:t>
                  </w:r>
                </w:p>
                <w:p>
                  <w:pPr>
                    <w:pStyle w:val="null3"/>
                  </w:pPr>
                  <w:r>
                    <w:rPr>
                      <w:rFonts w:ascii="仿宋_GB2312" w:hAnsi="仿宋_GB2312" w:cs="仿宋_GB2312" w:eastAsia="仿宋_GB2312"/>
                      <w:sz w:val="19"/>
                    </w:rPr>
                    <w:t>10公斤，80--100#天然黄色细沙；</w:t>
                  </w:r>
                </w:p>
                <w:p>
                  <w:pPr>
                    <w:pStyle w:val="null3"/>
                  </w:pPr>
                  <w:r>
                    <w:rPr>
                      <w:rFonts w:ascii="仿宋_GB2312" w:hAnsi="仿宋_GB2312" w:cs="仿宋_GB2312" w:eastAsia="仿宋_GB2312"/>
                      <w:sz w:val="19"/>
                    </w:rPr>
                    <w:t>6、箱庭活动记录本、《箱庭疗法》；操作手册各一本；个体箱庭制作过程记录表（6份）、团体箱庭制作过程记录表（2份）。</w:t>
                  </w:r>
                </w:p>
                <w:p>
                  <w:pPr>
                    <w:pStyle w:val="null3"/>
                  </w:pPr>
                  <w:r>
                    <w:rPr>
                      <w:rFonts w:ascii="仿宋_GB2312" w:hAnsi="仿宋_GB2312" w:cs="仿宋_GB2312" w:eastAsia="仿宋_GB2312"/>
                      <w:sz w:val="19"/>
                    </w:rPr>
                    <w:t>7、含箱庭管理软件：</w:t>
                  </w:r>
                </w:p>
                <w:p>
                  <w:pPr>
                    <w:pStyle w:val="null3"/>
                  </w:pPr>
                  <w:r>
                    <w:rPr>
                      <w:rFonts w:ascii="仿宋_GB2312" w:hAnsi="仿宋_GB2312" w:cs="仿宋_GB2312" w:eastAsia="仿宋_GB2312"/>
                      <w:sz w:val="19"/>
                    </w:rPr>
                    <w:t>1）设置了分级管理功能，软件包含个体箱庭管理模块、团体箱庭管理模块以及团体箱庭讨论三大管理功能，可以把放松记录进行分类，使用者可进行数据的录入和查询。可以对箱庭放松进行管理。超级管理员可以完成对来访者信息的管理、个体箱庭的管理、团体箱庭的管理</w:t>
                  </w:r>
                </w:p>
                <w:p>
                  <w:pPr>
                    <w:pStyle w:val="null3"/>
                  </w:pPr>
                  <w:r>
                    <w:rPr>
                      <w:rFonts w:ascii="仿宋_GB2312" w:hAnsi="仿宋_GB2312" w:cs="仿宋_GB2312" w:eastAsia="仿宋_GB2312"/>
                      <w:sz w:val="19"/>
                    </w:rPr>
                    <w:t>2）个体箱庭管理模块里包含了查看详细信息和添加箱庭记录的功能。可以查看、添加箱庭放松的时间、箱庭沙具摆放顺序、完成时间、沙具移动次数、记录照片等功能。</w:t>
                  </w:r>
                </w:p>
                <w:p>
                  <w:pPr>
                    <w:pStyle w:val="null3"/>
                  </w:pPr>
                  <w:r>
                    <w:rPr>
                      <w:rFonts w:ascii="仿宋_GB2312" w:hAnsi="仿宋_GB2312" w:cs="仿宋_GB2312" w:eastAsia="仿宋_GB2312"/>
                      <w:sz w:val="19"/>
                    </w:rPr>
                    <w:t>3）团体箱庭管理模块里面包含了查看详细信息和添加箱庭记录的功能。可以查看和添加制作时间、总用时、见证人、组别/次数、记录照片、第一次沙具或动作到第八次沙具或动作的记录、以及合计沙具数和制作者。</w:t>
                  </w:r>
                </w:p>
                <w:p>
                  <w:pPr>
                    <w:pStyle w:val="null3"/>
                  </w:pPr>
                  <w:r>
                    <w:rPr>
                      <w:rFonts w:ascii="仿宋_GB2312" w:hAnsi="仿宋_GB2312" w:cs="仿宋_GB2312" w:eastAsia="仿宋_GB2312"/>
                      <w:sz w:val="19"/>
                    </w:rPr>
                    <w:t>4）团体箱庭讨论管理模块里面包含了查看详细信息和添加箱庭讨论记录的功能。可以查看和添加制作时间、总用时、见证人、组别/次数、个人主题、讨论内容、制作者的信息等内容。可以记录团体箱庭活动过程，查看箱庭放松的记录。</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宣泄器材</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智能呐喊宣泄系统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一、宣泄机柜</w:t>
                  </w:r>
                </w:p>
                <w:p>
                  <w:pPr>
                    <w:pStyle w:val="null3"/>
                  </w:pPr>
                  <w:r>
                    <w:rPr>
                      <w:rFonts w:ascii="仿宋_GB2312" w:hAnsi="仿宋_GB2312" w:cs="仿宋_GB2312" w:eastAsia="仿宋_GB2312"/>
                      <w:sz w:val="19"/>
                    </w:rPr>
                    <w:t>1、呐喊机柜尺寸：≥高190cm×宽80cm(底座)×深40cm；</w:t>
                  </w:r>
                </w:p>
                <w:p>
                  <w:pPr>
                    <w:pStyle w:val="null3"/>
                  </w:pPr>
                  <w:r>
                    <w:rPr>
                      <w:rFonts w:ascii="仿宋_GB2312" w:hAnsi="仿宋_GB2312" w:cs="仿宋_GB2312" w:eastAsia="仿宋_GB2312"/>
                      <w:sz w:val="19"/>
                    </w:rPr>
                    <w:t>机柜顶部为一外置木质音箱，尺寸</w:t>
                  </w:r>
                  <w:r>
                    <w:rPr>
                      <w:rFonts w:ascii="仿宋_GB2312" w:hAnsi="仿宋_GB2312" w:cs="仿宋_GB2312" w:eastAsia="仿宋_GB2312"/>
                      <w:sz w:val="19"/>
                    </w:rPr>
                    <w:t>≥为450*150*150mm，频率范围50Hz-19.5KH</w:t>
                  </w:r>
                </w:p>
                <w:p>
                  <w:pPr>
                    <w:pStyle w:val="null3"/>
                  </w:pPr>
                  <w:r>
                    <w:rPr>
                      <w:rFonts w:ascii="仿宋_GB2312" w:hAnsi="仿宋_GB2312" w:cs="仿宋_GB2312" w:eastAsia="仿宋_GB2312"/>
                      <w:sz w:val="19"/>
                    </w:rPr>
                    <w:t>2、呐喊分贝为：≤300分贝。</w:t>
                  </w:r>
                </w:p>
                <w:p>
                  <w:pPr>
                    <w:pStyle w:val="null3"/>
                  </w:pPr>
                  <w:r>
                    <w:rPr>
                      <w:rFonts w:ascii="仿宋_GB2312" w:hAnsi="仿宋_GB2312" w:cs="仿宋_GB2312" w:eastAsia="仿宋_GB2312"/>
                      <w:sz w:val="19"/>
                    </w:rPr>
                    <w:t>3、LED灯应急等级：10级显示。</w:t>
                  </w:r>
                </w:p>
                <w:p>
                  <w:pPr>
                    <w:pStyle w:val="null3"/>
                  </w:pPr>
                  <w:r>
                    <w:rPr>
                      <w:rFonts w:ascii="仿宋_GB2312" w:hAnsi="仿宋_GB2312" w:cs="仿宋_GB2312" w:eastAsia="仿宋_GB2312"/>
                      <w:sz w:val="19"/>
                    </w:rPr>
                    <w:t>4、LED光源控制：电路+芯片控制，≥10种可变灯光模式，两边为红色灯光柱状显示，中间为心理能量点状播散图组成，让训练者实时观测自我宣泄的效果。</w:t>
                  </w:r>
                </w:p>
                <w:p>
                  <w:pPr>
                    <w:pStyle w:val="null3"/>
                  </w:pPr>
                  <w:r>
                    <w:rPr>
                      <w:rFonts w:ascii="仿宋_GB2312" w:hAnsi="仿宋_GB2312" w:cs="仿宋_GB2312" w:eastAsia="仿宋_GB2312"/>
                      <w:sz w:val="19"/>
                    </w:rPr>
                    <w:t>二、智能呐喊宣泄系统操作台</w:t>
                  </w:r>
                </w:p>
                <w:p>
                  <w:pPr>
                    <w:pStyle w:val="null3"/>
                  </w:pPr>
                  <w:r>
                    <w:rPr>
                      <w:rFonts w:ascii="仿宋_GB2312" w:hAnsi="仿宋_GB2312" w:cs="仿宋_GB2312" w:eastAsia="仿宋_GB2312"/>
                      <w:sz w:val="19"/>
                    </w:rPr>
                    <w:t>1、尺寸：≥高120cm×长40cm×宽35cm。</w:t>
                  </w:r>
                </w:p>
                <w:p>
                  <w:pPr>
                    <w:pStyle w:val="null3"/>
                  </w:pPr>
                  <w:r>
                    <w:rPr>
                      <w:rFonts w:ascii="仿宋_GB2312" w:hAnsi="仿宋_GB2312" w:cs="仿宋_GB2312" w:eastAsia="仿宋_GB2312"/>
                      <w:sz w:val="19"/>
                    </w:rPr>
                    <w:t>2、整体为红色与白色环保ABS材料搭配而成，一次成模。</w:t>
                  </w:r>
                </w:p>
                <w:p>
                  <w:pPr>
                    <w:pStyle w:val="null3"/>
                  </w:pPr>
                  <w:r>
                    <w:rPr>
                      <w:rFonts w:ascii="仿宋_GB2312" w:hAnsi="仿宋_GB2312" w:cs="仿宋_GB2312" w:eastAsia="仿宋_GB2312"/>
                      <w:sz w:val="19"/>
                    </w:rPr>
                    <w:t>3、四个高度不少于5cm的高品质环保塑胶滚轮，方便移动。</w:t>
                  </w:r>
                </w:p>
                <w:p>
                  <w:pPr>
                    <w:pStyle w:val="null3"/>
                  </w:pPr>
                  <w:r>
                    <w:rPr>
                      <w:rFonts w:ascii="仿宋_GB2312" w:hAnsi="仿宋_GB2312" w:cs="仿宋_GB2312" w:eastAsia="仿宋_GB2312"/>
                      <w:sz w:val="19"/>
                    </w:rPr>
                    <w:t>4、主机触摸屏尺寸为17寸，win10及以上电脑操作系统。</w:t>
                  </w:r>
                </w:p>
                <w:p>
                  <w:pPr>
                    <w:pStyle w:val="null3"/>
                  </w:pPr>
                  <w:r>
                    <w:rPr>
                      <w:rFonts w:ascii="仿宋_GB2312" w:hAnsi="仿宋_GB2312" w:cs="仿宋_GB2312" w:eastAsia="仿宋_GB2312"/>
                      <w:sz w:val="19"/>
                    </w:rPr>
                    <w:t>三、数据传输控制盒：内置高灵敏度电路板，用于接收、分析、传输信号数值。</w:t>
                  </w:r>
                </w:p>
                <w:p>
                  <w:pPr>
                    <w:pStyle w:val="null3"/>
                  </w:pPr>
                  <w:r>
                    <w:rPr>
                      <w:rFonts w:ascii="仿宋_GB2312" w:hAnsi="仿宋_GB2312" w:cs="仿宋_GB2312" w:eastAsia="仿宋_GB2312"/>
                      <w:sz w:val="19"/>
                    </w:rPr>
                    <w:t>功能特点：系统涵盖模式选择、资源共享、资源管理、查看报告、用户管理、自由宣泄、系统设置等模块，支持用户登录和一键游客登录两种模式进入系统。</w:t>
                  </w:r>
                </w:p>
                <w:p>
                  <w:pPr>
                    <w:pStyle w:val="null3"/>
                  </w:pPr>
                  <w:r>
                    <w:rPr>
                      <w:rFonts w:ascii="仿宋_GB2312" w:hAnsi="仿宋_GB2312" w:cs="仿宋_GB2312" w:eastAsia="仿宋_GB2312"/>
                      <w:sz w:val="19"/>
                    </w:rPr>
                    <w:t>（一）模式选择</w:t>
                  </w:r>
                </w:p>
                <w:p>
                  <w:pPr>
                    <w:pStyle w:val="null3"/>
                  </w:pPr>
                  <w:r>
                    <w:rPr>
                      <w:rFonts w:ascii="仿宋_GB2312" w:hAnsi="仿宋_GB2312" w:cs="仿宋_GB2312" w:eastAsia="仿宋_GB2312"/>
                      <w:sz w:val="19"/>
                    </w:rPr>
                    <w:t>1、▲包含人际关系、学习压力、考试压力、新环境压力、婚姻压力、父母压力、工作压力、分离压力等主题，使用者可以通过系统选择符合自己情绪的呐喊宣泄主题进行单次训练或者多次训练。</w:t>
                  </w:r>
                </w:p>
                <w:p>
                  <w:pPr>
                    <w:pStyle w:val="null3"/>
                  </w:pPr>
                  <w:r>
                    <w:rPr>
                      <w:rFonts w:ascii="仿宋_GB2312" w:hAnsi="仿宋_GB2312" w:cs="仿宋_GB2312" w:eastAsia="仿宋_GB2312"/>
                      <w:sz w:val="19"/>
                    </w:rPr>
                    <w:t>2、每个主题设置相匹配的音乐以及正向引导语，帮助用户针对性的宣泄情绪，重拾信心。</w:t>
                  </w:r>
                </w:p>
                <w:p>
                  <w:pPr>
                    <w:pStyle w:val="null3"/>
                  </w:pPr>
                  <w:r>
                    <w:rPr>
                      <w:rFonts w:ascii="仿宋_GB2312" w:hAnsi="仿宋_GB2312" w:cs="仿宋_GB2312" w:eastAsia="仿宋_GB2312"/>
                      <w:sz w:val="19"/>
                    </w:rPr>
                    <w:t>3、系统智能分析用户的宣泄数值，判断出其情绪宣泄的程度，进而有针对性的进行智能化的正向语音引导、激励。</w:t>
                  </w:r>
                </w:p>
                <w:p>
                  <w:pPr>
                    <w:pStyle w:val="null3"/>
                  </w:pPr>
                  <w:r>
                    <w:rPr>
                      <w:rFonts w:ascii="仿宋_GB2312" w:hAnsi="仿宋_GB2312" w:cs="仿宋_GB2312" w:eastAsia="仿宋_GB2312"/>
                      <w:sz w:val="19"/>
                    </w:rPr>
                    <w:t>4、用户在宣泄过程中，可以通过即时的数字展现、图形变化及光影反馈，感受到强烈的视觉效果，拥有完美的用户体验。</w:t>
                  </w:r>
                </w:p>
                <w:p>
                  <w:pPr>
                    <w:pStyle w:val="null3"/>
                  </w:pPr>
                  <w:r>
                    <w:rPr>
                      <w:rFonts w:ascii="仿宋_GB2312" w:hAnsi="仿宋_GB2312" w:cs="仿宋_GB2312" w:eastAsia="仿宋_GB2312"/>
                      <w:sz w:val="19"/>
                    </w:rPr>
                    <w:t>（二）资源共享</w:t>
                  </w:r>
                </w:p>
                <w:p>
                  <w:pPr>
                    <w:pStyle w:val="null3"/>
                  </w:pPr>
                  <w:r>
                    <w:rPr>
                      <w:rFonts w:ascii="仿宋_GB2312" w:hAnsi="仿宋_GB2312" w:cs="仿宋_GB2312" w:eastAsia="仿宋_GB2312"/>
                      <w:sz w:val="19"/>
                    </w:rPr>
                    <w:t>此模块包含音乐、视频和文章知识等资源，以便更好地完善宣泄环境。</w:t>
                  </w:r>
                </w:p>
                <w:p>
                  <w:pPr>
                    <w:pStyle w:val="null3"/>
                  </w:pPr>
                  <w:r>
                    <w:rPr>
                      <w:rFonts w:ascii="仿宋_GB2312" w:hAnsi="仿宋_GB2312" w:cs="仿宋_GB2312" w:eastAsia="仿宋_GB2312"/>
                      <w:sz w:val="19"/>
                    </w:rPr>
                    <w:t>1、音乐包含不同类型的放松音乐供用户选择，以满足用户的不同种类需求。</w:t>
                  </w:r>
                </w:p>
                <w:p>
                  <w:pPr>
                    <w:pStyle w:val="null3"/>
                  </w:pPr>
                  <w:r>
                    <w:rPr>
                      <w:rFonts w:ascii="仿宋_GB2312" w:hAnsi="仿宋_GB2312" w:cs="仿宋_GB2312" w:eastAsia="仿宋_GB2312"/>
                      <w:sz w:val="19"/>
                    </w:rPr>
                    <w:t>2、内置真人放松引导视频，包含真实感受训练法、意念式呼吸法和按摩式呼吸法，帮助用户缓解压力和焦虑，促进身心健康。</w:t>
                  </w:r>
                </w:p>
                <w:p>
                  <w:pPr>
                    <w:pStyle w:val="null3"/>
                  </w:pPr>
                  <w:r>
                    <w:rPr>
                      <w:rFonts w:ascii="仿宋_GB2312" w:hAnsi="仿宋_GB2312" w:cs="仿宋_GB2312" w:eastAsia="仿宋_GB2312"/>
                      <w:sz w:val="19"/>
                    </w:rPr>
                    <w:t>3、文章资源内置儿童心理学、人格心理学等知识内容，帮助用户了解专业的心理学知识，以便使用单位更好地开展心理健康工作。</w:t>
                  </w:r>
                </w:p>
                <w:p>
                  <w:pPr>
                    <w:pStyle w:val="null3"/>
                  </w:pPr>
                  <w:r>
                    <w:rPr>
                      <w:rFonts w:ascii="仿宋_GB2312" w:hAnsi="仿宋_GB2312" w:cs="仿宋_GB2312" w:eastAsia="仿宋_GB2312"/>
                      <w:sz w:val="19"/>
                    </w:rPr>
                    <w:t>（三）资源管理</w:t>
                  </w:r>
                </w:p>
                <w:p>
                  <w:pPr>
                    <w:pStyle w:val="null3"/>
                  </w:pPr>
                  <w:r>
                    <w:rPr>
                      <w:rFonts w:ascii="仿宋_GB2312" w:hAnsi="仿宋_GB2312" w:cs="仿宋_GB2312" w:eastAsia="仿宋_GB2312"/>
                      <w:sz w:val="19"/>
                    </w:rPr>
                    <w:t>此模块具有音频管理，视频管理，资料管理功能，可自定义添加音乐、视频和文章知识等资源，并且可以修改删除等操作。</w:t>
                  </w:r>
                </w:p>
                <w:p>
                  <w:pPr>
                    <w:pStyle w:val="null3"/>
                  </w:pPr>
                  <w:r>
                    <w:rPr>
                      <w:rFonts w:ascii="仿宋_GB2312" w:hAnsi="仿宋_GB2312" w:cs="仿宋_GB2312" w:eastAsia="仿宋_GB2312"/>
                      <w:sz w:val="19"/>
                    </w:rPr>
                    <w:t>1、可自定义导入不同类型音频，以满足用户的不同种类需求。</w:t>
                  </w:r>
                </w:p>
                <w:p>
                  <w:pPr>
                    <w:pStyle w:val="null3"/>
                  </w:pPr>
                  <w:r>
                    <w:rPr>
                      <w:rFonts w:ascii="仿宋_GB2312" w:hAnsi="仿宋_GB2312" w:cs="仿宋_GB2312" w:eastAsia="仿宋_GB2312"/>
                      <w:sz w:val="19"/>
                    </w:rPr>
                    <w:t>2、可自定义导入视频，帮助用户缓解压力和焦虑，促进身心健康。</w:t>
                  </w:r>
                </w:p>
                <w:p>
                  <w:pPr>
                    <w:pStyle w:val="null3"/>
                  </w:pPr>
                  <w:r>
                    <w:rPr>
                      <w:rFonts w:ascii="仿宋_GB2312" w:hAnsi="仿宋_GB2312" w:cs="仿宋_GB2312" w:eastAsia="仿宋_GB2312"/>
                      <w:sz w:val="19"/>
                    </w:rPr>
                    <w:t>3、可自定义导入专业知识内容，帮助用户了解专业的心理学知识，以便使用单位更好地开展心理健康工作。</w:t>
                  </w:r>
                </w:p>
                <w:p>
                  <w:pPr>
                    <w:pStyle w:val="null3"/>
                  </w:pPr>
                  <w:r>
                    <w:rPr>
                      <w:rFonts w:ascii="仿宋_GB2312" w:hAnsi="仿宋_GB2312" w:cs="仿宋_GB2312" w:eastAsia="仿宋_GB2312"/>
                      <w:sz w:val="19"/>
                    </w:rPr>
                    <w:t>（四）查看报告</w:t>
                  </w:r>
                </w:p>
                <w:p>
                  <w:pPr>
                    <w:pStyle w:val="null3"/>
                  </w:pPr>
                  <w:r>
                    <w:rPr>
                      <w:rFonts w:ascii="仿宋_GB2312" w:hAnsi="仿宋_GB2312" w:cs="仿宋_GB2312" w:eastAsia="仿宋_GB2312"/>
                      <w:sz w:val="19"/>
                    </w:rPr>
                    <w:t>1、系统自动生成宣泄报告，报告含有基本信息、呐喊波形、均值、最大值、最小值、评价等内容，管理员可查看、导出所用用户的测试信息，以便对比分析数据。</w:t>
                  </w:r>
                </w:p>
                <w:p>
                  <w:pPr>
                    <w:pStyle w:val="null3"/>
                  </w:pPr>
                  <w:r>
                    <w:rPr>
                      <w:rFonts w:ascii="仿宋_GB2312" w:hAnsi="仿宋_GB2312" w:cs="仿宋_GB2312" w:eastAsia="仿宋_GB2312"/>
                      <w:sz w:val="19"/>
                    </w:rPr>
                    <w:t>2、具有智能评价功能，可根据用户的宣泄数据，针对性的生成评语及建议，帮助用户更好的释放压力，摆脱焦虑、抑郁等负面情绪。</w:t>
                  </w:r>
                </w:p>
                <w:p>
                  <w:pPr>
                    <w:pStyle w:val="null3"/>
                  </w:pPr>
                  <w:r>
                    <w:rPr>
                      <w:rFonts w:ascii="仿宋_GB2312" w:hAnsi="仿宋_GB2312" w:cs="仿宋_GB2312" w:eastAsia="仿宋_GB2312"/>
                      <w:sz w:val="19"/>
                    </w:rPr>
                    <w:t>（五）用户管理</w:t>
                  </w:r>
                </w:p>
                <w:p>
                  <w:pPr>
                    <w:pStyle w:val="null3"/>
                  </w:pPr>
                  <w:r>
                    <w:rPr>
                      <w:rFonts w:ascii="仿宋_GB2312" w:hAnsi="仿宋_GB2312" w:cs="仿宋_GB2312" w:eastAsia="仿宋_GB2312"/>
                      <w:sz w:val="19"/>
                    </w:rPr>
                    <w:t>1、用户账号管理：管理员可以对注册用户的用户名、性别、年龄等信息进行编辑、统一管理，支持按照用户名筛选数据，方便查询用户信息。</w:t>
                  </w:r>
                </w:p>
                <w:p>
                  <w:pPr>
                    <w:pStyle w:val="null3"/>
                  </w:pPr>
                  <w:r>
                    <w:rPr>
                      <w:rFonts w:ascii="仿宋_GB2312" w:hAnsi="仿宋_GB2312" w:cs="仿宋_GB2312" w:eastAsia="仿宋_GB2312"/>
                      <w:sz w:val="19"/>
                    </w:rPr>
                    <w:t>2、账号信息修改：为了方便用户信息管理，管理员用户具有管理所有用户账号信息的权限，可对账号的密码及其他信息进行修改，防止因用户遗忘密码无法登录的问题发生。</w:t>
                  </w:r>
                </w:p>
                <w:p>
                  <w:pPr>
                    <w:pStyle w:val="null3"/>
                  </w:pPr>
                  <w:r>
                    <w:rPr>
                      <w:rFonts w:ascii="仿宋_GB2312" w:hAnsi="仿宋_GB2312" w:cs="仿宋_GB2312" w:eastAsia="仿宋_GB2312"/>
                      <w:sz w:val="19"/>
                    </w:rPr>
                    <w:t>（六）自由宣泄</w:t>
                  </w:r>
                </w:p>
                <w:p>
                  <w:pPr>
                    <w:pStyle w:val="null3"/>
                  </w:pPr>
                  <w:r>
                    <w:rPr>
                      <w:rFonts w:ascii="仿宋_GB2312" w:hAnsi="仿宋_GB2312" w:cs="仿宋_GB2312" w:eastAsia="仿宋_GB2312"/>
                      <w:sz w:val="19"/>
                    </w:rPr>
                    <w:t>1、自由宣泄可以让训练者自主选择单次/多次功能。单次呐喊可以有波形展示，多次呐喊可以同时直观观察到多次柱形呈现，不管是单次或多次呐喊都可以实时显示呐喊宣泄数值，一目了然。</w:t>
                  </w:r>
                </w:p>
                <w:p>
                  <w:pPr>
                    <w:pStyle w:val="null3"/>
                  </w:pPr>
                  <w:r>
                    <w:rPr>
                      <w:rFonts w:ascii="仿宋_GB2312" w:hAnsi="仿宋_GB2312" w:cs="仿宋_GB2312" w:eastAsia="仿宋_GB2312"/>
                      <w:sz w:val="19"/>
                    </w:rPr>
                    <w:t>2、系统智能分析用户的宣泄数值，判断出其情绪宣泄的程度，根据不同宣泄的程度进行智能化的正向语音引导、激励。</w:t>
                  </w:r>
                </w:p>
                <w:p>
                  <w:pPr>
                    <w:pStyle w:val="null3"/>
                  </w:pPr>
                  <w:r>
                    <w:rPr>
                      <w:rFonts w:ascii="仿宋_GB2312" w:hAnsi="仿宋_GB2312" w:cs="仿宋_GB2312" w:eastAsia="仿宋_GB2312"/>
                      <w:sz w:val="19"/>
                    </w:rPr>
                    <w:t>（七）系统设置</w:t>
                  </w:r>
                </w:p>
                <w:p>
                  <w:pPr>
                    <w:pStyle w:val="null3"/>
                  </w:pPr>
                  <w:r>
                    <w:rPr>
                      <w:rFonts w:ascii="仿宋_GB2312" w:hAnsi="仿宋_GB2312" w:cs="仿宋_GB2312" w:eastAsia="仿宋_GB2312"/>
                      <w:sz w:val="19"/>
                    </w:rPr>
                    <w:t>可对系统内的组织架构进行修改、新增、删除等操作。</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办案工作区装备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8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询问室设备</w:t>
                  </w:r>
                </w:p>
              </w:tc>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询问主机</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1、设备应具有≥7寸高清触摸屏，应支持控制与图像显示；应支持视频信息上叠加温湿度传感器信息；≥2个DVD光驱；</w:t>
                  </w:r>
                </w:p>
                <w:p>
                  <w:pPr>
                    <w:pStyle w:val="null3"/>
                  </w:pPr>
                  <w:r>
                    <w:rPr>
                      <w:rFonts w:ascii="仿宋_GB2312" w:hAnsi="仿宋_GB2312" w:cs="仿宋_GB2312" w:eastAsia="仿宋_GB2312"/>
                      <w:sz w:val="19"/>
                    </w:rPr>
                    <w:t>2、主机接口需包含但不限：≥6个SATA接口、≥3个VGA接口、≥4个HDMI接口、1个RS-232接口、≥4个RS485接口、≥4个USB接口、≥2个千兆以太网接口、≥8个报警输入、≥4个报警输出接口、具有4≥个RCA音频输入接口、1个line in和1个mic in音频接口，≥2个音频输出接口；</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应支持审讯录像和笔录信息（录像时在前面板可输入文字信息）等文件同步上传刻录；</w:t>
                  </w:r>
                </w:p>
                <w:p>
                  <w:pPr>
                    <w:pStyle w:val="null3"/>
                  </w:pPr>
                  <w:r>
                    <w:rPr>
                      <w:rFonts w:ascii="仿宋_GB2312" w:hAnsi="仿宋_GB2312" w:cs="仿宋_GB2312" w:eastAsia="仿宋_GB2312"/>
                      <w:sz w:val="19"/>
                    </w:rPr>
                    <w:t>4、应支持≥4路SDI和≥4路网络接入，支持模拟和网络互转，最大支持≥8路IPC接入；支持最大4K（4096*2160）IPC；应采用H.264或H.265压缩技术</w:t>
                  </w:r>
                </w:p>
                <w:p>
                  <w:pPr>
                    <w:pStyle w:val="null3"/>
                  </w:pPr>
                  <w:r>
                    <w:rPr>
                      <w:rFonts w:ascii="仿宋_GB2312" w:hAnsi="仿宋_GB2312" w:cs="仿宋_GB2312" w:eastAsia="仿宋_GB2312"/>
                      <w:sz w:val="19"/>
                    </w:rPr>
                    <w:t>5、应支持启用无声通道，对无声音权限人员传输屏蔽声音的视频；</w:t>
                  </w:r>
                </w:p>
                <w:p>
                  <w:pPr>
                    <w:pStyle w:val="null3"/>
                  </w:pPr>
                  <w:r>
                    <w:rPr>
                      <w:rFonts w:ascii="仿宋_GB2312" w:hAnsi="仿宋_GB2312" w:cs="仿宋_GB2312" w:eastAsia="仿宋_GB2312"/>
                      <w:sz w:val="19"/>
                    </w:rPr>
                    <w:t>6、应支持1大7小、1大5小、1大4小、1大3小、1大2小、1大1小、2分割、4分割等多种画中画模式，画中画大小和位置任意调整，且具备防误操作设置选项。7、</w:t>
                  </w:r>
                  <w:r>
                    <w:rPr>
                      <w:rFonts w:ascii="仿宋_GB2312" w:hAnsi="仿宋_GB2312" w:cs="仿宋_GB2312" w:eastAsia="仿宋_GB2312"/>
                      <w:sz w:val="19"/>
                    </w:rPr>
                    <w:t>▲</w:t>
                  </w:r>
                  <w:r>
                    <w:rPr>
                      <w:rFonts w:ascii="仿宋_GB2312" w:hAnsi="仿宋_GB2312" w:cs="仿宋_GB2312" w:eastAsia="仿宋_GB2312"/>
                      <w:sz w:val="19"/>
                    </w:rPr>
                    <w:t>应支持在统信、麒麟操作系统上登录</w:t>
                  </w:r>
                  <w:r>
                    <w:rPr>
                      <w:rFonts w:ascii="仿宋_GB2312" w:hAnsi="仿宋_GB2312" w:cs="仿宋_GB2312" w:eastAsia="仿宋_GB2312"/>
                      <w:sz w:val="19"/>
                    </w:rPr>
                    <w:t>WEB 客户端并进行参数配置、浏览、播放录像、下载等操作；通过主机刻录进光盘的录像文件可以直接在统信、麒麟操作系统上播放；</w:t>
                  </w:r>
                </w:p>
                <w:p>
                  <w:pPr>
                    <w:pStyle w:val="null3"/>
                  </w:pPr>
                  <w:r>
                    <w:rPr>
                      <w:rFonts w:ascii="仿宋_GB2312" w:hAnsi="仿宋_GB2312" w:cs="仿宋_GB2312" w:eastAsia="仿宋_GB2312"/>
                      <w:sz w:val="19"/>
                    </w:rPr>
                    <w:t>8、应支持事后刻录，可补刻案件信息与音视频文件。支持静音光盘复制</w:t>
                  </w:r>
                  <w:r>
                    <w:rPr>
                      <w:rFonts w:ascii="仿宋_GB2312" w:hAnsi="仿宋_GB2312" w:cs="仿宋_GB2312" w:eastAsia="仿宋_GB2312"/>
                      <w:sz w:val="19"/>
                    </w:rPr>
                    <w:t>。</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主机硬盘</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≥78TB容量，3.5英寸，SATA3.0接口，7200RPM；传输速率≥267 MB/s，满足数据严苛的7*24小时运行；5年有限质保服务；MTBF≥2,000,000</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全景摄像机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1.≥400万室内网络摄像机；最低照度≤0.001Lux ；≥4倍光学变倍；支持HD-SDI输出；支持TF卡存储。</w:t>
                  </w:r>
                </w:p>
                <w:p>
                  <w:pPr>
                    <w:pStyle w:val="null3"/>
                  </w:pPr>
                  <w:r>
                    <w:rPr>
                      <w:rFonts w:ascii="仿宋_GB2312" w:hAnsi="仿宋_GB2312" w:cs="仿宋_GB2312" w:eastAsia="仿宋_GB2312"/>
                      <w:sz w:val="19"/>
                    </w:rPr>
                    <w:t>2.支持H.265压缩算法；支持三码流技术，最大2560 × 1440 @ 30 fps高清画面输出。</w:t>
                  </w:r>
                </w:p>
                <w:p>
                  <w:pPr>
                    <w:pStyle w:val="null3"/>
                  </w:pPr>
                  <w:r>
                    <w:rPr>
                      <w:rFonts w:ascii="仿宋_GB2312" w:hAnsi="仿宋_GB2312" w:cs="仿宋_GB2312" w:eastAsia="仿宋_GB2312"/>
                      <w:sz w:val="19"/>
                    </w:rPr>
                    <w:t>3.具备智能事件、区域关注度功能、岗位检测、人数统计、人脸抓拍、全结构化、混合目标比对、AI开放平台等智能应用。</w:t>
                  </w:r>
                </w:p>
                <w:p>
                  <w:pPr>
                    <w:pStyle w:val="null3"/>
                  </w:pPr>
                  <w:r>
                    <w:rPr>
                      <w:rFonts w:ascii="仿宋_GB2312" w:hAnsi="仿宋_GB2312" w:cs="仿宋_GB2312" w:eastAsia="仿宋_GB2312"/>
                      <w:sz w:val="19"/>
                    </w:rPr>
                    <w:t>4.支持宽动态范围达120 dB，支持≥350°水平旋转，垂直方向0°~90°。</w:t>
                  </w:r>
                </w:p>
                <w:p>
                  <w:pPr>
                    <w:pStyle w:val="null3"/>
                  </w:pPr>
                  <w:r>
                    <w:rPr>
                      <w:rFonts w:ascii="仿宋_GB2312" w:hAnsi="仿宋_GB2312" w:cs="仿宋_GB2312" w:eastAsia="仿宋_GB2312"/>
                      <w:sz w:val="19"/>
                    </w:rPr>
                    <w:t>5.支持≥300个预置位，≥8条巡航扫描；支持3D定位应用 。</w:t>
                  </w:r>
                </w:p>
                <w:p>
                  <w:pPr>
                    <w:pStyle w:val="null3"/>
                  </w:pPr>
                  <w:r>
                    <w:rPr>
                      <w:rFonts w:ascii="仿宋_GB2312" w:hAnsi="仿宋_GB2312" w:cs="仿宋_GB2312" w:eastAsia="仿宋_GB2312"/>
                      <w:sz w:val="19"/>
                    </w:rPr>
                    <w:t>6.</w:t>
                  </w:r>
                  <w:r>
                    <w:rPr>
                      <w:rFonts w:ascii="仿宋_GB2312" w:hAnsi="仿宋_GB2312" w:cs="仿宋_GB2312" w:eastAsia="仿宋_GB2312"/>
                      <w:sz w:val="19"/>
                    </w:rPr>
                    <w:t>具备</w:t>
                  </w:r>
                  <w:r>
                    <w:rPr>
                      <w:rFonts w:ascii="仿宋_GB2312" w:hAnsi="仿宋_GB2312" w:cs="仿宋_GB2312" w:eastAsia="仿宋_GB2312"/>
                      <w:sz w:val="19"/>
                    </w:rPr>
                    <w:t>1对音频输入/输出接口;1对报警输入/输出接口；1路RS485接口。</w:t>
                  </w:r>
                </w:p>
                <w:p>
                  <w:pPr>
                    <w:pStyle w:val="null3"/>
                  </w:pPr>
                  <w:r>
                    <w:rPr>
                      <w:rFonts w:ascii="仿宋_GB2312" w:hAnsi="仿宋_GB2312" w:cs="仿宋_GB2312" w:eastAsia="仿宋_GB2312"/>
                      <w:sz w:val="19"/>
                    </w:rPr>
                    <w:t>7.支持IP66防护等级。</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特写摄像机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≥400万室内网络摄像机；最低照度≤0.001Lux ；≥4倍光学变倍；支持HD-SDI输出；支持TF卡存储。</w:t>
                  </w:r>
                </w:p>
                <w:p>
                  <w:pPr>
                    <w:pStyle w:val="null3"/>
                  </w:pPr>
                  <w:r>
                    <w:rPr>
                      <w:rFonts w:ascii="仿宋_GB2312" w:hAnsi="仿宋_GB2312" w:cs="仿宋_GB2312" w:eastAsia="仿宋_GB2312"/>
                      <w:sz w:val="19"/>
                    </w:rPr>
                    <w:t>2. 支持H.265压缩算法；支持三码流技术，最大2560 × 1440 @ 30 fps高清画面输出。</w:t>
                  </w:r>
                </w:p>
                <w:p>
                  <w:pPr>
                    <w:pStyle w:val="null3"/>
                  </w:pPr>
                  <w:r>
                    <w:rPr>
                      <w:rFonts w:ascii="仿宋_GB2312" w:hAnsi="仿宋_GB2312" w:cs="仿宋_GB2312" w:eastAsia="仿宋_GB2312"/>
                      <w:sz w:val="19"/>
                    </w:rPr>
                    <w:t>3. 具备智能事件、区域关注度功能、岗位检测、人数统计、人脸抓拍、全结构化、混合目标比对、AI开放平台等智能应用。</w:t>
                  </w:r>
                </w:p>
                <w:p>
                  <w:pPr>
                    <w:pStyle w:val="null3"/>
                  </w:pPr>
                  <w:r>
                    <w:rPr>
                      <w:rFonts w:ascii="仿宋_GB2312" w:hAnsi="仿宋_GB2312" w:cs="仿宋_GB2312" w:eastAsia="仿宋_GB2312"/>
                      <w:sz w:val="19"/>
                    </w:rPr>
                    <w:t>4. 支持宽动态范围达120 dB，支持≥350°水平旋转，垂直方向0°~90°。</w:t>
                  </w:r>
                </w:p>
                <w:p>
                  <w:pPr>
                    <w:pStyle w:val="null3"/>
                  </w:pPr>
                  <w:r>
                    <w:rPr>
                      <w:rFonts w:ascii="仿宋_GB2312" w:hAnsi="仿宋_GB2312" w:cs="仿宋_GB2312" w:eastAsia="仿宋_GB2312"/>
                      <w:sz w:val="19"/>
                    </w:rPr>
                    <w:t>5. 支持≥300个预置位，≥8条巡航扫描；支持3D定位应用 。</w:t>
                  </w:r>
                </w:p>
                <w:p>
                  <w:pPr>
                    <w:pStyle w:val="null3"/>
                  </w:pPr>
                  <w:r>
                    <w:rPr>
                      <w:rFonts w:ascii="仿宋_GB2312" w:hAnsi="仿宋_GB2312" w:cs="仿宋_GB2312" w:eastAsia="仿宋_GB2312"/>
                      <w:sz w:val="19"/>
                    </w:rPr>
                    <w:t xml:space="preserve">6. </w:t>
                  </w:r>
                  <w:r>
                    <w:rPr>
                      <w:rFonts w:ascii="仿宋_GB2312" w:hAnsi="仿宋_GB2312" w:cs="仿宋_GB2312" w:eastAsia="仿宋_GB2312"/>
                      <w:sz w:val="19"/>
                    </w:rPr>
                    <w:t>具备</w:t>
                  </w:r>
                  <w:r>
                    <w:rPr>
                      <w:rFonts w:ascii="仿宋_GB2312" w:hAnsi="仿宋_GB2312" w:cs="仿宋_GB2312" w:eastAsia="仿宋_GB2312"/>
                      <w:sz w:val="19"/>
                    </w:rPr>
                    <w:t>1对音频输入/输出接口;1对报警输入/输出接口；1路RS485接口。</w:t>
                  </w:r>
                </w:p>
                <w:p>
                  <w:pPr>
                    <w:pStyle w:val="null3"/>
                  </w:pPr>
                  <w:r>
                    <w:rPr>
                      <w:rFonts w:ascii="仿宋_GB2312" w:hAnsi="仿宋_GB2312" w:cs="仿宋_GB2312" w:eastAsia="仿宋_GB2312"/>
                      <w:sz w:val="19"/>
                    </w:rPr>
                    <w:t>7. 需支持IP66防护等级。</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高保真全向拾音器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 </w:t>
                  </w:r>
                  <w:r>
                    <w:rPr>
                      <w:rFonts w:ascii="仿宋_GB2312" w:hAnsi="仿宋_GB2312" w:cs="仿宋_GB2312" w:eastAsia="仿宋_GB2312"/>
                      <w:sz w:val="19"/>
                    </w:rPr>
                    <w:t>▲</w:t>
                  </w:r>
                  <w:r>
                    <w:rPr>
                      <w:rFonts w:ascii="仿宋_GB2312" w:hAnsi="仿宋_GB2312" w:cs="仿宋_GB2312" w:eastAsia="仿宋_GB2312"/>
                      <w:sz w:val="19"/>
                    </w:rPr>
                    <w:t>具有</w:t>
                  </w:r>
                  <w:r>
                    <w:rPr>
                      <w:rFonts w:ascii="仿宋_GB2312" w:hAnsi="仿宋_GB2312" w:cs="仿宋_GB2312" w:eastAsia="仿宋_GB2312"/>
                      <w:sz w:val="19"/>
                    </w:rPr>
                    <w:t>≥32个麦克风单元，采用阵列结构设计；具有输出音量调节、降噪等级、去混响等于、自动增益等级和自动增益率调节，且支持网络调节 ；</w:t>
                  </w:r>
                </w:p>
                <w:p>
                  <w:pPr>
                    <w:pStyle w:val="null3"/>
                  </w:pPr>
                  <w:r>
                    <w:rPr>
                      <w:rFonts w:ascii="仿宋_GB2312" w:hAnsi="仿宋_GB2312" w:cs="仿宋_GB2312" w:eastAsia="仿宋_GB2312"/>
                      <w:sz w:val="19"/>
                    </w:rPr>
                    <w:t>2. 动态范围0 dB ~105 dB；最大承受音压120 dBSPL；</w:t>
                  </w:r>
                </w:p>
                <w:p>
                  <w:pPr>
                    <w:pStyle w:val="null3"/>
                  </w:pPr>
                  <w:r>
                    <w:rPr>
                      <w:rFonts w:ascii="仿宋_GB2312" w:hAnsi="仿宋_GB2312" w:cs="仿宋_GB2312" w:eastAsia="仿宋_GB2312"/>
                      <w:sz w:val="19"/>
                    </w:rPr>
                    <w:t>3. 拾音范围半径≥10 m；</w:t>
                  </w:r>
                </w:p>
                <w:p>
                  <w:pPr>
                    <w:pStyle w:val="null3"/>
                  </w:pPr>
                  <w:r>
                    <w:rPr>
                      <w:rFonts w:ascii="仿宋_GB2312" w:hAnsi="仿宋_GB2312" w:cs="仿宋_GB2312" w:eastAsia="仿宋_GB2312"/>
                      <w:sz w:val="19"/>
                    </w:rPr>
                    <w:t>4. 输出信号幅度2.5 Vpp MAX；信噪比90 dB9.失真度 ≤3%；频率响应 20 Hz~16 kHz；</w:t>
                  </w:r>
                </w:p>
                <w:p>
                  <w:pPr>
                    <w:pStyle w:val="null3"/>
                  </w:pPr>
                  <w:r>
                    <w:rPr>
                      <w:rFonts w:ascii="仿宋_GB2312" w:hAnsi="仿宋_GB2312" w:cs="仿宋_GB2312" w:eastAsia="仿宋_GB2312"/>
                      <w:sz w:val="19"/>
                    </w:rPr>
                    <w:t>5</w:t>
                  </w:r>
                  <w:r>
                    <w:rPr>
                      <w:rFonts w:ascii="仿宋_GB2312" w:hAnsi="仿宋_GB2312" w:cs="仿宋_GB2312" w:eastAsia="仿宋_GB2312"/>
                      <w:sz w:val="19"/>
                    </w:rPr>
                    <w:t>. 具备 Line out，RJ45网口，DC电源输入等接口；</w:t>
                  </w:r>
                </w:p>
                <w:p>
                  <w:pPr>
                    <w:pStyle w:val="null3"/>
                  </w:pPr>
                  <w:r>
                    <w:rPr>
                      <w:rFonts w:ascii="仿宋_GB2312" w:hAnsi="仿宋_GB2312" w:cs="仿宋_GB2312" w:eastAsia="仿宋_GB2312"/>
                      <w:sz w:val="19"/>
                    </w:rPr>
                    <w:t>6</w:t>
                  </w:r>
                  <w:r>
                    <w:rPr>
                      <w:rFonts w:ascii="仿宋_GB2312" w:hAnsi="仿宋_GB2312" w:cs="仿宋_GB2312" w:eastAsia="仿宋_GB2312"/>
                      <w:sz w:val="19"/>
                    </w:rPr>
                    <w:t>. 支持≥100级音量调节;支持通过网络对设备进行参数配置升级维护等；</w:t>
                  </w:r>
                </w:p>
                <w:p>
                  <w:pPr>
                    <w:pStyle w:val="null3"/>
                  </w:pPr>
                  <w:r>
                    <w:rPr>
                      <w:rFonts w:ascii="仿宋_GB2312" w:hAnsi="仿宋_GB2312" w:cs="仿宋_GB2312" w:eastAsia="仿宋_GB2312"/>
                      <w:sz w:val="19"/>
                    </w:rPr>
                    <w:t>7</w:t>
                  </w:r>
                  <w:r>
                    <w:rPr>
                      <w:rFonts w:ascii="仿宋_GB2312" w:hAnsi="仿宋_GB2312" w:cs="仿宋_GB2312" w:eastAsia="仿宋_GB2312"/>
                      <w:sz w:val="19"/>
                    </w:rPr>
                    <w:t>. DC9 V~30 V和POE供电；</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温湿度显示屏</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显示范围：温度：</w:t>
                  </w:r>
                  <w:r>
                    <w:rPr>
                      <w:rFonts w:ascii="仿宋_GB2312" w:hAnsi="仿宋_GB2312" w:cs="仿宋_GB2312" w:eastAsia="仿宋_GB2312"/>
                      <w:sz w:val="19"/>
                    </w:rPr>
                    <w:t>-19℃ ～99℃ ，湿度：0％ ～99％</w:t>
                  </w:r>
                </w:p>
                <w:p>
                  <w:pPr>
                    <w:pStyle w:val="null3"/>
                  </w:pPr>
                  <w:r>
                    <w:rPr>
                      <w:rFonts w:ascii="仿宋_GB2312" w:hAnsi="仿宋_GB2312" w:cs="仿宋_GB2312" w:eastAsia="仿宋_GB2312"/>
                      <w:sz w:val="19"/>
                    </w:rPr>
                    <w:t>测量精度</w:t>
                  </w:r>
                  <w:r>
                    <w:rPr>
                      <w:rFonts w:ascii="仿宋_GB2312" w:hAnsi="仿宋_GB2312" w:cs="仿宋_GB2312" w:eastAsia="仿宋_GB2312"/>
                      <w:sz w:val="19"/>
                    </w:rPr>
                    <w:t>：＜</w:t>
                  </w:r>
                  <w:r>
                    <w:rPr>
                      <w:rFonts w:ascii="仿宋_GB2312" w:hAnsi="仿宋_GB2312" w:cs="仿宋_GB2312" w:eastAsia="仿宋_GB2312"/>
                      <w:sz w:val="19"/>
                    </w:rPr>
                    <w:t>±1℃ ，湿度＜ ±4%RH</w:t>
                  </w:r>
                </w:p>
                <w:p>
                  <w:pPr>
                    <w:pStyle w:val="null3"/>
                  </w:pPr>
                  <w:r>
                    <w:rPr>
                      <w:rFonts w:ascii="仿宋_GB2312" w:hAnsi="仿宋_GB2312" w:cs="仿宋_GB2312" w:eastAsia="仿宋_GB2312"/>
                      <w:sz w:val="19"/>
                    </w:rPr>
                    <w:t>显示时间精确到分（年月日、时分）</w:t>
                  </w:r>
                </w:p>
                <w:p>
                  <w:pPr>
                    <w:pStyle w:val="null3"/>
                  </w:pPr>
                  <w:r>
                    <w:rPr>
                      <w:rFonts w:ascii="仿宋_GB2312" w:hAnsi="仿宋_GB2312" w:cs="仿宋_GB2312" w:eastAsia="仿宋_GB2312"/>
                      <w:sz w:val="19"/>
                    </w:rPr>
                    <w:t>外部接口：</w:t>
                  </w:r>
                  <w:r>
                    <w:rPr>
                      <w:rFonts w:ascii="仿宋_GB2312" w:hAnsi="仿宋_GB2312" w:cs="仿宋_GB2312" w:eastAsia="仿宋_GB2312"/>
                      <w:sz w:val="19"/>
                    </w:rPr>
                    <w:t>485接口</w:t>
                  </w:r>
                </w:p>
                <w:p>
                  <w:pPr>
                    <w:pStyle w:val="null3"/>
                  </w:pPr>
                  <w:r>
                    <w:rPr>
                      <w:rFonts w:ascii="仿宋_GB2312" w:hAnsi="仿宋_GB2312" w:cs="仿宋_GB2312" w:eastAsia="仿宋_GB2312"/>
                      <w:sz w:val="19"/>
                    </w:rPr>
                    <w:t>外观尺寸：</w:t>
                  </w:r>
                  <w:r>
                    <w:rPr>
                      <w:rFonts w:ascii="仿宋_GB2312" w:hAnsi="仿宋_GB2312" w:cs="仿宋_GB2312" w:eastAsia="仿宋_GB2312"/>
                      <w:sz w:val="19"/>
                    </w:rPr>
                    <w:t>≥580mm(长) x 380mm(宽)</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可视化报警盒</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 采用≥200W高清摄像头（宽动态，≥120度超广角），支持作为安防监控点7*24全天候预览、录像；</w:t>
                  </w:r>
                </w:p>
                <w:p>
                  <w:pPr>
                    <w:pStyle w:val="null3"/>
                  </w:pPr>
                  <w:r>
                    <w:rPr>
                      <w:rFonts w:ascii="仿宋_GB2312" w:hAnsi="仿宋_GB2312" w:cs="仿宋_GB2312" w:eastAsia="仿宋_GB2312"/>
                      <w:sz w:val="19"/>
                    </w:rPr>
                    <w:t>2. 支持Web管理，支持参数配置、系统维护、视频预览等功能；</w:t>
                  </w:r>
                </w:p>
                <w:p>
                  <w:pPr>
                    <w:pStyle w:val="null3"/>
                  </w:pPr>
                  <w:r>
                    <w:rPr>
                      <w:rFonts w:ascii="仿宋_GB2312" w:hAnsi="仿宋_GB2312" w:cs="仿宋_GB2312" w:eastAsia="仿宋_GB2312"/>
                      <w:sz w:val="19"/>
                    </w:rPr>
                    <w:t>3. 支持≥2个实体按键，具备与中心管理机等双向语音对讲；</w:t>
                  </w:r>
                </w:p>
                <w:p>
                  <w:pPr>
                    <w:pStyle w:val="null3"/>
                  </w:pPr>
                  <w:r>
                    <w:rPr>
                      <w:rFonts w:ascii="仿宋_GB2312" w:hAnsi="仿宋_GB2312" w:cs="仿宋_GB2312" w:eastAsia="仿宋_GB2312"/>
                      <w:sz w:val="19"/>
                    </w:rPr>
                    <w:t>4. 支持标准POE或DC12V供电；</w:t>
                  </w:r>
                </w:p>
                <w:p>
                  <w:pPr>
                    <w:pStyle w:val="null3"/>
                  </w:pPr>
                  <w:r>
                    <w:rPr>
                      <w:rFonts w:ascii="仿宋_GB2312" w:hAnsi="仿宋_GB2312" w:cs="仿宋_GB2312" w:eastAsia="仿宋_GB2312"/>
                      <w:sz w:val="19"/>
                    </w:rPr>
                    <w:t>5. 具备红外补光模式，范围≥3m；需支持全双工双向语音对讲；</w:t>
                  </w:r>
                </w:p>
                <w:p>
                  <w:pPr>
                    <w:pStyle w:val="null3"/>
                  </w:pPr>
                  <w:r>
                    <w:rPr>
                      <w:rFonts w:ascii="仿宋_GB2312" w:hAnsi="仿宋_GB2312" w:cs="仿宋_GB2312" w:eastAsia="仿宋_GB2312"/>
                      <w:sz w:val="19"/>
                    </w:rPr>
                    <w:t>6. 支持≥IK08、≥IP65防护。</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案卷装订机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打孔线装机</w:t>
                  </w:r>
                </w:p>
                <w:p>
                  <w:pPr>
                    <w:pStyle w:val="null3"/>
                  </w:pPr>
                  <w:r>
                    <w:rPr>
                      <w:rFonts w:ascii="仿宋_GB2312" w:hAnsi="仿宋_GB2312" w:cs="仿宋_GB2312" w:eastAsia="仿宋_GB2312"/>
                      <w:sz w:val="19"/>
                    </w:rPr>
                    <w:t>打孔厚度</w:t>
                  </w:r>
                  <w:r>
                    <w:rPr>
                      <w:rFonts w:ascii="仿宋_GB2312" w:hAnsi="仿宋_GB2312" w:cs="仿宋_GB2312" w:eastAsia="仿宋_GB2312"/>
                      <w:sz w:val="19"/>
                    </w:rPr>
                    <w:t>;1-45mm</w:t>
                  </w:r>
                </w:p>
                <w:p>
                  <w:pPr>
                    <w:pStyle w:val="null3"/>
                  </w:pPr>
                  <w:r>
                    <w:rPr>
                      <w:rFonts w:ascii="仿宋_GB2312" w:hAnsi="仿宋_GB2312" w:cs="仿宋_GB2312" w:eastAsia="仿宋_GB2312"/>
                      <w:sz w:val="19"/>
                    </w:rPr>
                    <w:t>装订厚度：</w:t>
                  </w:r>
                  <w:r>
                    <w:rPr>
                      <w:rFonts w:ascii="仿宋_GB2312" w:hAnsi="仿宋_GB2312" w:cs="仿宋_GB2312" w:eastAsia="仿宋_GB2312"/>
                      <w:sz w:val="19"/>
                    </w:rPr>
                    <w:t>1-45mm</w:t>
                  </w:r>
                </w:p>
                <w:p>
                  <w:pPr>
                    <w:pStyle w:val="null3"/>
                  </w:pPr>
                  <w:r>
                    <w:rPr>
                      <w:rFonts w:ascii="仿宋_GB2312" w:hAnsi="仿宋_GB2312" w:cs="仿宋_GB2312" w:eastAsia="仿宋_GB2312"/>
                      <w:sz w:val="19"/>
                    </w:rPr>
                    <w:t>功率：</w:t>
                  </w:r>
                  <w:r>
                    <w:rPr>
                      <w:rFonts w:ascii="仿宋_GB2312" w:hAnsi="仿宋_GB2312" w:cs="仿宋_GB2312" w:eastAsia="仿宋_GB2312"/>
                      <w:sz w:val="19"/>
                    </w:rPr>
                    <w:t>≤380w</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打印机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1、类型：激光打印机-黑白</w:t>
                  </w:r>
                </w:p>
                <w:p>
                  <w:pPr>
                    <w:pStyle w:val="null3"/>
                  </w:pPr>
                  <w:r>
                    <w:rPr>
                      <w:rFonts w:ascii="仿宋_GB2312" w:hAnsi="仿宋_GB2312" w:cs="仿宋_GB2312" w:eastAsia="仿宋_GB2312"/>
                      <w:sz w:val="19"/>
                    </w:rPr>
                    <w:t>2、最大支持幅面：A4</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24U网络机柜，材料采用SPCC冷轧钢板，表面处理采用脱脂、酸洗磷化静电喷塑，脱脂、酸洗、磷化、静电喷塑表面处理可关闭的上部和下部走线通道。</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交换机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下行接口类型：以太网交换机上行端口速率：千兆网管类型：非网管应用场景：微型网络下行端口速率：千兆类型：桌面式交换机端口供电功能：</w:t>
                  </w:r>
                  <w:r>
                    <w:rPr>
                      <w:rFonts w:ascii="仿宋_GB2312" w:hAnsi="仿宋_GB2312" w:cs="仿宋_GB2312" w:eastAsia="仿宋_GB2312"/>
                      <w:sz w:val="19"/>
                    </w:rPr>
                    <w:t>POE供电端口数量：5口，10GBPS背板带宽。</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1    </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测评管理终端</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处理器：</w:t>
                  </w:r>
                  <w:r>
                    <w:rPr>
                      <w:rFonts w:ascii="仿宋_GB2312" w:hAnsi="仿宋_GB2312" w:cs="仿宋_GB2312" w:eastAsia="仿宋_GB2312"/>
                      <w:sz w:val="19"/>
                    </w:rPr>
                    <w:t>≥i5处理器 ，内存：≥16G ，硬盘：≥1T SATA+512G SSD 2G独显，显示尺寸：≥23.8英寸分辨率：1920*1080，含键鼠套装及操作系统</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82"/>
                  <w:vMerge/>
                  <w:tcBorders>
                    <w:top w:val="singl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智慧法制教育系统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展示方式：</w:t>
                  </w:r>
                  <w:r>
                    <w:rPr>
                      <w:rFonts w:ascii="仿宋_GB2312" w:hAnsi="仿宋_GB2312" w:cs="仿宋_GB2312" w:eastAsia="仿宋_GB2312"/>
                      <w:sz w:val="19"/>
                    </w:rPr>
                    <w:t>≥</w:t>
                  </w:r>
                  <w:r>
                    <w:rPr>
                      <w:rFonts w:ascii="仿宋_GB2312" w:hAnsi="仿宋_GB2312" w:cs="仿宋_GB2312" w:eastAsia="仿宋_GB2312"/>
                      <w:sz w:val="19"/>
                    </w:rPr>
                    <w:t>32寸操作终端+互动程序</w:t>
                  </w:r>
                </w:p>
                <w:p>
                  <w:pPr>
                    <w:pStyle w:val="null3"/>
                  </w:pPr>
                  <w:r>
                    <w:rPr>
                      <w:rFonts w:ascii="仿宋_GB2312" w:hAnsi="仿宋_GB2312" w:cs="仿宋_GB2312" w:eastAsia="仿宋_GB2312"/>
                      <w:sz w:val="19"/>
                    </w:rPr>
                    <w:t>32寸操作终端：</w:t>
                  </w:r>
                </w:p>
                <w:p>
                  <w:pPr>
                    <w:pStyle w:val="null3"/>
                  </w:pPr>
                  <w:r>
                    <w:rPr>
                      <w:rFonts w:ascii="仿宋_GB2312" w:hAnsi="仿宋_GB2312" w:cs="仿宋_GB2312" w:eastAsia="仿宋_GB2312"/>
                      <w:sz w:val="19"/>
                    </w:rPr>
                    <w:t>一．整体设计要求</w:t>
                  </w:r>
                </w:p>
                <w:p>
                  <w:pPr>
                    <w:pStyle w:val="null3"/>
                  </w:pPr>
                  <w:r>
                    <w:rPr>
                      <w:rFonts w:ascii="仿宋_GB2312" w:hAnsi="仿宋_GB2312" w:cs="仿宋_GB2312" w:eastAsia="仿宋_GB2312"/>
                      <w:sz w:val="19"/>
                    </w:rPr>
                    <w:t>1、内置一体化设计。</w:t>
                  </w:r>
                </w:p>
                <w:p>
                  <w:pPr>
                    <w:pStyle w:val="null3"/>
                  </w:pPr>
                  <w:r>
                    <w:rPr>
                      <w:rFonts w:ascii="仿宋_GB2312" w:hAnsi="仿宋_GB2312" w:cs="仿宋_GB2312" w:eastAsia="仿宋_GB2312"/>
                      <w:sz w:val="19"/>
                    </w:rPr>
                    <w:t>2、采用铝合金面框，弧形转角。</w:t>
                  </w:r>
                </w:p>
                <w:p>
                  <w:pPr>
                    <w:pStyle w:val="null3"/>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4mm厚钢化玻璃，防爆，防划。</w:t>
                  </w:r>
                </w:p>
                <w:p>
                  <w:pPr>
                    <w:pStyle w:val="null3"/>
                  </w:pPr>
                  <w:r>
                    <w:rPr>
                      <w:rFonts w:ascii="仿宋_GB2312" w:hAnsi="仿宋_GB2312" w:cs="仿宋_GB2312" w:eastAsia="仿宋_GB2312"/>
                      <w:sz w:val="19"/>
                    </w:rPr>
                    <w:t>二、显示性能要求</w:t>
                  </w:r>
                </w:p>
                <w:p>
                  <w:pPr>
                    <w:pStyle w:val="null3"/>
                  </w:pPr>
                  <w:r>
                    <w:rPr>
                      <w:rFonts w:ascii="仿宋_GB2312" w:hAnsi="仿宋_GB2312" w:cs="仿宋_GB2312" w:eastAsia="仿宋_GB2312"/>
                      <w:sz w:val="19"/>
                    </w:rPr>
                    <w:t>1、屏幕尺寸：32英寸 LCD 原装液晶A规屏,显示比例16:9，亮度≥400cd/m2，对比度≥5000：1，可视角度≥178°。</w:t>
                  </w:r>
                </w:p>
                <w:p>
                  <w:pPr>
                    <w:pStyle w:val="null3"/>
                  </w:pPr>
                  <w:r>
                    <w:rPr>
                      <w:rFonts w:ascii="仿宋_GB2312" w:hAnsi="仿宋_GB2312" w:cs="仿宋_GB2312" w:eastAsia="仿宋_GB2312"/>
                      <w:sz w:val="19"/>
                    </w:rPr>
                    <w:t>2、图像物理分辨率</w:t>
                  </w:r>
                  <w:r>
                    <w:rPr>
                      <w:rFonts w:ascii="仿宋_GB2312" w:hAnsi="仿宋_GB2312" w:cs="仿宋_GB2312" w:eastAsia="仿宋_GB2312"/>
                      <w:sz w:val="19"/>
                    </w:rPr>
                    <w:t>≥</w:t>
                  </w:r>
                  <w:r>
                    <w:rPr>
                      <w:rFonts w:ascii="仿宋_GB2312" w:hAnsi="仿宋_GB2312" w:cs="仿宋_GB2312" w:eastAsia="仿宋_GB2312"/>
                      <w:sz w:val="19"/>
                    </w:rPr>
                    <w:t>1920×1080 。</w:t>
                  </w:r>
                </w:p>
                <w:p>
                  <w:pPr>
                    <w:pStyle w:val="null3"/>
                  </w:pPr>
                  <w:r>
                    <w:rPr>
                      <w:rFonts w:ascii="仿宋_GB2312" w:hAnsi="仿宋_GB2312" w:cs="仿宋_GB2312" w:eastAsia="仿宋_GB2312"/>
                      <w:sz w:val="19"/>
                    </w:rPr>
                    <w:t>3、喇叭输出功率：10瓦x2</w:t>
                  </w:r>
                </w:p>
                <w:p>
                  <w:pPr>
                    <w:pStyle w:val="null3"/>
                  </w:pPr>
                  <w:r>
                    <w:rPr>
                      <w:rFonts w:ascii="仿宋_GB2312" w:hAnsi="仿宋_GB2312" w:cs="仿宋_GB2312" w:eastAsia="仿宋_GB2312"/>
                      <w:sz w:val="19"/>
                    </w:rPr>
                    <w:t>4、显示屏寿命不低于50000小时。</w:t>
                  </w:r>
                </w:p>
                <w:p>
                  <w:pPr>
                    <w:pStyle w:val="null3"/>
                  </w:pPr>
                  <w:r>
                    <w:rPr>
                      <w:rFonts w:ascii="仿宋_GB2312" w:hAnsi="仿宋_GB2312" w:cs="仿宋_GB2312" w:eastAsia="仿宋_GB2312"/>
                      <w:sz w:val="19"/>
                    </w:rPr>
                    <w:t>三、触摸性能要求</w:t>
                  </w:r>
                </w:p>
                <w:p>
                  <w:pPr>
                    <w:pStyle w:val="null3"/>
                  </w:pPr>
                  <w:r>
                    <w:rPr>
                      <w:rFonts w:ascii="仿宋_GB2312" w:hAnsi="仿宋_GB2312" w:cs="仿宋_GB2312" w:eastAsia="仿宋_GB2312"/>
                      <w:sz w:val="19"/>
                    </w:rPr>
                    <w:t>1、采用非接触式红外十点或以上防尘防擦触控技术，任意通道支持十点同时书写及手势擦出。</w:t>
                  </w:r>
                </w:p>
                <w:p>
                  <w:pPr>
                    <w:pStyle w:val="null3"/>
                  </w:pPr>
                  <w:r>
                    <w:rPr>
                      <w:rFonts w:ascii="仿宋_GB2312" w:hAnsi="仿宋_GB2312" w:cs="仿宋_GB2312" w:eastAsia="仿宋_GB2312"/>
                      <w:sz w:val="19"/>
                    </w:rPr>
                    <w:t>2、即便屏幕上存在正常书本大小的区域被遮挡或某一条触摸边框完全失灵，仍可正常书写、操作。</w:t>
                  </w:r>
                </w:p>
                <w:p>
                  <w:pPr>
                    <w:pStyle w:val="null3"/>
                  </w:pPr>
                  <w:r>
                    <w:rPr>
                      <w:rFonts w:ascii="仿宋_GB2312" w:hAnsi="仿宋_GB2312" w:cs="仿宋_GB2312" w:eastAsia="仿宋_GB2312"/>
                      <w:sz w:val="19"/>
                    </w:rPr>
                    <w:t>3、书写方式：手指或笔触摸</w:t>
                  </w:r>
                </w:p>
                <w:p>
                  <w:pPr>
                    <w:pStyle w:val="null3"/>
                  </w:pPr>
                  <w:r>
                    <w:rPr>
                      <w:rFonts w:ascii="仿宋_GB2312" w:hAnsi="仿宋_GB2312" w:cs="仿宋_GB2312" w:eastAsia="仿宋_GB2312"/>
                      <w:sz w:val="19"/>
                    </w:rPr>
                    <w:t>4、首点响应时间≤6毫秒；连续响应时间≤3毫秒</w:t>
                  </w:r>
                </w:p>
                <w:p>
                  <w:pPr>
                    <w:pStyle w:val="null3"/>
                  </w:pPr>
                  <w:r>
                    <w:rPr>
                      <w:rFonts w:ascii="仿宋_GB2312" w:hAnsi="仿宋_GB2312" w:cs="仿宋_GB2312" w:eastAsia="仿宋_GB2312"/>
                      <w:sz w:val="19"/>
                    </w:rPr>
                    <w:t>5、触摸有效识别≥5毫米；定位精度：±0.5mm</w:t>
                  </w:r>
                </w:p>
                <w:p>
                  <w:pPr>
                    <w:pStyle w:val="null3"/>
                  </w:pPr>
                  <w:r>
                    <w:rPr>
                      <w:rFonts w:ascii="仿宋_GB2312" w:hAnsi="仿宋_GB2312" w:cs="仿宋_GB2312" w:eastAsia="仿宋_GB2312"/>
                      <w:sz w:val="19"/>
                    </w:rPr>
                    <w:t>6、触摸精准性：整机屏幕触摸有效识别高度小于3.5mm,，即触摸物体距离玻璃外表面高度低于3.5mm时，触摸屏识别为点击操作，保证触摸精准。</w:t>
                  </w:r>
                </w:p>
                <w:p>
                  <w:pPr>
                    <w:pStyle w:val="null3"/>
                  </w:pPr>
                  <w:r>
                    <w:rPr>
                      <w:rFonts w:ascii="仿宋_GB2312" w:hAnsi="仿宋_GB2312" w:cs="仿宋_GB2312" w:eastAsia="仿宋_GB2312"/>
                      <w:sz w:val="19"/>
                    </w:rPr>
                    <w:t>7</w:t>
                  </w:r>
                  <w:r>
                    <w:rPr>
                      <w:rFonts w:ascii="仿宋_GB2312" w:hAnsi="仿宋_GB2312" w:cs="仿宋_GB2312" w:eastAsia="仿宋_GB2312"/>
                      <w:sz w:val="19"/>
                    </w:rPr>
                    <w:t>、触摸模组可靠性：触摸框灯管出现部分损坏或触摸屏平面度扭曲变形达到</w:t>
                  </w:r>
                  <w:r>
                    <w:rPr>
                      <w:rFonts w:ascii="仿宋_GB2312" w:hAnsi="仿宋_GB2312" w:cs="仿宋_GB2312" w:eastAsia="仿宋_GB2312"/>
                      <w:sz w:val="19"/>
                    </w:rPr>
                    <w:t>10度情况下扔然可以实现多点触控操作。</w:t>
                  </w:r>
                </w:p>
                <w:p>
                  <w:pPr>
                    <w:pStyle w:val="null3"/>
                  </w:pPr>
                  <w:r>
                    <w:rPr>
                      <w:rFonts w:ascii="仿宋_GB2312" w:hAnsi="仿宋_GB2312" w:cs="仿宋_GB2312" w:eastAsia="仿宋_GB2312"/>
                      <w:sz w:val="19"/>
                    </w:rPr>
                    <w:t>四、内置电脑参数</w:t>
                  </w:r>
                </w:p>
                <w:p>
                  <w:pPr>
                    <w:pStyle w:val="null3"/>
                  </w:pPr>
                  <w:r>
                    <w:rPr>
                      <w:rFonts w:ascii="仿宋_GB2312" w:hAnsi="仿宋_GB2312" w:cs="仿宋_GB2312" w:eastAsia="仿宋_GB2312"/>
                      <w:sz w:val="19"/>
                    </w:rPr>
                    <w:t>1、采用模块化电脑。</w:t>
                  </w:r>
                </w:p>
                <w:p>
                  <w:pPr>
                    <w:pStyle w:val="null3"/>
                  </w:pPr>
                  <w:r>
                    <w:rPr>
                      <w:rFonts w:ascii="仿宋_GB2312" w:hAnsi="仿宋_GB2312" w:cs="仿宋_GB2312" w:eastAsia="仿宋_GB2312"/>
                      <w:sz w:val="19"/>
                    </w:rPr>
                    <w:t>2、处理器：Intel Core i5,主频为双核四线程2.4GHz ；内存：4G笔记本内存配置；硬盘：128G</w:t>
                  </w:r>
                  <w:r>
                    <w:rPr>
                      <w:rFonts w:ascii="仿宋_GB2312" w:hAnsi="仿宋_GB2312" w:cs="仿宋_GB2312" w:eastAsia="仿宋_GB2312"/>
                      <w:sz w:val="19"/>
                    </w:rPr>
                    <w:t>固态</w:t>
                  </w:r>
                  <w:r>
                    <w:rPr>
                      <w:rFonts w:ascii="仿宋_GB2312" w:hAnsi="仿宋_GB2312" w:cs="仿宋_GB2312" w:eastAsia="仿宋_GB2312"/>
                      <w:sz w:val="19"/>
                    </w:rPr>
                    <w:t>硬盘配置。</w:t>
                  </w:r>
                </w:p>
                <w:p>
                  <w:pPr>
                    <w:pStyle w:val="null3"/>
                  </w:pPr>
                  <w:r>
                    <w:rPr>
                      <w:rFonts w:ascii="仿宋_GB2312" w:hAnsi="仿宋_GB2312" w:cs="仿宋_GB2312" w:eastAsia="仿宋_GB2312"/>
                      <w:sz w:val="19"/>
                    </w:rPr>
                    <w:t>3、内置WiFi：IEEE 802.11n标准；内置网卡：10M/100M/1000M</w:t>
                  </w:r>
                </w:p>
                <w:p>
                  <w:pPr>
                    <w:pStyle w:val="null3"/>
                  </w:pPr>
                  <w:r>
                    <w:rPr>
                      <w:rFonts w:ascii="仿宋_GB2312" w:hAnsi="仿宋_GB2312" w:cs="仿宋_GB2312" w:eastAsia="仿宋_GB2312"/>
                      <w:sz w:val="19"/>
                    </w:rPr>
                    <w:t>4、具有独立非外扩展的电脑USB接口：电脑上至少4个USB接口；</w:t>
                  </w:r>
                </w:p>
                <w:p>
                  <w:pPr>
                    <w:pStyle w:val="null3"/>
                  </w:pPr>
                  <w:r>
                    <w:rPr>
                      <w:rFonts w:ascii="仿宋_GB2312" w:hAnsi="仿宋_GB2312" w:cs="仿宋_GB2312" w:eastAsia="仿宋_GB2312"/>
                      <w:sz w:val="19"/>
                    </w:rPr>
                    <w:t>五、配套查询软件：</w:t>
                  </w:r>
                </w:p>
                <w:p>
                  <w:pPr>
                    <w:pStyle w:val="null3"/>
                  </w:pPr>
                  <w:r>
                    <w:rPr>
                      <w:rFonts w:ascii="仿宋_GB2312" w:hAnsi="仿宋_GB2312" w:cs="仿宋_GB2312" w:eastAsia="仿宋_GB2312"/>
                      <w:sz w:val="19"/>
                    </w:rPr>
                    <w:t>1、</w:t>
                  </w:r>
                  <w:r>
                    <w:rPr>
                      <w:rFonts w:ascii="仿宋_GB2312" w:hAnsi="仿宋_GB2312" w:cs="仿宋_GB2312" w:eastAsia="仿宋_GB2312"/>
                      <w:sz w:val="19"/>
                    </w:rPr>
                    <w:t>查询软件支持展示全国法制宣传日、法护一生、法治历史、法治名言、法治人物、法律知识、漫画学法、全国青少年普法网、法律保护、青少年法律援助、新时代好少年、未成年人检察工作白皮书、预防犯罪、主题教育、案例警示等</w:t>
                  </w:r>
                  <w:r>
                    <w:rPr>
                      <w:rFonts w:ascii="仿宋_GB2312" w:hAnsi="仿宋_GB2312" w:cs="仿宋_GB2312" w:eastAsia="仿宋_GB2312"/>
                      <w:sz w:val="19"/>
                    </w:rPr>
                    <w:t>15个内容板块。</w:t>
                  </w:r>
                </w:p>
                <w:p>
                  <w:pPr>
                    <w:pStyle w:val="null3"/>
                  </w:pPr>
                  <w:r>
                    <w:rPr>
                      <w:rFonts w:ascii="仿宋_GB2312" w:hAnsi="仿宋_GB2312" w:cs="仿宋_GB2312" w:eastAsia="仿宋_GB2312"/>
                      <w:sz w:val="19"/>
                    </w:rPr>
                    <w:t>2、</w:t>
                  </w:r>
                  <w:r>
                    <w:rPr>
                      <w:rFonts w:ascii="仿宋_GB2312" w:hAnsi="仿宋_GB2312" w:cs="仿宋_GB2312" w:eastAsia="仿宋_GB2312"/>
                      <w:sz w:val="19"/>
                    </w:rPr>
                    <w:t>查询软件提供多种展示方式，包括电子翻书、视频、图片，同层级切换，能在无人操作下根据系统设置时间自动轮播。</w:t>
                  </w:r>
                </w:p>
                <w:p>
                  <w:pPr>
                    <w:pStyle w:val="null3"/>
                  </w:pPr>
                  <w:r>
                    <w:rPr>
                      <w:rFonts w:ascii="仿宋_GB2312" w:hAnsi="仿宋_GB2312" w:cs="仿宋_GB2312" w:eastAsia="仿宋_GB2312"/>
                      <w:sz w:val="19"/>
                    </w:rPr>
                    <w:t>3、</w:t>
                  </w:r>
                  <w:r>
                    <w:rPr>
                      <w:rFonts w:ascii="仿宋_GB2312" w:hAnsi="仿宋_GB2312" w:cs="仿宋_GB2312" w:eastAsia="仿宋_GB2312"/>
                      <w:sz w:val="19"/>
                    </w:rPr>
                    <w:t>查询软件可以连接互联网，内嵌浏览器，能进行浏览网页，退出内嵌浏览器后能无缝隙返回到个性化首页。</w:t>
                  </w:r>
                </w:p>
                <w:p>
                  <w:pPr>
                    <w:pStyle w:val="null3"/>
                  </w:pPr>
                  <w:r>
                    <w:rPr>
                      <w:rFonts w:ascii="仿宋_GB2312" w:hAnsi="仿宋_GB2312" w:cs="仿宋_GB2312" w:eastAsia="仿宋_GB2312"/>
                      <w:sz w:val="19"/>
                    </w:rPr>
                    <w:t>4、</w:t>
                  </w:r>
                  <w:r>
                    <w:rPr>
                      <w:rFonts w:ascii="仿宋_GB2312" w:hAnsi="仿宋_GB2312" w:cs="仿宋_GB2312" w:eastAsia="仿宋_GB2312"/>
                      <w:sz w:val="19"/>
                    </w:rPr>
                    <w:t>查询软件支持</w:t>
                  </w:r>
                  <w:r>
                    <w:rPr>
                      <w:rFonts w:ascii="仿宋_GB2312" w:hAnsi="仿宋_GB2312" w:cs="仿宋_GB2312" w:eastAsia="仿宋_GB2312"/>
                      <w:sz w:val="19"/>
                    </w:rPr>
                    <w:t>Word、Excel、PDF、PPT文档显示，并且支持Word、PDF打印功能、图片多点放大缩少，翻书效果，左右划动等展示、视频播放、网页浏览等功能。</w:t>
                  </w:r>
                </w:p>
                <w:p>
                  <w:pPr>
                    <w:pStyle w:val="null3"/>
                  </w:pPr>
                  <w:r>
                    <w:rPr>
                      <w:rFonts w:ascii="仿宋_GB2312" w:hAnsi="仿宋_GB2312" w:cs="仿宋_GB2312" w:eastAsia="仿宋_GB2312"/>
                      <w:sz w:val="19"/>
                    </w:rPr>
                    <w:t>5、</w:t>
                  </w:r>
                  <w:r>
                    <w:rPr>
                      <w:rFonts w:ascii="仿宋_GB2312" w:hAnsi="仿宋_GB2312" w:cs="仿宋_GB2312" w:eastAsia="仿宋_GB2312"/>
                      <w:sz w:val="19"/>
                    </w:rPr>
                    <w:t>软件所展示的资料信息维护更新方便；维护的信息直接放到指定文件夹，系统会自动扫描识别进行更新。</w:t>
                  </w:r>
                </w:p>
                <w:p>
                  <w:pPr>
                    <w:pStyle w:val="null3"/>
                  </w:pPr>
                  <w:r>
                    <w:rPr>
                      <w:rFonts w:ascii="仿宋_GB2312" w:hAnsi="仿宋_GB2312" w:cs="仿宋_GB2312" w:eastAsia="仿宋_GB2312"/>
                      <w:sz w:val="19"/>
                    </w:rPr>
                    <w:t>6、</w:t>
                  </w:r>
                  <w:r>
                    <w:rPr>
                      <w:rFonts w:ascii="仿宋_GB2312" w:hAnsi="仿宋_GB2312" w:cs="仿宋_GB2312" w:eastAsia="仿宋_GB2312"/>
                      <w:sz w:val="19"/>
                    </w:rPr>
                    <w:t>查询软件软件易于扩展，框架结构及无限级栏目页面完全自定义，</w:t>
                  </w:r>
                  <w:r>
                    <w:rPr>
                      <w:rFonts w:ascii="仿宋_GB2312" w:hAnsi="仿宋_GB2312" w:cs="仿宋_GB2312" w:eastAsia="仿宋_GB2312"/>
                      <w:sz w:val="19"/>
                    </w:rPr>
                    <w:t>UI可视化编辑操作，所见即所得，任何栏目和场景都可由用户进行增加、修改或移动。</w:t>
                  </w:r>
                </w:p>
                <w:p>
                  <w:pPr>
                    <w:pStyle w:val="null3"/>
                  </w:pPr>
                  <w:r>
                    <w:rPr>
                      <w:rFonts w:ascii="仿宋_GB2312" w:hAnsi="仿宋_GB2312" w:cs="仿宋_GB2312" w:eastAsia="仿宋_GB2312"/>
                      <w:sz w:val="19"/>
                    </w:rPr>
                    <w:t>7、</w:t>
                  </w:r>
                  <w:r>
                    <w:rPr>
                      <w:rFonts w:ascii="仿宋_GB2312" w:hAnsi="仿宋_GB2312" w:cs="仿宋_GB2312" w:eastAsia="仿宋_GB2312"/>
                      <w:sz w:val="19"/>
                    </w:rPr>
                    <w:t>支持安全保障，全屏浏览限制，需管理员输入密码方可退出系统。</w:t>
                  </w:r>
                </w:p>
                <w:p>
                  <w:pPr>
                    <w:pStyle w:val="null3"/>
                  </w:pPr>
                  <w:r>
                    <w:rPr>
                      <w:rFonts w:ascii="仿宋_GB2312" w:hAnsi="仿宋_GB2312" w:cs="仿宋_GB2312" w:eastAsia="仿宋_GB2312"/>
                      <w:sz w:val="19"/>
                    </w:rPr>
                    <w:t>8、</w:t>
                  </w:r>
                  <w:r>
                    <w:rPr>
                      <w:rFonts w:ascii="仿宋_GB2312" w:hAnsi="仿宋_GB2312" w:cs="仿宋_GB2312" w:eastAsia="仿宋_GB2312"/>
                      <w:sz w:val="19"/>
                    </w:rPr>
                    <w:t>支持本地后台管理，按钮背景图片可以在文件夹内进行更换。</w:t>
                  </w:r>
                </w:p>
                <w:p>
                  <w:pPr>
                    <w:pStyle w:val="null3"/>
                  </w:pPr>
                  <w:r>
                    <w:rPr>
                      <w:rFonts w:ascii="仿宋_GB2312" w:hAnsi="仿宋_GB2312" w:cs="仿宋_GB2312" w:eastAsia="仿宋_GB2312"/>
                      <w:sz w:val="19"/>
                    </w:rPr>
                    <w:t>9、</w:t>
                  </w:r>
                  <w:r>
                    <w:rPr>
                      <w:rFonts w:ascii="仿宋_GB2312" w:hAnsi="仿宋_GB2312" w:cs="仿宋_GB2312" w:eastAsia="仿宋_GB2312"/>
                      <w:sz w:val="19"/>
                    </w:rPr>
                    <w:t>支持开机自启、自动关机、无人触摸广告图播放、无人触摸自动返回主页、背景音乐等功能。</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254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其他业务装备</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LCD显示单元</w:t>
                  </w:r>
                </w:p>
              </w:tc>
              <w:tc>
                <w:tcPr>
                  <w:tcW w:type="dxa" w:w="1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屏幕单元尺寸：</w:t>
                  </w:r>
                  <w:r>
                    <w:rPr>
                      <w:rFonts w:ascii="仿宋_GB2312" w:hAnsi="仿宋_GB2312" w:cs="仿宋_GB2312" w:eastAsia="仿宋_GB2312"/>
                      <w:sz w:val="19"/>
                    </w:rPr>
                    <w:t>≥55寸，2X2规格拼接</w:t>
                  </w:r>
                </w:p>
                <w:p>
                  <w:pPr>
                    <w:pStyle w:val="null3"/>
                  </w:pPr>
                  <w:r>
                    <w:rPr>
                      <w:rFonts w:ascii="仿宋_GB2312" w:hAnsi="仿宋_GB2312" w:cs="仿宋_GB2312" w:eastAsia="仿宋_GB2312"/>
                      <w:sz w:val="19"/>
                    </w:rPr>
                    <w:t>1、拼接缝隙≤3.5mm，屏幕比例：16:9，可视角度：178°；分辨率：1920×1080，</w:t>
                  </w:r>
                </w:p>
                <w:p>
                  <w:pPr>
                    <w:pStyle w:val="null3"/>
                  </w:pPr>
                  <w:r>
                    <w:rPr>
                      <w:rFonts w:ascii="仿宋_GB2312" w:hAnsi="仿宋_GB2312" w:cs="仿宋_GB2312" w:eastAsia="仿宋_GB2312"/>
                      <w:sz w:val="19"/>
                    </w:rPr>
                    <w:t>2、屏幕亮度：≥450cd/㎡;</w:t>
                  </w:r>
                </w:p>
                <w:p>
                  <w:pPr>
                    <w:pStyle w:val="null3"/>
                  </w:pPr>
                  <w:r>
                    <w:rPr>
                      <w:rFonts w:ascii="仿宋_GB2312" w:hAnsi="仿宋_GB2312" w:cs="仿宋_GB2312" w:eastAsia="仿宋_GB2312"/>
                      <w:sz w:val="19"/>
                    </w:rPr>
                    <w:t>3、动态对比度：≥3000：1;</w:t>
                  </w:r>
                </w:p>
                <w:p>
                  <w:pPr>
                    <w:pStyle w:val="null3"/>
                  </w:pPr>
                  <w:r>
                    <w:rPr>
                      <w:rFonts w:ascii="仿宋_GB2312" w:hAnsi="仿宋_GB2312" w:cs="仿宋_GB2312" w:eastAsia="仿宋_GB2312"/>
                      <w:sz w:val="19"/>
                    </w:rPr>
                    <w:t>4、响应时间：≤8ms</w:t>
                  </w:r>
                </w:p>
                <w:p>
                  <w:pPr>
                    <w:pStyle w:val="null3"/>
                  </w:pPr>
                  <w:r>
                    <w:rPr>
                      <w:rFonts w:ascii="仿宋_GB2312" w:hAnsi="仿宋_GB2312" w:cs="仿宋_GB2312" w:eastAsia="仿宋_GB2312"/>
                      <w:sz w:val="19"/>
                    </w:rPr>
                    <w:t>5、具有DVI*1、HDMI*1、USB*1 信号输入接口。支持 RS232 IN、RS232 OUT、红外遥控、按键板信号控制接口。</w:t>
                  </w:r>
                </w:p>
                <w:p>
                  <w:pPr>
                    <w:pStyle w:val="null3"/>
                  </w:pPr>
                  <w:r>
                    <w:rPr>
                      <w:rFonts w:ascii="仿宋_GB2312" w:hAnsi="仿宋_GB2312" w:cs="仿宋_GB2312" w:eastAsia="仿宋_GB2312"/>
                      <w:sz w:val="19"/>
                    </w:rPr>
                    <w:t>6、具备RGB、YPbPr(SD)、YPbPr(HD) 等信号ADC自动校正。</w:t>
                  </w:r>
                </w:p>
                <w:p>
                  <w:pPr>
                    <w:pStyle w:val="null3"/>
                  </w:pPr>
                  <w:r>
                    <w:rPr>
                      <w:rFonts w:ascii="仿宋_GB2312" w:hAnsi="仿宋_GB2312" w:cs="仿宋_GB2312" w:eastAsia="仿宋_GB2312"/>
                      <w:sz w:val="19"/>
                    </w:rPr>
                    <w:t>7、具备显示单元背光和背光曲线自定义调整功能；</w:t>
                  </w:r>
                </w:p>
                <w:p>
                  <w:pPr>
                    <w:pStyle w:val="null3"/>
                  </w:pPr>
                  <w:r>
                    <w:rPr>
                      <w:rFonts w:ascii="仿宋_GB2312" w:hAnsi="仿宋_GB2312" w:cs="仿宋_GB2312" w:eastAsia="仿宋_GB2312"/>
                      <w:sz w:val="19"/>
                    </w:rPr>
                    <w:t>8、具备通过控制软件，可自由对任意拼接单元执行拼接/单屏操作。</w:t>
                  </w:r>
                </w:p>
                <w:p>
                  <w:pPr>
                    <w:pStyle w:val="null3"/>
                  </w:pPr>
                  <w:r>
                    <w:rPr>
                      <w:rFonts w:ascii="仿宋_GB2312" w:hAnsi="仿宋_GB2312" w:cs="仿宋_GB2312" w:eastAsia="仿宋_GB2312"/>
                      <w:sz w:val="19"/>
                    </w:rPr>
                    <w:t>9、亮度等级10级。</w:t>
                  </w:r>
                </w:p>
                <w:p>
                  <w:pPr>
                    <w:pStyle w:val="null3"/>
                  </w:pPr>
                  <w:r>
                    <w:rPr>
                      <w:rFonts w:ascii="仿宋_GB2312" w:hAnsi="仿宋_GB2312" w:cs="仿宋_GB2312" w:eastAsia="仿宋_GB2312"/>
                      <w:sz w:val="19"/>
                    </w:rPr>
                    <w:t>10、具备均匀稳定知觉的闪烁频率，符合GB/T 40230.2-2021视觉疲劳测试要求</w:t>
                  </w:r>
                </w:p>
                <w:p>
                  <w:pPr>
                    <w:pStyle w:val="null3"/>
                  </w:pPr>
                  <w:r>
                    <w:rPr>
                      <w:rFonts w:ascii="仿宋_GB2312" w:hAnsi="仿宋_GB2312" w:cs="仿宋_GB2312" w:eastAsia="仿宋_GB2312"/>
                      <w:sz w:val="19"/>
                    </w:rPr>
                    <w:t>11、具备对输入图像的黑白像素进行自适应校正功能，当白像素低于阈值时，自动进行显示单元背光自适应调整，有效消除在暗场下的漏光现象。屏幕漏光度≤0.003cd/㎡，在照度 95Klx下整机能够正常工作;</w:t>
                  </w:r>
                </w:p>
              </w:tc>
              <w:tc>
                <w:tcPr>
                  <w:tcW w:type="dxa" w:w="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块</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壁挂前维护支架</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支架轻盈，安装便捷，正面维护，反弹自锁，方便快捷</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显示单元软件</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大屏配套软件，多场景应用。中文界面，后期免费升级。</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HDMI分配器</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HDMI分配器采用专业视频处理芯片;</w:t>
                  </w:r>
                </w:p>
                <w:p>
                  <w:pPr>
                    <w:pStyle w:val="null3"/>
                  </w:pPr>
                  <w:r>
                    <w:rPr>
                      <w:rFonts w:ascii="仿宋_GB2312" w:hAnsi="仿宋_GB2312" w:cs="仿宋_GB2312" w:eastAsia="仿宋_GB2312"/>
                      <w:sz w:val="19"/>
                    </w:rPr>
                    <w:t>传输中能够起到简单的分配作用，具有高达</w:t>
                  </w:r>
                  <w:r>
                    <w:rPr>
                      <w:rFonts w:ascii="仿宋_GB2312" w:hAnsi="仿宋_GB2312" w:cs="仿宋_GB2312" w:eastAsia="仿宋_GB2312"/>
                      <w:sz w:val="19"/>
                    </w:rPr>
                    <w:t>1.65 Gbps的带宽，单路信号带宽3.0Gbps; 可同时显示支持720i，720p，1080i，1080p，4K分辨率; 支持HDCP设备，支持高清视频，优质、清晰、高达1080p的HDTV分辨率。</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高清线</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HDMIL≥10M</w:t>
                  </w:r>
                  <w:r>
                    <w:rPr>
                      <w:rFonts w:ascii="仿宋_GB2312" w:hAnsi="仿宋_GB2312" w:cs="仿宋_GB2312" w:eastAsia="仿宋_GB2312"/>
                      <w:sz w:val="19"/>
                    </w:rPr>
                    <w:t>可支持</w:t>
                  </w:r>
                  <w:r>
                    <w:rPr>
                      <w:rFonts w:ascii="仿宋_GB2312" w:hAnsi="仿宋_GB2312" w:cs="仿宋_GB2312" w:eastAsia="仿宋_GB2312"/>
                      <w:sz w:val="19"/>
                    </w:rPr>
                    <w:t>720、1080i 和 1080P、2Kx4K等数字信号格式</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未检云课堂主机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硬件参数：</w:t>
                  </w:r>
                </w:p>
                <w:p>
                  <w:pPr>
                    <w:pStyle w:val="null3"/>
                  </w:pPr>
                  <w:r>
                    <w:rPr>
                      <w:rFonts w:ascii="仿宋_GB2312" w:hAnsi="仿宋_GB2312" w:cs="仿宋_GB2312" w:eastAsia="仿宋_GB2312"/>
                      <w:sz w:val="19"/>
                    </w:rPr>
                    <w:t>1.设备采用触控一体化极简设计，无需外接触控屏，内置嵌入式Linux操作系统。具有屏幕尺寸≥15 英寸，内置≥1T硬盘。支持录制、直播、专递互动、导播管理、存储、中控管理、音频处理等功能。通过触控屏可实现导播操控且能够查看预监导播画面，支持互动课堂的创建；</w:t>
                  </w:r>
                </w:p>
                <w:p>
                  <w:pPr>
                    <w:pStyle w:val="null3"/>
                  </w:pPr>
                  <w:r>
                    <w:rPr>
                      <w:rFonts w:ascii="仿宋_GB2312" w:hAnsi="仿宋_GB2312" w:cs="仿宋_GB2312" w:eastAsia="仿宋_GB2312"/>
                      <w:sz w:val="19"/>
                    </w:rPr>
                    <w:t>▲2.视频接口：支持≥1路HDMI输入接口；支持≥2路HDMI输出接口，分辨率支持1080P60及向下兼容，支持教师电脑信号输出本地显示或在远程互动模式下显示远端教室视频画面；</w:t>
                  </w:r>
                </w:p>
                <w:p>
                  <w:pPr>
                    <w:pStyle w:val="null3"/>
                  </w:pPr>
                  <w:r>
                    <w:rPr>
                      <w:rFonts w:ascii="仿宋_GB2312" w:hAnsi="仿宋_GB2312" w:cs="仿宋_GB2312" w:eastAsia="仿宋_GB2312"/>
                      <w:sz w:val="19"/>
                    </w:rPr>
                    <w:t>3.音频接口：支持≥2路3.5mm LINE-IN线性输入；支持≥1路LINE-OUT输出，可根据系统功能模式自由混音输出；</w:t>
                  </w:r>
                </w:p>
                <w:p>
                  <w:pPr>
                    <w:pStyle w:val="null3"/>
                  </w:pPr>
                  <w:r>
                    <w:rPr>
                      <w:rFonts w:ascii="仿宋_GB2312" w:hAnsi="仿宋_GB2312" w:cs="仿宋_GB2312" w:eastAsia="仿宋_GB2312"/>
                      <w:sz w:val="19"/>
                    </w:rPr>
                    <w:t>4.通讯接口：支持≥2路USB接口，用于外接USB设备；网络接口：支持≥6路RJ45网口，为方便布线，其中≥4路网口支持POE功能；</w:t>
                  </w:r>
                </w:p>
                <w:p>
                  <w:pPr>
                    <w:pStyle w:val="null3"/>
                  </w:pPr>
                  <w:r>
                    <w:rPr>
                      <w:rFonts w:ascii="仿宋_GB2312" w:hAnsi="仿宋_GB2312" w:cs="仿宋_GB2312" w:eastAsia="仿宋_GB2312"/>
                      <w:sz w:val="19"/>
                    </w:rPr>
                    <w:t>▲5.为了保证录制效果，支持＞10路备播通道图像加载；</w:t>
                  </w:r>
                </w:p>
                <w:p>
                  <w:pPr>
                    <w:pStyle w:val="null3"/>
                  </w:pPr>
                  <w:r>
                    <w:rPr>
                      <w:rFonts w:ascii="仿宋_GB2312" w:hAnsi="仿宋_GB2312" w:cs="仿宋_GB2312" w:eastAsia="仿宋_GB2312"/>
                      <w:sz w:val="19"/>
                    </w:rPr>
                    <w:t>6.备播通道图像加载包括但不限于4路摄像机画面和电脑课件画面、教师笔记本、片头、片尾、图片、过场视频动画、互动主流、互动辅流等；</w:t>
                  </w:r>
                </w:p>
                <w:p>
                  <w:pPr>
                    <w:pStyle w:val="null3"/>
                  </w:pPr>
                  <w:r>
                    <w:rPr>
                      <w:rFonts w:ascii="仿宋_GB2312" w:hAnsi="仿宋_GB2312" w:cs="仿宋_GB2312" w:eastAsia="仿宋_GB2312"/>
                      <w:sz w:val="19"/>
                    </w:rPr>
                    <w:t>7.支持手动导播与自动导播的无缝切换，支持手动录制。支持自定义导播策略，如触发事件、触发动作等丰富的规则配置，实现导播画面自动切换；</w:t>
                  </w:r>
                </w:p>
                <w:p>
                  <w:pPr>
                    <w:pStyle w:val="null3"/>
                  </w:pPr>
                  <w:r>
                    <w:rPr>
                      <w:rFonts w:ascii="仿宋_GB2312" w:hAnsi="仿宋_GB2312" w:cs="仿宋_GB2312" w:eastAsia="仿宋_GB2312"/>
                      <w:sz w:val="19"/>
                    </w:rPr>
                    <w:t>8.为保证视频画面衔接流畅，支持≥8种特效切换功能，支持≥5种多视频叠加模式，可以将多个视频自由叠加在同一个视频窗体中，支持对话模式、画中画、三分屏、四分屏多画面模式等；</w:t>
                  </w:r>
                </w:p>
                <w:p>
                  <w:pPr>
                    <w:pStyle w:val="null3"/>
                  </w:pPr>
                  <w:r>
                    <w:rPr>
                      <w:rFonts w:ascii="仿宋_GB2312" w:hAnsi="仿宋_GB2312" w:cs="仿宋_GB2312" w:eastAsia="仿宋_GB2312"/>
                      <w:sz w:val="19"/>
                    </w:rPr>
                    <w:t>9.支持多通道直播，可实现主、子码流直播功能；支持标准RTMP流媒体协议的高清直播和标清直播功能；</w:t>
                  </w:r>
                </w:p>
                <w:p>
                  <w:pPr>
                    <w:pStyle w:val="null3"/>
                  </w:pPr>
                  <w:r>
                    <w:rPr>
                      <w:rFonts w:ascii="仿宋_GB2312" w:hAnsi="仿宋_GB2312" w:cs="仿宋_GB2312" w:eastAsia="仿宋_GB2312"/>
                      <w:sz w:val="19"/>
                    </w:rPr>
                    <w:t>▲10.支持软件调音台功能，支持语音降噪力度门限调节、支持自动增益噪声底线信噪比增益值调节、支持回声抑制噪声调节、支持滤波频率调节；</w:t>
                  </w:r>
                </w:p>
                <w:p>
                  <w:pPr>
                    <w:pStyle w:val="null3"/>
                  </w:pPr>
                  <w:r>
                    <w:rPr>
                      <w:rFonts w:ascii="仿宋_GB2312" w:hAnsi="仿宋_GB2312" w:cs="仿宋_GB2312" w:eastAsia="仿宋_GB2312"/>
                      <w:sz w:val="19"/>
                    </w:rPr>
                    <w:t>11.支持视频会议功能，可根据网络情况选择多种分辨率及码流进行互动，支持SIP 协议，H.323协议，支持主动呼叫和被动接听功能；</w:t>
                  </w:r>
                </w:p>
                <w:p>
                  <w:pPr>
                    <w:pStyle w:val="null3"/>
                  </w:pPr>
                  <w:r>
                    <w:rPr>
                      <w:rFonts w:ascii="仿宋_GB2312" w:hAnsi="仿宋_GB2312" w:cs="仿宋_GB2312" w:eastAsia="仿宋_GB2312"/>
                      <w:sz w:val="19"/>
                    </w:rPr>
                    <w:t>12.支持网络测试功能，测试网络通讯情况，包括上下行丢包率数据、带宽数据等。支持路由器跟踪测试，用于确定IP数据访问目标设备所经的路径；</w:t>
                  </w:r>
                </w:p>
                <w:p>
                  <w:pPr>
                    <w:pStyle w:val="null3"/>
                  </w:pPr>
                  <w:r>
                    <w:rPr>
                      <w:rFonts w:ascii="仿宋_GB2312" w:hAnsi="仿宋_GB2312" w:cs="仿宋_GB2312" w:eastAsia="仿宋_GB2312"/>
                      <w:sz w:val="19"/>
                    </w:rPr>
                    <w:t>13.支持教室物联网管控功能，可以控制幕布升/降，麦克风、音箱音量大/小，电动窗帘，多媒体管理等;</w:t>
                  </w:r>
                </w:p>
                <w:p>
                  <w:pPr>
                    <w:pStyle w:val="null3"/>
                  </w:pPr>
                  <w:r>
                    <w:rPr>
                      <w:rFonts w:ascii="仿宋_GB2312" w:hAnsi="仿宋_GB2312" w:cs="仿宋_GB2312" w:eastAsia="仿宋_GB2312"/>
                      <w:sz w:val="19"/>
                    </w:rPr>
                    <w:t>14.支持中控管理功能，支持自定义中控的按键名称、按键命令码、按键的位置、按键的跳转页面；</w:t>
                  </w:r>
                </w:p>
                <w:p>
                  <w:pPr>
                    <w:pStyle w:val="null3"/>
                  </w:pPr>
                  <w:r>
                    <w:rPr>
                      <w:rFonts w:ascii="仿宋_GB2312" w:hAnsi="仿宋_GB2312" w:cs="仿宋_GB2312" w:eastAsia="仿宋_GB2312"/>
                      <w:sz w:val="19"/>
                    </w:rPr>
                    <w:t>15.支持自动修复功能；课程录制过程中，支持对设备异常断电造成的视频文件损坏进行自动修复。</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智能摄像机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一、功能特性</w:t>
                  </w:r>
                </w:p>
                <w:p>
                  <w:pPr>
                    <w:pStyle w:val="null3"/>
                  </w:pPr>
                  <w:r>
                    <w:rPr>
                      <w:rFonts w:ascii="仿宋_GB2312" w:hAnsi="仿宋_GB2312" w:cs="仿宋_GB2312" w:eastAsia="仿宋_GB2312"/>
                      <w:sz w:val="19"/>
                    </w:rPr>
                    <w:t>1、≥800万像素，1/2.8英寸4K CMOS传感器；</w:t>
                  </w:r>
                </w:p>
                <w:p>
                  <w:pPr>
                    <w:pStyle w:val="null3"/>
                  </w:pPr>
                  <w:r>
                    <w:rPr>
                      <w:rFonts w:ascii="仿宋_GB2312" w:hAnsi="仿宋_GB2312" w:cs="仿宋_GB2312" w:eastAsia="仿宋_GB2312"/>
                      <w:sz w:val="19"/>
                    </w:rPr>
                    <w:t>2、单镜头可输出全景和特写两个景别；</w:t>
                  </w:r>
                </w:p>
                <w:p>
                  <w:pPr>
                    <w:pStyle w:val="null3"/>
                  </w:pPr>
                  <w:r>
                    <w:rPr>
                      <w:rFonts w:ascii="仿宋_GB2312" w:hAnsi="仿宋_GB2312" w:cs="仿宋_GB2312" w:eastAsia="仿宋_GB2312"/>
                      <w:sz w:val="19"/>
                    </w:rPr>
                    <w:t>3、支持4码流，即特写双码流和全景双码流，并可支持特写和全景同时RTSP推流；</w:t>
                  </w:r>
                </w:p>
                <w:p>
                  <w:pPr>
                    <w:pStyle w:val="null3"/>
                  </w:pPr>
                  <w:r>
                    <w:rPr>
                      <w:rFonts w:ascii="仿宋_GB2312" w:hAnsi="仿宋_GB2312" w:cs="仿宋_GB2312" w:eastAsia="仿宋_GB2312"/>
                      <w:sz w:val="19"/>
                    </w:rPr>
                    <w:t>4、RJ45接口必须支持POE；</w:t>
                  </w:r>
                </w:p>
                <w:p>
                  <w:pPr>
                    <w:pStyle w:val="null3"/>
                  </w:pPr>
                  <w:r>
                    <w:rPr>
                      <w:rFonts w:ascii="仿宋_GB2312" w:hAnsi="仿宋_GB2312" w:cs="仿宋_GB2312" w:eastAsia="仿宋_GB2312"/>
                      <w:sz w:val="19"/>
                    </w:rPr>
                    <w:t>5、支持多速度等级的电子云台控制；</w:t>
                  </w:r>
                </w:p>
                <w:p>
                  <w:pPr>
                    <w:pStyle w:val="null3"/>
                  </w:pPr>
                  <w:r>
                    <w:rPr>
                      <w:rFonts w:ascii="仿宋_GB2312" w:hAnsi="仿宋_GB2312" w:cs="仿宋_GB2312" w:eastAsia="仿宋_GB2312"/>
                      <w:sz w:val="19"/>
                    </w:rPr>
                    <w:t>6、支持跟踪功能，单摄像机同时实现全景景别和跟踪特写景别拍摄；</w:t>
                  </w:r>
                </w:p>
                <w:p>
                  <w:pPr>
                    <w:pStyle w:val="null3"/>
                  </w:pPr>
                  <w:r>
                    <w:rPr>
                      <w:rFonts w:ascii="仿宋_GB2312" w:hAnsi="仿宋_GB2312" w:cs="仿宋_GB2312" w:eastAsia="仿宋_GB2312"/>
                      <w:sz w:val="19"/>
                    </w:rPr>
                    <w:t>二、技术参数</w:t>
                  </w:r>
                </w:p>
                <w:p>
                  <w:pPr>
                    <w:pStyle w:val="null3"/>
                  </w:pPr>
                  <w:r>
                    <w:rPr>
                      <w:rFonts w:ascii="仿宋_GB2312" w:hAnsi="仿宋_GB2312" w:cs="仿宋_GB2312" w:eastAsia="仿宋_GB2312"/>
                      <w:sz w:val="19"/>
                    </w:rPr>
                    <w:t>镜头：</w:t>
                  </w:r>
                  <w:r>
                    <w:rPr>
                      <w:rFonts w:ascii="仿宋_GB2312" w:hAnsi="仿宋_GB2312" w:cs="仿宋_GB2312" w:eastAsia="仿宋_GB2312"/>
                      <w:sz w:val="19"/>
                    </w:rPr>
                    <w:t>7.9mm±0.1</w:t>
                  </w:r>
                </w:p>
                <w:p>
                  <w:pPr>
                    <w:pStyle w:val="null3"/>
                  </w:pPr>
                  <w:r>
                    <w:rPr>
                      <w:rFonts w:ascii="仿宋_GB2312" w:hAnsi="仿宋_GB2312" w:cs="仿宋_GB2312" w:eastAsia="仿宋_GB2312"/>
                      <w:sz w:val="19"/>
                    </w:rPr>
                    <w:t>水平视场角：水平</w:t>
                  </w:r>
                  <w:r>
                    <w:rPr>
                      <w:rFonts w:ascii="仿宋_GB2312" w:hAnsi="仿宋_GB2312" w:cs="仿宋_GB2312" w:eastAsia="仿宋_GB2312"/>
                      <w:sz w:val="19"/>
                    </w:rPr>
                    <w:t>≥40°，垂直≥20°</w:t>
                  </w:r>
                </w:p>
                <w:p>
                  <w:pPr>
                    <w:pStyle w:val="null3"/>
                  </w:pPr>
                  <w:r>
                    <w:rPr>
                      <w:rFonts w:ascii="仿宋_GB2312" w:hAnsi="仿宋_GB2312" w:cs="仿宋_GB2312" w:eastAsia="仿宋_GB2312"/>
                      <w:sz w:val="19"/>
                    </w:rPr>
                    <w:t>智能跟踪功能；</w:t>
                  </w:r>
                </w:p>
                <w:p>
                  <w:pPr>
                    <w:pStyle w:val="null3"/>
                  </w:pPr>
                  <w:r>
                    <w:rPr>
                      <w:rFonts w:ascii="仿宋_GB2312" w:hAnsi="仿宋_GB2312" w:cs="仿宋_GB2312" w:eastAsia="仿宋_GB2312"/>
                      <w:sz w:val="19"/>
                    </w:rPr>
                    <w:t>分辨率：最大</w:t>
                  </w:r>
                  <w:r>
                    <w:rPr>
                      <w:rFonts w:ascii="仿宋_GB2312" w:hAnsi="仿宋_GB2312" w:cs="仿宋_GB2312" w:eastAsia="仿宋_GB2312"/>
                      <w:sz w:val="19"/>
                    </w:rPr>
                    <w:t>4k @ 30fps</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全向麦克风</w:t>
                  </w:r>
                </w:p>
                <w:p>
                  <w:pPr>
                    <w:pStyle w:val="null3"/>
                    <w:jc w:val="center"/>
                  </w:pP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一、处理器硬件参数：</w:t>
                  </w:r>
                </w:p>
                <w:p>
                  <w:pPr>
                    <w:pStyle w:val="null3"/>
                  </w:pPr>
                  <w:r>
                    <w:rPr>
                      <w:rFonts w:ascii="仿宋_GB2312" w:hAnsi="仿宋_GB2312" w:cs="仿宋_GB2312" w:eastAsia="仿宋_GB2312"/>
                      <w:sz w:val="19"/>
                    </w:rPr>
                    <w:t>1、支持1路立体声回声抑制参考信号输入，采用3.5mm标准音频接口；</w:t>
                  </w:r>
                </w:p>
                <w:p>
                  <w:pPr>
                    <w:pStyle w:val="null3"/>
                  </w:pPr>
                  <w:r>
                    <w:rPr>
                      <w:rFonts w:ascii="仿宋_GB2312" w:hAnsi="仿宋_GB2312" w:cs="仿宋_GB2312" w:eastAsia="仿宋_GB2312"/>
                      <w:sz w:val="19"/>
                    </w:rPr>
                    <w:t>2、支持2路立体声线性输出，采用3.5mm标准音频接口；</w:t>
                  </w:r>
                </w:p>
                <w:p>
                  <w:pPr>
                    <w:pStyle w:val="null3"/>
                  </w:pPr>
                  <w:r>
                    <w:rPr>
                      <w:rFonts w:ascii="仿宋_GB2312" w:hAnsi="仿宋_GB2312" w:cs="仿宋_GB2312" w:eastAsia="仿宋_GB2312"/>
                      <w:sz w:val="19"/>
                    </w:rPr>
                    <w:t>3、全频带动态自适应降噪技术，降噪电平最高达18dB；</w:t>
                  </w:r>
                </w:p>
                <w:p>
                  <w:pPr>
                    <w:pStyle w:val="null3"/>
                  </w:pPr>
                  <w:r>
                    <w:rPr>
                      <w:rFonts w:ascii="仿宋_GB2312" w:hAnsi="仿宋_GB2312" w:cs="仿宋_GB2312" w:eastAsia="仿宋_GB2312"/>
                      <w:sz w:val="19"/>
                    </w:rPr>
                    <w:t>4、输入、输出独立的音量调节旋钮；</w:t>
                  </w:r>
                </w:p>
                <w:p>
                  <w:pPr>
                    <w:pStyle w:val="null3"/>
                  </w:pPr>
                  <w:r>
                    <w:rPr>
                      <w:rFonts w:ascii="仿宋_GB2312" w:hAnsi="仿宋_GB2312" w:cs="仿宋_GB2312" w:eastAsia="仿宋_GB2312"/>
                      <w:sz w:val="19"/>
                    </w:rPr>
                    <w:t>5、主麦连接器</w:t>
                  </w:r>
                </w:p>
                <w:p>
                  <w:pPr>
                    <w:pStyle w:val="null3"/>
                  </w:pPr>
                  <w:r>
                    <w:rPr>
                      <w:rFonts w:ascii="仿宋_GB2312" w:hAnsi="仿宋_GB2312" w:cs="仿宋_GB2312" w:eastAsia="仿宋_GB2312"/>
                      <w:sz w:val="19"/>
                    </w:rPr>
                    <w:t>迷你卡侬头接口（迷你</w:t>
                  </w:r>
                  <w:r>
                    <w:rPr>
                      <w:rFonts w:ascii="仿宋_GB2312" w:hAnsi="仿宋_GB2312" w:cs="仿宋_GB2312" w:eastAsia="仿宋_GB2312"/>
                      <w:sz w:val="19"/>
                    </w:rPr>
                    <w:t>XLR-3公型接口），连接远讲有线主麦克风；</w:t>
                  </w:r>
                </w:p>
                <w:p>
                  <w:pPr>
                    <w:pStyle w:val="null3"/>
                  </w:pPr>
                  <w:r>
                    <w:rPr>
                      <w:rFonts w:ascii="仿宋_GB2312" w:hAnsi="仿宋_GB2312" w:cs="仿宋_GB2312" w:eastAsia="仿宋_GB2312"/>
                      <w:sz w:val="19"/>
                    </w:rPr>
                    <w:t>二：麦克风硬件参数：</w:t>
                  </w:r>
                </w:p>
                <w:p>
                  <w:pPr>
                    <w:pStyle w:val="null3"/>
                  </w:pPr>
                  <w:r>
                    <w:rPr>
                      <w:rFonts w:ascii="仿宋_GB2312" w:hAnsi="仿宋_GB2312" w:cs="仿宋_GB2312" w:eastAsia="仿宋_GB2312"/>
                      <w:sz w:val="19"/>
                    </w:rPr>
                    <w:t>1、传感器类型： Φ24背极式驻极体电容极头</w:t>
                  </w:r>
                </w:p>
                <w:p>
                  <w:pPr>
                    <w:pStyle w:val="null3"/>
                  </w:pPr>
                  <w:r>
                    <w:rPr>
                      <w:rFonts w:ascii="仿宋_GB2312" w:hAnsi="仿宋_GB2312" w:cs="仿宋_GB2312" w:eastAsia="仿宋_GB2312"/>
                      <w:sz w:val="19"/>
                    </w:rPr>
                    <w:t>2、指向性： 360度全向拾音，拾音半径可达8米</w:t>
                  </w:r>
                </w:p>
                <w:p>
                  <w:pPr>
                    <w:pStyle w:val="null3"/>
                  </w:pPr>
                  <w:r>
                    <w:rPr>
                      <w:rFonts w:ascii="仿宋_GB2312" w:hAnsi="仿宋_GB2312" w:cs="仿宋_GB2312" w:eastAsia="仿宋_GB2312"/>
                      <w:sz w:val="19"/>
                    </w:rPr>
                    <w:t>3、频响： 50Hz-20kHz</w:t>
                  </w:r>
                </w:p>
                <w:p>
                  <w:pPr>
                    <w:pStyle w:val="null3"/>
                  </w:pPr>
                  <w:r>
                    <w:rPr>
                      <w:rFonts w:ascii="仿宋_GB2312" w:hAnsi="仿宋_GB2312" w:cs="仿宋_GB2312" w:eastAsia="仿宋_GB2312"/>
                      <w:sz w:val="19"/>
                    </w:rPr>
                    <w:t>4、灵敏度： -44±3dB (0dB=1V/Pa@1kHz)</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交换机</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下行接口类型：以太网交换机上行端口速率：千兆网管类型：非网管应用场景：微型网络下行端口速率：千兆类型：桌面式交换机端口供电功能：</w:t>
                  </w:r>
                  <w:r>
                    <w:rPr>
                      <w:rFonts w:ascii="仿宋_GB2312" w:hAnsi="仿宋_GB2312" w:cs="仿宋_GB2312" w:eastAsia="仿宋_GB2312"/>
                      <w:sz w:val="19"/>
                    </w:rPr>
                    <w:t>POE供电端口数量：5口，10GBPS背板带宽。</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机柜</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24U网络机柜，材料采用SPCC冷轧钢板，表面处理采用脱脂、酸洗磷化静电喷塑，脱脂、酸洗、磷化、静电喷塑表面处理可关闭的上部和下部走线通道。</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个</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加密云直播平台</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1.基础管理</w:t>
                  </w:r>
                </w:p>
                <w:p>
                  <w:pPr>
                    <w:pStyle w:val="null3"/>
                  </w:pPr>
                  <w:r>
                    <w:rPr>
                      <w:rFonts w:ascii="仿宋_GB2312" w:hAnsi="仿宋_GB2312" w:cs="仿宋_GB2312" w:eastAsia="仿宋_GB2312"/>
                      <w:sz w:val="19"/>
                    </w:rPr>
                    <w:t>1)系统采用模块化的架构设计B/S架构，用户可通过浏览器实现专递课堂、名校网络课堂、直播活动、用户管理等功能。</w:t>
                  </w:r>
                </w:p>
                <w:p>
                  <w:pPr>
                    <w:pStyle w:val="null3"/>
                  </w:pPr>
                  <w:r>
                    <w:rPr>
                      <w:rFonts w:ascii="仿宋_GB2312" w:hAnsi="仿宋_GB2312" w:cs="仿宋_GB2312" w:eastAsia="仿宋_GB2312"/>
                      <w:sz w:val="19"/>
                    </w:rPr>
                    <w:t>2)角色自定义：支持管理员根据不同的工作需求创建角色，自定义该角色的名称和可使用的功能权限；并可查看各角色的人数，方便管理。</w:t>
                  </w:r>
                </w:p>
                <w:p>
                  <w:pPr>
                    <w:pStyle w:val="null3"/>
                  </w:pPr>
                  <w:r>
                    <w:rPr>
                      <w:rFonts w:ascii="仿宋_GB2312" w:hAnsi="仿宋_GB2312" w:cs="仿宋_GB2312" w:eastAsia="仿宋_GB2312"/>
                      <w:sz w:val="19"/>
                    </w:rPr>
                    <w:t>3)可以通过自主账号登录平台，根据个人学习需求对全校的视频课程进行筛选、点播观看、在线学习。</w:t>
                  </w:r>
                </w:p>
                <w:p>
                  <w:pPr>
                    <w:pStyle w:val="null3"/>
                  </w:pPr>
                  <w:r>
                    <w:rPr>
                      <w:rFonts w:ascii="仿宋_GB2312" w:hAnsi="仿宋_GB2312" w:cs="仿宋_GB2312" w:eastAsia="仿宋_GB2312"/>
                      <w:sz w:val="19"/>
                    </w:rPr>
                    <w:t>4)视频管理：录播主机录制的视频自动上传至平台，支持本校教师或管理员对视频进行名称编辑、学科学段编辑、下载、删除、发布课程等操作。</w:t>
                  </w:r>
                </w:p>
                <w:p>
                  <w:pPr>
                    <w:pStyle w:val="null3"/>
                  </w:pPr>
                  <w:r>
                    <w:rPr>
                      <w:rFonts w:ascii="仿宋_GB2312" w:hAnsi="仿宋_GB2312" w:cs="仿宋_GB2312" w:eastAsia="仿宋_GB2312"/>
                      <w:sz w:val="19"/>
                    </w:rPr>
                    <w:t>5)课程评论：支持用户对已发布视频进行视频打点并插入课堂评价，所评论内容需关联视频对应时间点。平台支持用户在线发表视频评论，所评论内容支持以新消息提示方式自动提醒授课教师。支持管理员对用户评论进行信息管理，可选择性删除评论内容，管控评论秩序。</w:t>
                  </w:r>
                </w:p>
                <w:p>
                  <w:pPr>
                    <w:pStyle w:val="null3"/>
                  </w:pPr>
                  <w:r>
                    <w:rPr>
                      <w:rFonts w:ascii="仿宋_GB2312" w:hAnsi="仿宋_GB2312" w:cs="仿宋_GB2312" w:eastAsia="仿宋_GB2312"/>
                      <w:sz w:val="19"/>
                    </w:rPr>
                    <w:t>6)账号管理：支持用户修改昵称、密码及头像设置等，并可重新绑定用户手机号，同时关联绑定/解绑个人微信号。</w:t>
                  </w:r>
                </w:p>
                <w:p>
                  <w:pPr>
                    <w:pStyle w:val="null3"/>
                  </w:pPr>
                  <w:r>
                    <w:rPr>
                      <w:rFonts w:ascii="仿宋_GB2312" w:hAnsi="仿宋_GB2312" w:cs="仿宋_GB2312" w:eastAsia="仿宋_GB2312"/>
                      <w:sz w:val="19"/>
                    </w:rPr>
                    <w:t>7)平台支持本地视频上传：可对上传视频进行标题描述、课程介绍等设置，可选择默认的视频缩略图封面，也可选择本地图片上传成为封面。</w:t>
                  </w:r>
                </w:p>
                <w:p>
                  <w:pPr>
                    <w:pStyle w:val="null3"/>
                  </w:pPr>
                  <w:r>
                    <w:rPr>
                      <w:rFonts w:ascii="仿宋_GB2312" w:hAnsi="仿宋_GB2312" w:cs="仿宋_GB2312" w:eastAsia="仿宋_GB2312"/>
                      <w:sz w:val="19"/>
                    </w:rPr>
                    <w:t>8)公网直播：管理员可设置录播设备的直播模式为公网直播，自由发起公网直播活动，方便举办公开课、培训等活动。</w:t>
                  </w:r>
                </w:p>
                <w:p>
                  <w:pPr>
                    <w:pStyle w:val="null3"/>
                  </w:pPr>
                  <w:r>
                    <w:rPr>
                      <w:rFonts w:ascii="仿宋_GB2312" w:hAnsi="仿宋_GB2312" w:cs="仿宋_GB2312" w:eastAsia="仿宋_GB2312"/>
                      <w:sz w:val="19"/>
                    </w:rPr>
                    <w:t>①．全局调度系统：实时收集节点负载、网络质量，并根据终端用户的 IP，将用户请求引导至最优的节点，以降低时延，提升流畅率。</w:t>
                  </w:r>
                </w:p>
                <w:p>
                  <w:pPr>
                    <w:pStyle w:val="null3"/>
                  </w:pPr>
                  <w:r>
                    <w:rPr>
                      <w:rFonts w:ascii="仿宋_GB2312" w:hAnsi="仿宋_GB2312" w:cs="仿宋_GB2312" w:eastAsia="仿宋_GB2312"/>
                      <w:sz w:val="19"/>
                    </w:rPr>
                    <w:t>②．冗余带宽：云服务器具备T级的带宽储备和百万级并发承载能力，可应对突发增量的用户访问。</w:t>
                  </w:r>
                </w:p>
                <w:p>
                  <w:pPr>
                    <w:pStyle w:val="null3"/>
                  </w:pPr>
                  <w:r>
                    <w:rPr>
                      <w:rFonts w:ascii="仿宋_GB2312" w:hAnsi="仿宋_GB2312" w:cs="仿宋_GB2312" w:eastAsia="仿宋_GB2312"/>
                      <w:sz w:val="19"/>
                    </w:rPr>
                    <w:t>9)直播活动：支持用户创建直播，提前设置预约直播信息，并获取直播地址及二维码海报，方便提前发布直播信息。</w:t>
                  </w:r>
                </w:p>
                <w:p>
                  <w:pPr>
                    <w:pStyle w:val="null3"/>
                  </w:pPr>
                  <w:r>
                    <w:rPr>
                      <w:rFonts w:ascii="仿宋_GB2312" w:hAnsi="仿宋_GB2312" w:cs="仿宋_GB2312" w:eastAsia="仿宋_GB2312"/>
                      <w:sz w:val="19"/>
                    </w:rPr>
                    <w:t>10)活动预告：支持PC端、移动端通过分享链接地址，查看直播活动的相关信息，包括封面、活动名称、学校名称、活动开始时间、简介、预览课件等；在预览课件时，用户可在课件上进行书写、擦除、移动图片素材等操作，且操作不影响原课件内容，方便评课老师在直播开始前，预览主讲老师的课件。</w:t>
                  </w:r>
                </w:p>
                <w:p>
                  <w:pPr>
                    <w:pStyle w:val="null3"/>
                  </w:pPr>
                  <w:r>
                    <w:rPr>
                      <w:rFonts w:ascii="仿宋_GB2312" w:hAnsi="仿宋_GB2312" w:cs="仿宋_GB2312" w:eastAsia="仿宋_GB2312"/>
                      <w:sz w:val="19"/>
                    </w:rPr>
                    <w:t>11)直播数据：直播开始后，支持查看直播的人气峰值、观看人次、累计点赞、观众发言次数、签到人数等数据，随时掌握直播情况。</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心理自助仪</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1.系统采用两级账号权限，管理员账号执行用户、报告等管理功能，普通用户账号可以无限添加。</w:t>
                  </w:r>
                </w:p>
                <w:p>
                  <w:pPr>
                    <w:pStyle w:val="null3"/>
                  </w:pPr>
                  <w:r>
                    <w:rPr>
                      <w:rFonts w:ascii="仿宋_GB2312" w:hAnsi="仿宋_GB2312" w:cs="仿宋_GB2312" w:eastAsia="仿宋_GB2312"/>
                      <w:sz w:val="19"/>
                    </w:rPr>
                    <w:t>2.至少包含不少于4类心理知识，11类心理图片、3类心理视频资料、6类心理悦读美文、2类心理放松音乐。</w:t>
                  </w:r>
                </w:p>
                <w:p>
                  <w:pPr>
                    <w:pStyle w:val="null3"/>
                  </w:pPr>
                  <w:r>
                    <w:rPr>
                      <w:rFonts w:ascii="仿宋_GB2312" w:hAnsi="仿宋_GB2312" w:cs="仿宋_GB2312" w:eastAsia="仿宋_GB2312"/>
                      <w:sz w:val="19"/>
                    </w:rPr>
                    <w:t>3.提供经典案例、自助方案共不少于30个内容。</w:t>
                  </w:r>
                </w:p>
                <w:p>
                  <w:pPr>
                    <w:pStyle w:val="null3"/>
                  </w:pPr>
                  <w:r>
                    <w:rPr>
                      <w:rFonts w:ascii="仿宋_GB2312" w:hAnsi="仿宋_GB2312" w:cs="仿宋_GB2312" w:eastAsia="仿宋_GB2312"/>
                      <w:sz w:val="19"/>
                    </w:rPr>
                    <w:t>4.心理互动提供策略推理、反应能力、益智训练等不少于8款心理互动小游戏。</w:t>
                  </w:r>
                </w:p>
                <w:p>
                  <w:pPr>
                    <w:pStyle w:val="null3"/>
                  </w:pPr>
                  <w:r>
                    <w:rPr>
                      <w:rFonts w:ascii="仿宋_GB2312" w:hAnsi="仿宋_GB2312" w:cs="仿宋_GB2312" w:eastAsia="仿宋_GB2312"/>
                      <w:sz w:val="19"/>
                    </w:rPr>
                    <w:t>5.自主放松提供即兴弹奏音乐与即兴击打音乐，在自由开放的演奏游戏中自主地放松，即兴的方式亦可更多的反应演奏者的内心投射。</w:t>
                  </w:r>
                </w:p>
                <w:p>
                  <w:pPr>
                    <w:pStyle w:val="null3"/>
                  </w:pPr>
                  <w:r>
                    <w:rPr>
                      <w:rFonts w:ascii="仿宋_GB2312" w:hAnsi="仿宋_GB2312" w:cs="仿宋_GB2312" w:eastAsia="仿宋_GB2312"/>
                      <w:sz w:val="19"/>
                    </w:rPr>
                    <w:t>6.心理测试模块包括“专业测试”与“趣味测试”两个子模块。“专业测试”不少于 16 个专业测评量表“趣味测试”包含不少于100 个趣味问答，作答完成生成测试结果</w:t>
                  </w:r>
                </w:p>
                <w:p>
                  <w:pPr>
                    <w:pStyle w:val="null3"/>
                  </w:pPr>
                  <w:r>
                    <w:rPr>
                      <w:rFonts w:ascii="仿宋_GB2312" w:hAnsi="仿宋_GB2312" w:cs="仿宋_GB2312" w:eastAsia="仿宋_GB2312"/>
                      <w:sz w:val="19"/>
                    </w:rPr>
                    <w:t>7.意象绘画可进行自由表达性心理投射绘画，绘画过程中可配合播放放松音乐，绘画过后可命名、保存作品，并可标记作品是否最终完成，未完成作品下次可继续完善。</w:t>
                  </w:r>
                </w:p>
                <w:p>
                  <w:pPr>
                    <w:pStyle w:val="null3"/>
                  </w:pPr>
                  <w:r>
                    <w:rPr>
                      <w:rFonts w:ascii="仿宋_GB2312" w:hAnsi="仿宋_GB2312" w:cs="仿宋_GB2312" w:eastAsia="仿宋_GB2312"/>
                      <w:sz w:val="19"/>
                    </w:rPr>
                    <w:t>8.正念减压包含不少于8个课时的冥想正念指南以及不少于7个课时的助眠放松指南。</w:t>
                  </w:r>
                </w:p>
                <w:p>
                  <w:pPr>
                    <w:pStyle w:val="null3"/>
                  </w:pPr>
                  <w:r>
                    <w:rPr>
                      <w:rFonts w:ascii="仿宋_GB2312" w:hAnsi="仿宋_GB2312" w:cs="仿宋_GB2312" w:eastAsia="仿宋_GB2312"/>
                      <w:sz w:val="19"/>
                    </w:rPr>
                    <w:t>9、资源更新管理</w:t>
                  </w:r>
                </w:p>
                <w:p>
                  <w:pPr>
                    <w:pStyle w:val="null3"/>
                  </w:pPr>
                  <w:r>
                    <w:rPr>
                      <w:rFonts w:ascii="仿宋_GB2312" w:hAnsi="仿宋_GB2312" w:cs="仿宋_GB2312" w:eastAsia="仿宋_GB2312"/>
                      <w:sz w:val="19"/>
                    </w:rPr>
                    <w:t>三、硬件参数：</w:t>
                  </w:r>
                </w:p>
                <w:p>
                  <w:pPr>
                    <w:pStyle w:val="null3"/>
                  </w:pPr>
                  <w:r>
                    <w:rPr>
                      <w:rFonts w:ascii="仿宋_GB2312" w:hAnsi="仿宋_GB2312" w:cs="仿宋_GB2312" w:eastAsia="仿宋_GB2312"/>
                      <w:sz w:val="19"/>
                    </w:rPr>
                    <w:t>（</w:t>
                  </w:r>
                  <w:r>
                    <w:rPr>
                      <w:rFonts w:ascii="仿宋_GB2312" w:hAnsi="仿宋_GB2312" w:cs="仿宋_GB2312" w:eastAsia="仿宋_GB2312"/>
                      <w:sz w:val="19"/>
                    </w:rPr>
                    <w:t>1）≥32寸触摸屏一体机</w:t>
                  </w:r>
                </w:p>
                <w:p>
                  <w:pPr>
                    <w:pStyle w:val="null3"/>
                  </w:pPr>
                  <w:r>
                    <w:rPr>
                      <w:rFonts w:ascii="仿宋_GB2312" w:hAnsi="仿宋_GB2312" w:cs="仿宋_GB2312" w:eastAsia="仿宋_GB2312"/>
                      <w:sz w:val="19"/>
                    </w:rPr>
                    <w:t>（</w:t>
                  </w:r>
                  <w:r>
                    <w:rPr>
                      <w:rFonts w:ascii="仿宋_GB2312" w:hAnsi="仿宋_GB2312" w:cs="仿宋_GB2312" w:eastAsia="仿宋_GB2312"/>
                      <w:sz w:val="19"/>
                    </w:rPr>
                    <w:t>2）屏幕大小：≥32寸</w:t>
                  </w:r>
                </w:p>
                <w:p>
                  <w:pPr>
                    <w:pStyle w:val="null3"/>
                  </w:pPr>
                  <w:r>
                    <w:rPr>
                      <w:rFonts w:ascii="仿宋_GB2312" w:hAnsi="仿宋_GB2312" w:cs="仿宋_GB2312" w:eastAsia="仿宋_GB2312"/>
                      <w:sz w:val="19"/>
                    </w:rPr>
                    <w:t>（</w:t>
                  </w:r>
                  <w:r>
                    <w:rPr>
                      <w:rFonts w:ascii="仿宋_GB2312" w:hAnsi="仿宋_GB2312" w:cs="仿宋_GB2312" w:eastAsia="仿宋_GB2312"/>
                      <w:sz w:val="19"/>
                    </w:rPr>
                    <w:t>4）内存：≥4G，固态硬盘容量:≥32G。</w:t>
                  </w:r>
                </w:p>
                <w:p>
                  <w:pPr>
                    <w:pStyle w:val="null3"/>
                  </w:pPr>
                  <w:r>
                    <w:rPr>
                      <w:rFonts w:ascii="仿宋_GB2312" w:hAnsi="仿宋_GB2312" w:cs="仿宋_GB2312" w:eastAsia="仿宋_GB2312"/>
                      <w:sz w:val="19"/>
                    </w:rPr>
                    <w:t>（</w:t>
                  </w:r>
                  <w:r>
                    <w:rPr>
                      <w:rFonts w:ascii="仿宋_GB2312" w:hAnsi="仿宋_GB2312" w:cs="仿宋_GB2312" w:eastAsia="仿宋_GB2312"/>
                      <w:sz w:val="19"/>
                    </w:rPr>
                    <w:t>5）支持无线wifi。</w:t>
                  </w:r>
                </w:p>
                <w:p>
                  <w:pPr>
                    <w:pStyle w:val="null3"/>
                  </w:pPr>
                  <w:r>
                    <w:rPr>
                      <w:rFonts w:ascii="仿宋_GB2312" w:hAnsi="仿宋_GB2312" w:cs="仿宋_GB2312" w:eastAsia="仿宋_GB2312"/>
                      <w:sz w:val="19"/>
                    </w:rPr>
                    <w:t>（</w:t>
                  </w:r>
                  <w:r>
                    <w:rPr>
                      <w:rFonts w:ascii="仿宋_GB2312" w:hAnsi="仿宋_GB2312" w:cs="仿宋_GB2312" w:eastAsia="仿宋_GB2312"/>
                      <w:sz w:val="19"/>
                    </w:rPr>
                    <w:t>6）机身材料：冷轧钢 金属烤漆。</w:t>
                  </w:r>
                </w:p>
                <w:p>
                  <w:pPr>
                    <w:pStyle w:val="null3"/>
                  </w:pPr>
                  <w:r>
                    <w:rPr>
                      <w:rFonts w:ascii="仿宋_GB2312" w:hAnsi="仿宋_GB2312" w:cs="仿宋_GB2312" w:eastAsia="仿宋_GB2312"/>
                      <w:sz w:val="19"/>
                    </w:rPr>
                    <w:t>（</w:t>
                  </w:r>
                  <w:r>
                    <w:rPr>
                      <w:rFonts w:ascii="仿宋_GB2312" w:hAnsi="仿宋_GB2312" w:cs="仿宋_GB2312" w:eastAsia="仿宋_GB2312"/>
                      <w:sz w:val="19"/>
                    </w:rPr>
                    <w:t>7）面板材料：≥3mm钢化玻璃。</w:t>
                  </w:r>
                </w:p>
                <w:p>
                  <w:pPr>
                    <w:pStyle w:val="null3"/>
                  </w:pPr>
                  <w:r>
                    <w:rPr>
                      <w:rFonts w:ascii="仿宋_GB2312" w:hAnsi="仿宋_GB2312" w:cs="仿宋_GB2312" w:eastAsia="仿宋_GB2312"/>
                      <w:sz w:val="19"/>
                    </w:rPr>
                    <w:t>（</w:t>
                  </w:r>
                  <w:r>
                    <w:rPr>
                      <w:rFonts w:ascii="仿宋_GB2312" w:hAnsi="仿宋_GB2312" w:cs="仿宋_GB2312" w:eastAsia="仿宋_GB2312"/>
                      <w:sz w:val="19"/>
                    </w:rPr>
                    <w:t>8）分辨率：≥1920*1080高清分辨率。</w:t>
                  </w:r>
                </w:p>
                <w:p>
                  <w:pPr>
                    <w:pStyle w:val="null3"/>
                  </w:pPr>
                  <w:r>
                    <w:rPr>
                      <w:rFonts w:ascii="仿宋_GB2312" w:hAnsi="仿宋_GB2312" w:cs="仿宋_GB2312" w:eastAsia="仿宋_GB2312"/>
                      <w:sz w:val="19"/>
                    </w:rPr>
                    <w:t>（</w:t>
                  </w:r>
                  <w:r>
                    <w:rPr>
                      <w:rFonts w:ascii="仿宋_GB2312" w:hAnsi="仿宋_GB2312" w:cs="仿宋_GB2312" w:eastAsia="仿宋_GB2312"/>
                      <w:sz w:val="19"/>
                    </w:rPr>
                    <w:t>9）液晶屏：≥16:9LED光源。</w:t>
                  </w:r>
                </w:p>
                <w:p>
                  <w:pPr>
                    <w:pStyle w:val="null3"/>
                  </w:pPr>
                  <w:r>
                    <w:rPr>
                      <w:rFonts w:ascii="仿宋_GB2312" w:hAnsi="仿宋_GB2312" w:cs="仿宋_GB2312" w:eastAsia="仿宋_GB2312"/>
                      <w:sz w:val="19"/>
                    </w:rPr>
                    <w:t>（</w:t>
                  </w:r>
                  <w:r>
                    <w:rPr>
                      <w:rFonts w:ascii="仿宋_GB2312" w:hAnsi="仿宋_GB2312" w:cs="仿宋_GB2312" w:eastAsia="仿宋_GB2312"/>
                      <w:sz w:val="19"/>
                    </w:rPr>
                    <w:t>10）响应时间：≤5m/s。</w:t>
                  </w:r>
                </w:p>
                <w:p>
                  <w:pPr>
                    <w:pStyle w:val="null3"/>
                  </w:pPr>
                  <w:r>
                    <w:rPr>
                      <w:rFonts w:ascii="仿宋_GB2312" w:hAnsi="仿宋_GB2312" w:cs="仿宋_GB2312" w:eastAsia="仿宋_GB2312"/>
                      <w:sz w:val="19"/>
                    </w:rPr>
                    <w:t>（</w:t>
                  </w:r>
                  <w:r>
                    <w:rPr>
                      <w:rFonts w:ascii="仿宋_GB2312" w:hAnsi="仿宋_GB2312" w:cs="仿宋_GB2312" w:eastAsia="仿宋_GB2312"/>
                      <w:sz w:val="19"/>
                    </w:rPr>
                    <w:t>11）功率：110-250w。</w:t>
                  </w:r>
                </w:p>
                <w:p>
                  <w:pPr>
                    <w:pStyle w:val="null3"/>
                  </w:pPr>
                  <w:r>
                    <w:rPr>
                      <w:rFonts w:ascii="仿宋_GB2312" w:hAnsi="仿宋_GB2312" w:cs="仿宋_GB2312" w:eastAsia="仿宋_GB2312"/>
                      <w:sz w:val="19"/>
                    </w:rPr>
                    <w:t>（</w:t>
                  </w:r>
                  <w:r>
                    <w:rPr>
                      <w:rFonts w:ascii="仿宋_GB2312" w:hAnsi="仿宋_GB2312" w:cs="仿宋_GB2312" w:eastAsia="仿宋_GB2312"/>
                      <w:sz w:val="19"/>
                    </w:rPr>
                    <w:t>12）电压：110-240V。</w:t>
                  </w:r>
                </w:p>
                <w:p>
                  <w:pPr>
                    <w:pStyle w:val="null3"/>
                  </w:pPr>
                  <w:r>
                    <w:rPr>
                      <w:rFonts w:ascii="仿宋_GB2312" w:hAnsi="仿宋_GB2312" w:cs="仿宋_GB2312" w:eastAsia="仿宋_GB2312"/>
                      <w:sz w:val="19"/>
                    </w:rPr>
                    <w:t>（</w:t>
                  </w:r>
                  <w:r>
                    <w:rPr>
                      <w:rFonts w:ascii="仿宋_GB2312" w:hAnsi="仿宋_GB2312" w:cs="仿宋_GB2312" w:eastAsia="仿宋_GB2312"/>
                      <w:sz w:val="19"/>
                    </w:rPr>
                    <w:t>13）心理健康自助系统组成：心理健康自助一体机1台、心理健康自助软件1套</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智能脑波训练系统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一、硬件配置</w:t>
                  </w:r>
                </w:p>
                <w:p>
                  <w:pPr>
                    <w:pStyle w:val="null3"/>
                  </w:pPr>
                  <w:r>
                    <w:rPr>
                      <w:rFonts w:ascii="仿宋_GB2312" w:hAnsi="仿宋_GB2312" w:cs="仿宋_GB2312" w:eastAsia="仿宋_GB2312"/>
                      <w:sz w:val="19"/>
                    </w:rPr>
                    <w:t>1、脑波情绪座椅灯：</w:t>
                  </w:r>
                </w:p>
                <w:p>
                  <w:pPr>
                    <w:pStyle w:val="null3"/>
                  </w:pPr>
                  <w:r>
                    <w:rPr>
                      <w:rFonts w:ascii="仿宋_GB2312" w:hAnsi="仿宋_GB2312" w:cs="仿宋_GB2312" w:eastAsia="仿宋_GB2312"/>
                      <w:sz w:val="19"/>
                    </w:rPr>
                    <w:t>座椅灯整体为心形设计；</w:t>
                  </w:r>
                </w:p>
                <w:p>
                  <w:pPr>
                    <w:pStyle w:val="null3"/>
                  </w:pPr>
                  <w:r>
                    <w:rPr>
                      <w:rFonts w:ascii="仿宋_GB2312" w:hAnsi="仿宋_GB2312" w:cs="仿宋_GB2312" w:eastAsia="仿宋_GB2312"/>
                      <w:sz w:val="19"/>
                    </w:rPr>
                    <w:t>外观尺寸：</w:t>
                  </w:r>
                  <w:r>
                    <w:rPr>
                      <w:rFonts w:ascii="仿宋_GB2312" w:hAnsi="仿宋_GB2312" w:cs="仿宋_GB2312" w:eastAsia="仿宋_GB2312"/>
                      <w:sz w:val="19"/>
                    </w:rPr>
                    <w:t>≥长900mm*宽400mm*高550mm，厚度为约为40cm，中间部分测试者可坐面积约为40x40cm，底座可接触地面面积约为40cm；</w:t>
                  </w:r>
                </w:p>
                <w:p>
                  <w:pPr>
                    <w:pStyle w:val="null3"/>
                  </w:pPr>
                  <w:r>
                    <w:rPr>
                      <w:rFonts w:ascii="仿宋_GB2312" w:hAnsi="仿宋_GB2312" w:cs="仿宋_GB2312" w:eastAsia="仿宋_GB2312"/>
                      <w:sz w:val="19"/>
                    </w:rPr>
                    <w:t>座椅灯表面敷皮，质地轻柔、防水环保。整体呈现浅蓝绿色，浅蓝绿色的外观加上中间的透明蓝爱心灯，安静美好，给人一种舒适的体验，能让训练者更快以放松的状态进入训练；</w:t>
                  </w:r>
                </w:p>
                <w:p>
                  <w:pPr>
                    <w:pStyle w:val="null3"/>
                  </w:pPr>
                  <w:r>
                    <w:rPr>
                      <w:rFonts w:ascii="仿宋_GB2312" w:hAnsi="仿宋_GB2312" w:cs="仿宋_GB2312" w:eastAsia="仿宋_GB2312"/>
                      <w:sz w:val="19"/>
                    </w:rPr>
                    <w:t>左右两侧为弧状扶手，采用翻盖式设计，并有缓冲系统。一边为储物设计，可以存储训练用平板、电源等物品；一边为隐藏式电路及充电设计，仅可显露</w:t>
                  </w:r>
                  <w:r>
                    <w:rPr>
                      <w:rFonts w:ascii="仿宋_GB2312" w:hAnsi="仿宋_GB2312" w:cs="仿宋_GB2312" w:eastAsia="仿宋_GB2312"/>
                      <w:sz w:val="19"/>
                    </w:rPr>
                    <w:t>USB充电口，美观方便好用。</w:t>
                  </w:r>
                </w:p>
                <w:p>
                  <w:pPr>
                    <w:pStyle w:val="null3"/>
                  </w:pPr>
                  <w:r>
                    <w:rPr>
                      <w:rFonts w:ascii="仿宋_GB2312" w:hAnsi="仿宋_GB2312" w:cs="仿宋_GB2312" w:eastAsia="仿宋_GB2312"/>
                      <w:sz w:val="19"/>
                    </w:rPr>
                    <w:t>有效距离：脑波接收为</w:t>
                  </w:r>
                  <w:r>
                    <w:rPr>
                      <w:rFonts w:ascii="仿宋_GB2312" w:hAnsi="仿宋_GB2312" w:cs="仿宋_GB2312" w:eastAsia="仿宋_GB2312"/>
                      <w:sz w:val="19"/>
                    </w:rPr>
                    <w:t>5m无线距离，方便操作；</w:t>
                  </w:r>
                </w:p>
                <w:p>
                  <w:pPr>
                    <w:pStyle w:val="null3"/>
                  </w:pPr>
                  <w:r>
                    <w:rPr>
                      <w:rFonts w:ascii="仿宋_GB2312" w:hAnsi="仿宋_GB2312" w:cs="仿宋_GB2312" w:eastAsia="仿宋_GB2312"/>
                      <w:sz w:val="19"/>
                    </w:rPr>
                    <w:t>座椅灯中间为中空爱心图案，爱心可以呈现七种颜色变化，能直观展示采集数据当前测试者测试情况，反应出训练者的训练情况。</w:t>
                  </w:r>
                </w:p>
                <w:p>
                  <w:pPr>
                    <w:pStyle w:val="null3"/>
                  </w:pPr>
                  <w:r>
                    <w:rPr>
                      <w:rFonts w:ascii="仿宋_GB2312" w:hAnsi="仿宋_GB2312" w:cs="仿宋_GB2312" w:eastAsia="仿宋_GB2312"/>
                      <w:sz w:val="19"/>
                    </w:rPr>
                    <w:t>2、脑波采集器：</w:t>
                  </w:r>
                </w:p>
                <w:p>
                  <w:pPr>
                    <w:pStyle w:val="null3"/>
                  </w:pPr>
                  <w:r>
                    <w:rPr>
                      <w:rFonts w:ascii="仿宋_GB2312" w:hAnsi="仿宋_GB2312" w:cs="仿宋_GB2312" w:eastAsia="仿宋_GB2312"/>
                      <w:sz w:val="19"/>
                    </w:rPr>
                    <w:t>智能脑波采集器呈扁圆形，整体削切技术与包围式设计，由整体开模的采集器和断开按摩头组成，支持不同人群不同头围形状佩戴使用。</w:t>
                  </w:r>
                </w:p>
                <w:p>
                  <w:pPr>
                    <w:pStyle w:val="null3"/>
                  </w:pPr>
                  <w:r>
                    <w:rPr>
                      <w:rFonts w:ascii="仿宋_GB2312" w:hAnsi="仿宋_GB2312" w:cs="仿宋_GB2312" w:eastAsia="仿宋_GB2312"/>
                      <w:sz w:val="19"/>
                    </w:rPr>
                    <w:t>脑波采集位置：前额（</w:t>
                  </w:r>
                  <w:r>
                    <w:rPr>
                      <w:rFonts w:ascii="仿宋_GB2312" w:hAnsi="仿宋_GB2312" w:cs="仿宋_GB2312" w:eastAsia="仿宋_GB2312"/>
                      <w:sz w:val="19"/>
                    </w:rPr>
                    <w:t>FP1）, 采集点尺寸为10mm*10 mm圆形不锈钢采集点，采集信号敏锐，不容易掉线。</w:t>
                  </w:r>
                </w:p>
                <w:p>
                  <w:pPr>
                    <w:pStyle w:val="null3"/>
                  </w:pPr>
                  <w:r>
                    <w:rPr>
                      <w:rFonts w:ascii="仿宋_GB2312" w:hAnsi="仿宋_GB2312" w:cs="仿宋_GB2312" w:eastAsia="仿宋_GB2312"/>
                      <w:sz w:val="19"/>
                    </w:rPr>
                    <w:t>脑波设备可输出原始脑电波数据；数据输出频率为</w:t>
                  </w:r>
                  <w:r>
                    <w:rPr>
                      <w:rFonts w:ascii="仿宋_GB2312" w:hAnsi="仿宋_GB2312" w:cs="仿宋_GB2312" w:eastAsia="仿宋_GB2312"/>
                      <w:sz w:val="19"/>
                    </w:rPr>
                    <w:t>512Hz，并可输出δ、θ、α、β、γ等8个EEG频段数据。</w:t>
                  </w:r>
                </w:p>
                <w:p>
                  <w:pPr>
                    <w:pStyle w:val="null3"/>
                  </w:pPr>
                  <w:r>
                    <w:rPr>
                      <w:rFonts w:ascii="仿宋_GB2312" w:hAnsi="仿宋_GB2312" w:cs="仿宋_GB2312" w:eastAsia="仿宋_GB2312"/>
                      <w:sz w:val="19"/>
                    </w:rPr>
                    <w:t>配备锂电池</w:t>
                  </w:r>
                  <w:r>
                    <w:rPr>
                      <w:rFonts w:ascii="仿宋_GB2312" w:hAnsi="仿宋_GB2312" w:cs="仿宋_GB2312" w:eastAsia="仿宋_GB2312"/>
                      <w:sz w:val="19"/>
                    </w:rPr>
                    <w:t>≥500mh容量，超薄设计，使用方便。</w:t>
                  </w:r>
                </w:p>
                <w:p>
                  <w:pPr>
                    <w:pStyle w:val="null3"/>
                  </w:pPr>
                  <w:r>
                    <w:rPr>
                      <w:rFonts w:ascii="仿宋_GB2312" w:hAnsi="仿宋_GB2312" w:cs="仿宋_GB2312" w:eastAsia="仿宋_GB2312"/>
                      <w:sz w:val="19"/>
                    </w:rPr>
                    <w:t>前额切削式设计，有三色灯显示，可以显示出不同颜色，分别代表训练状态良好</w:t>
                  </w:r>
                  <w:r>
                    <w:rPr>
                      <w:rFonts w:ascii="仿宋_GB2312" w:hAnsi="仿宋_GB2312" w:cs="仿宋_GB2312" w:eastAsia="仿宋_GB2312"/>
                      <w:sz w:val="19"/>
                    </w:rPr>
                    <w:t>/连接成功、脑波断开连接、训练效果不佳三种状态。</w:t>
                  </w:r>
                </w:p>
                <w:p>
                  <w:pPr>
                    <w:pStyle w:val="null3"/>
                  </w:pPr>
                  <w:r>
                    <w:rPr>
                      <w:rFonts w:ascii="仿宋_GB2312" w:hAnsi="仿宋_GB2312" w:cs="仿宋_GB2312" w:eastAsia="仿宋_GB2312"/>
                      <w:sz w:val="19"/>
                    </w:rPr>
                    <w:t>3、平板：</w:t>
                  </w:r>
                </w:p>
                <w:p>
                  <w:pPr>
                    <w:pStyle w:val="null3"/>
                  </w:pPr>
                  <w:r>
                    <w:rPr>
                      <w:rFonts w:ascii="仿宋_GB2312" w:hAnsi="仿宋_GB2312" w:cs="仿宋_GB2312" w:eastAsia="仿宋_GB2312"/>
                      <w:sz w:val="19"/>
                    </w:rPr>
                    <w:t>系统：</w:t>
                  </w:r>
                  <w:r>
                    <w:rPr>
                      <w:rFonts w:ascii="仿宋_GB2312" w:hAnsi="仿宋_GB2312" w:cs="仿宋_GB2312" w:eastAsia="仿宋_GB2312"/>
                      <w:sz w:val="19"/>
                    </w:rPr>
                    <w:t>Windows7或以上操作系统旗舰版；</w:t>
                  </w:r>
                </w:p>
                <w:p>
                  <w:pPr>
                    <w:pStyle w:val="null3"/>
                  </w:pPr>
                  <w:r>
                    <w:rPr>
                      <w:rFonts w:ascii="仿宋_GB2312" w:hAnsi="仿宋_GB2312" w:cs="仿宋_GB2312" w:eastAsia="仿宋_GB2312"/>
                      <w:sz w:val="19"/>
                    </w:rPr>
                    <w:t>内存：</w:t>
                  </w:r>
                  <w:r>
                    <w:rPr>
                      <w:rFonts w:ascii="仿宋_GB2312" w:hAnsi="仿宋_GB2312" w:cs="仿宋_GB2312" w:eastAsia="仿宋_GB2312"/>
                      <w:sz w:val="19"/>
                    </w:rPr>
                    <w:t>≥4GB，CPU双核；</w:t>
                  </w:r>
                </w:p>
                <w:p>
                  <w:pPr>
                    <w:pStyle w:val="null3"/>
                  </w:pPr>
                  <w:r>
                    <w:rPr>
                      <w:rFonts w:ascii="仿宋_GB2312" w:hAnsi="仿宋_GB2312" w:cs="仿宋_GB2312" w:eastAsia="仿宋_GB2312"/>
                      <w:sz w:val="19"/>
                    </w:rPr>
                    <w:t>硬盘：</w:t>
                  </w:r>
                  <w:r>
                    <w:rPr>
                      <w:rFonts w:ascii="仿宋_GB2312" w:hAnsi="仿宋_GB2312" w:cs="仿宋_GB2312" w:eastAsia="仿宋_GB2312"/>
                      <w:sz w:val="19"/>
                    </w:rPr>
                    <w:t>≥60G以上；</w:t>
                  </w:r>
                </w:p>
                <w:p>
                  <w:pPr>
                    <w:pStyle w:val="null3"/>
                  </w:pPr>
                  <w:r>
                    <w:rPr>
                      <w:rFonts w:ascii="仿宋_GB2312" w:hAnsi="仿宋_GB2312" w:cs="仿宋_GB2312" w:eastAsia="仿宋_GB2312"/>
                      <w:sz w:val="19"/>
                    </w:rPr>
                    <w:t>支持</w:t>
                  </w:r>
                  <w:r>
                    <w:rPr>
                      <w:rFonts w:ascii="仿宋_GB2312" w:hAnsi="仿宋_GB2312" w:cs="仿宋_GB2312" w:eastAsia="仿宋_GB2312"/>
                      <w:sz w:val="19"/>
                    </w:rPr>
                    <w:t>360度重力感应；</w:t>
                  </w:r>
                </w:p>
                <w:p>
                  <w:pPr>
                    <w:pStyle w:val="null3"/>
                  </w:pPr>
                  <w:r>
                    <w:rPr>
                      <w:rFonts w:ascii="仿宋_GB2312" w:hAnsi="仿宋_GB2312" w:cs="仿宋_GB2312" w:eastAsia="仿宋_GB2312"/>
                      <w:sz w:val="19"/>
                    </w:rPr>
                    <w:t>≥10寸电容全触屏。</w:t>
                  </w:r>
                </w:p>
                <w:p>
                  <w:pPr>
                    <w:pStyle w:val="null3"/>
                  </w:pPr>
                  <w:r>
                    <w:rPr>
                      <w:rFonts w:ascii="仿宋_GB2312" w:hAnsi="仿宋_GB2312" w:cs="仿宋_GB2312" w:eastAsia="仿宋_GB2312"/>
                      <w:sz w:val="19"/>
                    </w:rPr>
                    <w:t>二、智能脑波情绪调节管理系统</w:t>
                  </w:r>
                </w:p>
                <w:p>
                  <w:pPr>
                    <w:pStyle w:val="null3"/>
                  </w:pPr>
                  <w:r>
                    <w:rPr>
                      <w:rFonts w:ascii="仿宋_GB2312" w:hAnsi="仿宋_GB2312" w:cs="仿宋_GB2312" w:eastAsia="仿宋_GB2312"/>
                      <w:sz w:val="19"/>
                    </w:rPr>
                    <w:t>系统包括涵盖波形训练、场景训练、学习中心、减压放松、数据分析、用户管理六大模块</w:t>
                  </w:r>
                </w:p>
                <w:p>
                  <w:pPr>
                    <w:pStyle w:val="null3"/>
                  </w:pPr>
                  <w:r>
                    <w:rPr>
                      <w:rFonts w:ascii="仿宋_GB2312" w:hAnsi="仿宋_GB2312" w:cs="仿宋_GB2312" w:eastAsia="仿宋_GB2312"/>
                      <w:sz w:val="19"/>
                    </w:rPr>
                    <w:t>（一）波形训练</w:t>
                  </w:r>
                </w:p>
                <w:p>
                  <w:pPr>
                    <w:pStyle w:val="null3"/>
                  </w:pPr>
                  <w:r>
                    <w:rPr>
                      <w:rFonts w:ascii="仿宋_GB2312" w:hAnsi="仿宋_GB2312" w:cs="仿宋_GB2312" w:eastAsia="仿宋_GB2312"/>
                      <w:sz w:val="19"/>
                    </w:rPr>
                    <w:t>1、在训练过程中系统可以智能监测训练者心理参数，可提供6种自定义事件标记，帮助心理咨询师分类整理数据。</w:t>
                  </w:r>
                </w:p>
                <w:p>
                  <w:pPr>
                    <w:pStyle w:val="null3"/>
                  </w:pPr>
                  <w:r>
                    <w:rPr>
                      <w:rFonts w:ascii="仿宋_GB2312" w:hAnsi="仿宋_GB2312" w:cs="仿宋_GB2312" w:eastAsia="仿宋_GB2312"/>
                      <w:sz w:val="19"/>
                    </w:rPr>
                    <w:t>2、系统可以实时检测用户的专注度、放松度，通过直观展示的方式帮助用户学会自我控制，自我调节。</w:t>
                  </w:r>
                </w:p>
                <w:p>
                  <w:pPr>
                    <w:pStyle w:val="null3"/>
                  </w:pPr>
                  <w:r>
                    <w:rPr>
                      <w:rFonts w:ascii="仿宋_GB2312" w:hAnsi="仿宋_GB2312" w:cs="仿宋_GB2312" w:eastAsia="仿宋_GB2312"/>
                      <w:sz w:val="19"/>
                    </w:rPr>
                    <w:t>（二）场景训练</w:t>
                  </w:r>
                </w:p>
                <w:p>
                  <w:pPr>
                    <w:pStyle w:val="null3"/>
                  </w:pPr>
                  <w:r>
                    <w:rPr>
                      <w:rFonts w:ascii="仿宋_GB2312" w:hAnsi="仿宋_GB2312" w:cs="仿宋_GB2312" w:eastAsia="仿宋_GB2312"/>
                      <w:sz w:val="19"/>
                    </w:rPr>
                    <w:t>1、系统内含的场景可以供用户训练，场景可以根据使用用户的生理指标进行实时画面反馈，让训练更加生动轻松。</w:t>
                  </w:r>
                </w:p>
                <w:p>
                  <w:pPr>
                    <w:pStyle w:val="null3"/>
                  </w:pPr>
                  <w:r>
                    <w:rPr>
                      <w:rFonts w:ascii="仿宋_GB2312" w:hAnsi="仿宋_GB2312" w:cs="仿宋_GB2312" w:eastAsia="仿宋_GB2312"/>
                      <w:sz w:val="19"/>
                    </w:rPr>
                    <w:t>2、内含有场景可供训练者训练，并可以将EEG数据训练结果进行存储，可以随时调用、阅览。</w:t>
                  </w:r>
                </w:p>
                <w:p>
                  <w:pPr>
                    <w:pStyle w:val="null3"/>
                  </w:pPr>
                  <w:r>
                    <w:rPr>
                      <w:rFonts w:ascii="仿宋_GB2312" w:hAnsi="仿宋_GB2312" w:cs="仿宋_GB2312" w:eastAsia="仿宋_GB2312"/>
                      <w:sz w:val="19"/>
                    </w:rPr>
                    <w:t>3、具有音乐管理功能，可根据情况添加放松音乐作为训练背景，更好的辅助训练，达到更好的放松效果。</w:t>
                  </w:r>
                </w:p>
                <w:p>
                  <w:pPr>
                    <w:pStyle w:val="null3"/>
                  </w:pPr>
                  <w:r>
                    <w:rPr>
                      <w:rFonts w:ascii="仿宋_GB2312" w:hAnsi="仿宋_GB2312" w:cs="仿宋_GB2312" w:eastAsia="仿宋_GB2312"/>
                      <w:sz w:val="19"/>
                    </w:rPr>
                    <w:t>（三）学习中心</w:t>
                  </w:r>
                </w:p>
                <w:p>
                  <w:pPr>
                    <w:pStyle w:val="null3"/>
                  </w:pPr>
                  <w:r>
                    <w:rPr>
                      <w:rFonts w:ascii="仿宋_GB2312" w:hAnsi="仿宋_GB2312" w:cs="仿宋_GB2312" w:eastAsia="仿宋_GB2312"/>
                      <w:sz w:val="19"/>
                    </w:rPr>
                    <w:t>▲1、具备自助式放松训练功能，包含意念式呼吸法、腹式呼吸法、基本渐进式肌肉放松法等几种模式，提供专业真人教学放松课程，减少心理咨询师工作量。支持视频和语音两种形式，满足不同人群的使用需求。</w:t>
                  </w:r>
                </w:p>
                <w:p>
                  <w:pPr>
                    <w:pStyle w:val="null3"/>
                  </w:pPr>
                  <w:r>
                    <w:rPr>
                      <w:rFonts w:ascii="仿宋_GB2312" w:hAnsi="仿宋_GB2312" w:cs="仿宋_GB2312" w:eastAsia="仿宋_GB2312"/>
                      <w:sz w:val="19"/>
                    </w:rPr>
                    <w:t>2、意念式呼吸法：为用户打造舒适、惬意、放松的情景，可以有效地改善个体心理生理状态。</w:t>
                  </w:r>
                </w:p>
                <w:p>
                  <w:pPr>
                    <w:pStyle w:val="null3"/>
                  </w:pPr>
                  <w:r>
                    <w:rPr>
                      <w:rFonts w:ascii="仿宋_GB2312" w:hAnsi="仿宋_GB2312" w:cs="仿宋_GB2312" w:eastAsia="仿宋_GB2312"/>
                      <w:sz w:val="19"/>
                    </w:rPr>
                    <w:t>3、腹式呼吸法：在指导老师温柔的引导下，刺激副交感神经系统，舒缓肩膀、胸、隔肌等部位肌肉，可缓解焦虑、愤怒、惊恐等症状。</w:t>
                  </w:r>
                </w:p>
                <w:p>
                  <w:pPr>
                    <w:pStyle w:val="null3"/>
                  </w:pPr>
                  <w:r>
                    <w:rPr>
                      <w:rFonts w:ascii="仿宋_GB2312" w:hAnsi="仿宋_GB2312" w:cs="仿宋_GB2312" w:eastAsia="仿宋_GB2312"/>
                      <w:sz w:val="19"/>
                    </w:rPr>
                    <w:t>4、基本渐进式肌肉放松法：该训练是一种逐渐的、有序的、使肌肉先紧张后放松的训练方法，易于用户学习和掌握，可以消除人的身体和心理方面的紧张状态，可使正常人提高健康水平，还可作为放松心理疾患的辅助手段。</w:t>
                  </w:r>
                </w:p>
                <w:p>
                  <w:pPr>
                    <w:pStyle w:val="null3"/>
                  </w:pPr>
                  <w:r>
                    <w:rPr>
                      <w:rFonts w:ascii="仿宋_GB2312" w:hAnsi="仿宋_GB2312" w:cs="仿宋_GB2312" w:eastAsia="仿宋_GB2312"/>
                      <w:sz w:val="19"/>
                    </w:rPr>
                    <w:t>（四）减压放松</w:t>
                  </w:r>
                </w:p>
                <w:p>
                  <w:pPr>
                    <w:pStyle w:val="null3"/>
                  </w:pPr>
                  <w:r>
                    <w:rPr>
                      <w:rFonts w:ascii="仿宋_GB2312" w:hAnsi="仿宋_GB2312" w:cs="仿宋_GB2312" w:eastAsia="仿宋_GB2312"/>
                      <w:sz w:val="19"/>
                    </w:rPr>
                    <w:t>1、包含音乐放松和图片指导两大部分，有助于来访者进行身心放松，舒缓身心压力，消除紧张、焦虑、抑郁等负面情绪。</w:t>
                  </w:r>
                </w:p>
                <w:p>
                  <w:pPr>
                    <w:pStyle w:val="null3"/>
                  </w:pPr>
                  <w:r>
                    <w:rPr>
                      <w:rFonts w:ascii="仿宋_GB2312" w:hAnsi="仿宋_GB2312" w:cs="仿宋_GB2312" w:eastAsia="仿宋_GB2312"/>
                      <w:sz w:val="19"/>
                    </w:rPr>
                    <w:t>2、音乐放松：包含古典、安静、欢乐、温馨、放松等类型的音乐，用户可更加自己的喜好进行选择。</w:t>
                  </w:r>
                </w:p>
                <w:p>
                  <w:pPr>
                    <w:pStyle w:val="null3"/>
                  </w:pPr>
                  <w:r>
                    <w:rPr>
                      <w:rFonts w:ascii="仿宋_GB2312" w:hAnsi="仿宋_GB2312" w:cs="仿宋_GB2312" w:eastAsia="仿宋_GB2312"/>
                      <w:sz w:val="19"/>
                    </w:rPr>
                    <w:t>3、图片指导：包含多种类型的放松图片，用于缓解用户身心压力，提高快乐指数。</w:t>
                  </w:r>
                </w:p>
                <w:p>
                  <w:pPr>
                    <w:pStyle w:val="null3"/>
                  </w:pPr>
                  <w:r>
                    <w:rPr>
                      <w:rFonts w:ascii="仿宋_GB2312" w:hAnsi="仿宋_GB2312" w:cs="仿宋_GB2312" w:eastAsia="仿宋_GB2312"/>
                      <w:sz w:val="19"/>
                    </w:rPr>
                    <w:t>（五）数据分析</w:t>
                  </w:r>
                </w:p>
                <w:p>
                  <w:pPr>
                    <w:pStyle w:val="null3"/>
                  </w:pPr>
                  <w:r>
                    <w:rPr>
                      <w:rFonts w:ascii="仿宋_GB2312" w:hAnsi="仿宋_GB2312" w:cs="仿宋_GB2312" w:eastAsia="仿宋_GB2312"/>
                      <w:sz w:val="19"/>
                    </w:rPr>
                    <w:t>1、系统可对训练记录数据进行统计分析，用曲线图、柱状图、饼图等图表形式显示、导出分析结果。</w:t>
                  </w:r>
                </w:p>
                <w:p>
                  <w:pPr>
                    <w:pStyle w:val="null3"/>
                  </w:pPr>
                  <w:r>
                    <w:rPr>
                      <w:rFonts w:ascii="仿宋_GB2312" w:hAnsi="仿宋_GB2312" w:cs="仿宋_GB2312" w:eastAsia="仿宋_GB2312"/>
                      <w:sz w:val="19"/>
                    </w:rPr>
                    <w:t>2、系统可根据分析结果为用户针对性的提出积极指导建议，指导建议可在导出报告中查看，帮助用户调整心态，消除负面情绪。</w:t>
                  </w:r>
                </w:p>
                <w:p>
                  <w:pPr>
                    <w:pStyle w:val="null3"/>
                  </w:pPr>
                  <w:r>
                    <w:rPr>
                      <w:rFonts w:ascii="仿宋_GB2312" w:hAnsi="仿宋_GB2312" w:cs="仿宋_GB2312" w:eastAsia="仿宋_GB2312"/>
                      <w:sz w:val="19"/>
                    </w:rPr>
                    <w:t>（六）用户管理</w:t>
                  </w:r>
                </w:p>
                <w:p>
                  <w:pPr>
                    <w:pStyle w:val="null3"/>
                  </w:pPr>
                  <w:r>
                    <w:rPr>
                      <w:rFonts w:ascii="仿宋_GB2312" w:hAnsi="仿宋_GB2312" w:cs="仿宋_GB2312" w:eastAsia="仿宋_GB2312"/>
                      <w:sz w:val="19"/>
                    </w:rPr>
                    <w:t>1、管理员可以对注册用户的用户名、性别、出生日期等信息进行编辑、统一管理。不同的角色具有不同使用权限。</w:t>
                  </w:r>
                </w:p>
                <w:p>
                  <w:pPr>
                    <w:pStyle w:val="null3"/>
                  </w:pPr>
                  <w:r>
                    <w:rPr>
                      <w:rFonts w:ascii="仿宋_GB2312" w:hAnsi="仿宋_GB2312" w:cs="仿宋_GB2312" w:eastAsia="仿宋_GB2312"/>
                      <w:sz w:val="19"/>
                    </w:rPr>
                    <w:t>2、账号信息修改：为了方便用户信息管理，管理员用户具有管理所有用户账号信息的权限，可对账号的密码及其他信息进行修改，防止出现用户遗忘密码无法登录的问题发生。</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法制互动答题系统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展示方式：</w:t>
                  </w:r>
                  <w:r>
                    <w:rPr>
                      <w:rFonts w:ascii="仿宋_GB2312" w:hAnsi="仿宋_GB2312" w:cs="仿宋_GB2312" w:eastAsia="仿宋_GB2312"/>
                      <w:sz w:val="19"/>
                    </w:rPr>
                    <w:t>≥</w:t>
                  </w:r>
                  <w:r>
                    <w:rPr>
                      <w:rFonts w:ascii="仿宋_GB2312" w:hAnsi="仿宋_GB2312" w:cs="仿宋_GB2312" w:eastAsia="仿宋_GB2312"/>
                      <w:sz w:val="19"/>
                    </w:rPr>
                    <w:t>32寸操作终端+互动程序</w:t>
                  </w:r>
                </w:p>
                <w:p>
                  <w:pPr>
                    <w:pStyle w:val="null3"/>
                  </w:pPr>
                  <w:r>
                    <w:rPr>
                      <w:rFonts w:ascii="仿宋_GB2312" w:hAnsi="仿宋_GB2312" w:cs="仿宋_GB2312" w:eastAsia="仿宋_GB2312"/>
                      <w:sz w:val="19"/>
                    </w:rPr>
                    <w:t>32寸操作终端：</w:t>
                  </w:r>
                </w:p>
                <w:p>
                  <w:pPr>
                    <w:pStyle w:val="null3"/>
                  </w:pPr>
                  <w:r>
                    <w:rPr>
                      <w:rFonts w:ascii="仿宋_GB2312" w:hAnsi="仿宋_GB2312" w:cs="仿宋_GB2312" w:eastAsia="仿宋_GB2312"/>
                      <w:sz w:val="19"/>
                    </w:rPr>
                    <w:t>一．整体设计要求</w:t>
                  </w:r>
                </w:p>
                <w:p>
                  <w:pPr>
                    <w:pStyle w:val="null3"/>
                  </w:pPr>
                  <w:r>
                    <w:rPr>
                      <w:rFonts w:ascii="仿宋_GB2312" w:hAnsi="仿宋_GB2312" w:cs="仿宋_GB2312" w:eastAsia="仿宋_GB2312"/>
                      <w:sz w:val="19"/>
                    </w:rPr>
                    <w:t>1、内置一体化设计。</w:t>
                  </w:r>
                </w:p>
                <w:p>
                  <w:pPr>
                    <w:pStyle w:val="null3"/>
                  </w:pPr>
                  <w:r>
                    <w:rPr>
                      <w:rFonts w:ascii="仿宋_GB2312" w:hAnsi="仿宋_GB2312" w:cs="仿宋_GB2312" w:eastAsia="仿宋_GB2312"/>
                      <w:sz w:val="19"/>
                    </w:rPr>
                    <w:t>2、采用铝合金面框，弧形转角。</w:t>
                  </w:r>
                </w:p>
                <w:p>
                  <w:pPr>
                    <w:pStyle w:val="null3"/>
                  </w:pPr>
                  <w:r>
                    <w:rPr>
                      <w:rFonts w:ascii="仿宋_GB2312" w:hAnsi="仿宋_GB2312" w:cs="仿宋_GB2312" w:eastAsia="仿宋_GB2312"/>
                      <w:sz w:val="19"/>
                    </w:rPr>
                    <w:t>3、整机采用不低于4mm厚钢化玻璃，防爆，防划。</w:t>
                  </w:r>
                </w:p>
                <w:p>
                  <w:pPr>
                    <w:pStyle w:val="null3"/>
                  </w:pPr>
                  <w:r>
                    <w:rPr>
                      <w:rFonts w:ascii="仿宋_GB2312" w:hAnsi="仿宋_GB2312" w:cs="仿宋_GB2312" w:eastAsia="仿宋_GB2312"/>
                      <w:sz w:val="19"/>
                    </w:rPr>
                    <w:t>二、显示性能要求</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1、屏幕尺寸：</w:t>
                  </w:r>
                  <w:r>
                    <w:rPr>
                      <w:rFonts w:ascii="仿宋_GB2312" w:hAnsi="仿宋_GB2312" w:cs="仿宋_GB2312" w:eastAsia="仿宋_GB2312"/>
                      <w:sz w:val="19"/>
                    </w:rPr>
                    <w:t>≥</w:t>
                  </w:r>
                  <w:r>
                    <w:rPr>
                      <w:rFonts w:ascii="仿宋_GB2312" w:hAnsi="仿宋_GB2312" w:cs="仿宋_GB2312" w:eastAsia="仿宋_GB2312"/>
                      <w:sz w:val="19"/>
                    </w:rPr>
                    <w:t>32英寸 LCD 原装液晶A规屏,显示比例16:9，亮度≥400cd/m2，对比度≥5000：1，可视角度≥17</w:t>
                  </w:r>
                  <w:r>
                    <w:rPr>
                      <w:rFonts w:ascii="仿宋_GB2312" w:hAnsi="仿宋_GB2312" w:cs="仿宋_GB2312" w:eastAsia="仿宋_GB2312"/>
                      <w:sz w:val="19"/>
                    </w:rPr>
                    <w:t>5</w:t>
                  </w:r>
                  <w:r>
                    <w:rPr>
                      <w:rFonts w:ascii="仿宋_GB2312" w:hAnsi="仿宋_GB2312" w:cs="仿宋_GB2312" w:eastAsia="仿宋_GB2312"/>
                      <w:sz w:val="19"/>
                    </w:rPr>
                    <w:t>°。</w:t>
                  </w:r>
                </w:p>
                <w:p>
                  <w:pPr>
                    <w:pStyle w:val="null3"/>
                  </w:pPr>
                  <w:r>
                    <w:rPr>
                      <w:rFonts w:ascii="仿宋_GB2312" w:hAnsi="仿宋_GB2312" w:cs="仿宋_GB2312" w:eastAsia="仿宋_GB2312"/>
                      <w:sz w:val="19"/>
                    </w:rPr>
                    <w:t>2、图像物理高清分辨率</w:t>
                  </w:r>
                  <w:r>
                    <w:rPr>
                      <w:rFonts w:ascii="仿宋_GB2312" w:hAnsi="仿宋_GB2312" w:cs="仿宋_GB2312" w:eastAsia="仿宋_GB2312"/>
                      <w:sz w:val="19"/>
                    </w:rPr>
                    <w:t>≥</w:t>
                  </w:r>
                  <w:r>
                    <w:rPr>
                      <w:rFonts w:ascii="仿宋_GB2312" w:hAnsi="仿宋_GB2312" w:cs="仿宋_GB2312" w:eastAsia="仿宋_GB2312"/>
                      <w:sz w:val="19"/>
                    </w:rPr>
                    <w:t>1920×1080 。</w:t>
                  </w:r>
                </w:p>
                <w:p>
                  <w:pPr>
                    <w:pStyle w:val="null3"/>
                  </w:pPr>
                  <w:r>
                    <w:rPr>
                      <w:rFonts w:ascii="仿宋_GB2312" w:hAnsi="仿宋_GB2312" w:cs="仿宋_GB2312" w:eastAsia="仿宋_GB2312"/>
                      <w:sz w:val="19"/>
                    </w:rPr>
                    <w:t>3、喇叭输出功率：10瓦x2</w:t>
                  </w:r>
                </w:p>
                <w:p>
                  <w:pPr>
                    <w:pStyle w:val="null3"/>
                  </w:pPr>
                  <w:r>
                    <w:rPr>
                      <w:rFonts w:ascii="仿宋_GB2312" w:hAnsi="仿宋_GB2312" w:cs="仿宋_GB2312" w:eastAsia="仿宋_GB2312"/>
                      <w:sz w:val="19"/>
                    </w:rPr>
                    <w:t>4、显示屏寿命不低于50000小时。</w:t>
                  </w:r>
                </w:p>
                <w:p>
                  <w:pPr>
                    <w:pStyle w:val="null3"/>
                  </w:pPr>
                  <w:r>
                    <w:rPr>
                      <w:rFonts w:ascii="仿宋_GB2312" w:hAnsi="仿宋_GB2312" w:cs="仿宋_GB2312" w:eastAsia="仿宋_GB2312"/>
                      <w:sz w:val="19"/>
                    </w:rPr>
                    <w:t>三、触摸性能要求</w:t>
                  </w:r>
                </w:p>
                <w:p>
                  <w:pPr>
                    <w:pStyle w:val="null3"/>
                  </w:pPr>
                  <w:r>
                    <w:rPr>
                      <w:rFonts w:ascii="仿宋_GB2312" w:hAnsi="仿宋_GB2312" w:cs="仿宋_GB2312" w:eastAsia="仿宋_GB2312"/>
                      <w:sz w:val="19"/>
                    </w:rPr>
                    <w:t>1、采用非接触式红外十点或以上防尘防擦触控技术，任意通道支持十点同时书写及手势擦出。</w:t>
                  </w:r>
                </w:p>
                <w:p>
                  <w:pPr>
                    <w:pStyle w:val="null3"/>
                  </w:pPr>
                  <w:r>
                    <w:rPr>
                      <w:rFonts w:ascii="仿宋_GB2312" w:hAnsi="仿宋_GB2312" w:cs="仿宋_GB2312" w:eastAsia="仿宋_GB2312"/>
                      <w:sz w:val="19"/>
                    </w:rPr>
                    <w:t>2、即便屏幕上存在正常书本大小的区域被遮挡或某一条触摸边框完全失灵，仍可正常书写、操作。</w:t>
                  </w:r>
                </w:p>
                <w:p>
                  <w:pPr>
                    <w:pStyle w:val="null3"/>
                  </w:pPr>
                  <w:r>
                    <w:rPr>
                      <w:rFonts w:ascii="仿宋_GB2312" w:hAnsi="仿宋_GB2312" w:cs="仿宋_GB2312" w:eastAsia="仿宋_GB2312"/>
                      <w:sz w:val="19"/>
                    </w:rPr>
                    <w:t>3、书写方式：手指或笔触摸</w:t>
                  </w:r>
                </w:p>
                <w:p>
                  <w:pPr>
                    <w:pStyle w:val="null3"/>
                  </w:pPr>
                  <w:r>
                    <w:rPr>
                      <w:rFonts w:ascii="仿宋_GB2312" w:hAnsi="仿宋_GB2312" w:cs="仿宋_GB2312" w:eastAsia="仿宋_GB2312"/>
                      <w:sz w:val="19"/>
                    </w:rPr>
                    <w:t>4、首点响应时间≤6毫秒；连续响应时间≤3毫秒</w:t>
                  </w:r>
                </w:p>
                <w:p>
                  <w:pPr>
                    <w:pStyle w:val="null3"/>
                  </w:pPr>
                  <w:r>
                    <w:rPr>
                      <w:rFonts w:ascii="仿宋_GB2312" w:hAnsi="仿宋_GB2312" w:cs="仿宋_GB2312" w:eastAsia="仿宋_GB2312"/>
                      <w:sz w:val="19"/>
                    </w:rPr>
                    <w:t>5、触摸有效识别≥5毫米；定位精度：±0.5mm</w:t>
                  </w:r>
                </w:p>
                <w:p>
                  <w:pPr>
                    <w:pStyle w:val="null3"/>
                  </w:pPr>
                  <w:r>
                    <w:rPr>
                      <w:rFonts w:ascii="仿宋_GB2312" w:hAnsi="仿宋_GB2312" w:cs="仿宋_GB2312" w:eastAsia="仿宋_GB2312"/>
                      <w:sz w:val="19"/>
                    </w:rPr>
                    <w:t>6、触摸精准性：整机屏幕触摸有效识别高度小于3.5mm,，即触摸物体距离玻璃外表面高度低于3.5mm时，触摸屏识别为点击操作，保证触摸精准。</w:t>
                  </w:r>
                </w:p>
                <w:p>
                  <w:pPr>
                    <w:pStyle w:val="null3"/>
                  </w:pPr>
                  <w:r>
                    <w:rPr>
                      <w:rFonts w:ascii="仿宋_GB2312" w:hAnsi="仿宋_GB2312" w:cs="仿宋_GB2312" w:eastAsia="仿宋_GB2312"/>
                      <w:sz w:val="19"/>
                    </w:rPr>
                    <w:t>7、触摸屏具有防光干扰功能，能在照度 90000LX（勒克司）环境下仍能正常工作。</w:t>
                  </w:r>
                </w:p>
                <w:p>
                  <w:pPr>
                    <w:pStyle w:val="null3"/>
                  </w:pPr>
                  <w:r>
                    <w:rPr>
                      <w:rFonts w:ascii="仿宋_GB2312" w:hAnsi="仿宋_GB2312" w:cs="仿宋_GB2312" w:eastAsia="仿宋_GB2312"/>
                      <w:sz w:val="19"/>
                    </w:rPr>
                    <w:t>8、触摸模组可靠性：触摸框灯管出现部分损坏或触摸屏平面度扭曲变形达到10度情况下扔然可以实现多点触控操作。</w:t>
                  </w:r>
                </w:p>
                <w:p>
                  <w:pPr>
                    <w:pStyle w:val="null3"/>
                  </w:pPr>
                  <w:r>
                    <w:rPr>
                      <w:rFonts w:ascii="仿宋_GB2312" w:hAnsi="仿宋_GB2312" w:cs="仿宋_GB2312" w:eastAsia="仿宋_GB2312"/>
                      <w:sz w:val="19"/>
                    </w:rPr>
                    <w:t>四、内置电脑参数</w:t>
                  </w:r>
                </w:p>
                <w:p>
                  <w:pPr>
                    <w:pStyle w:val="null3"/>
                  </w:pPr>
                  <w:r>
                    <w:rPr>
                      <w:rFonts w:ascii="仿宋_GB2312" w:hAnsi="仿宋_GB2312" w:cs="仿宋_GB2312" w:eastAsia="仿宋_GB2312"/>
                      <w:sz w:val="19"/>
                    </w:rPr>
                    <w:t>1、采用模块化电脑。</w:t>
                  </w:r>
                </w:p>
                <w:p>
                  <w:pPr>
                    <w:pStyle w:val="null3"/>
                  </w:pPr>
                  <w:r>
                    <w:rPr>
                      <w:rFonts w:ascii="仿宋_GB2312" w:hAnsi="仿宋_GB2312" w:cs="仿宋_GB2312" w:eastAsia="仿宋_GB2312"/>
                      <w:sz w:val="19"/>
                    </w:rPr>
                    <w:t>2、处理器：Intel Core i5,主频为双核四线程2.4GHz ；内存：4G DDR3笔记本内存配置；硬盘：128G硬盘配置。</w:t>
                  </w:r>
                </w:p>
                <w:p>
                  <w:pPr>
                    <w:pStyle w:val="null3"/>
                  </w:pPr>
                  <w:r>
                    <w:rPr>
                      <w:rFonts w:ascii="仿宋_GB2312" w:hAnsi="仿宋_GB2312" w:cs="仿宋_GB2312" w:eastAsia="仿宋_GB2312"/>
                      <w:sz w:val="19"/>
                    </w:rPr>
                    <w:t>3、内置WiFi：IEEE 802.11n标准；内置网卡：10M/100M/1000M</w:t>
                  </w:r>
                </w:p>
                <w:p>
                  <w:pPr>
                    <w:pStyle w:val="null3"/>
                  </w:pPr>
                  <w:r>
                    <w:rPr>
                      <w:rFonts w:ascii="仿宋_GB2312" w:hAnsi="仿宋_GB2312" w:cs="仿宋_GB2312" w:eastAsia="仿宋_GB2312"/>
                      <w:sz w:val="19"/>
                    </w:rPr>
                    <w:t>4、具有独立非外扩展的电脑USB接口：电脑上至少4个USB接口；</w:t>
                  </w:r>
                </w:p>
                <w:p>
                  <w:pPr>
                    <w:pStyle w:val="null3"/>
                  </w:pPr>
                  <w:r>
                    <w:rPr>
                      <w:rFonts w:ascii="仿宋_GB2312" w:hAnsi="仿宋_GB2312" w:cs="仿宋_GB2312" w:eastAsia="仿宋_GB2312"/>
                      <w:sz w:val="19"/>
                    </w:rPr>
                    <w:t>五、答题软件功能</w:t>
                  </w:r>
                  <w:r>
                    <w:rPr>
                      <w:rFonts w:ascii="仿宋_GB2312" w:hAnsi="仿宋_GB2312" w:cs="仿宋_GB2312" w:eastAsia="仿宋_GB2312"/>
                      <w:sz w:val="19"/>
                    </w:rPr>
                    <w:t>：</w:t>
                  </w:r>
                </w:p>
                <w:p>
                  <w:pPr>
                    <w:pStyle w:val="null3"/>
                  </w:pPr>
                  <w:r>
                    <w:rPr>
                      <w:rFonts w:ascii="仿宋_GB2312" w:hAnsi="仿宋_GB2312" w:cs="仿宋_GB2312" w:eastAsia="仿宋_GB2312"/>
                      <w:sz w:val="19"/>
                    </w:rPr>
                    <w:t>1、</w:t>
                  </w:r>
                  <w:r>
                    <w:rPr>
                      <w:rFonts w:ascii="仿宋_GB2312" w:hAnsi="仿宋_GB2312" w:cs="仿宋_GB2312" w:eastAsia="仿宋_GB2312"/>
                      <w:sz w:val="19"/>
                    </w:rPr>
                    <w:t>含法治知识素材题库，通过用答题的方式普及法治宣传知识</w:t>
                  </w:r>
                </w:p>
                <w:p>
                  <w:pPr>
                    <w:pStyle w:val="null3"/>
                  </w:pPr>
                  <w:r>
                    <w:rPr>
                      <w:rFonts w:ascii="仿宋_GB2312" w:hAnsi="仿宋_GB2312" w:cs="仿宋_GB2312" w:eastAsia="仿宋_GB2312"/>
                      <w:sz w:val="19"/>
                    </w:rPr>
                    <w:t>2、</w:t>
                  </w:r>
                  <w:r>
                    <w:rPr>
                      <w:rFonts w:ascii="仿宋_GB2312" w:hAnsi="仿宋_GB2312" w:cs="仿宋_GB2312" w:eastAsia="仿宋_GB2312"/>
                      <w:sz w:val="19"/>
                    </w:rPr>
                    <w:t>支持</w:t>
                  </w:r>
                  <w:r>
                    <w:rPr>
                      <w:rFonts w:ascii="仿宋_GB2312" w:hAnsi="仿宋_GB2312" w:cs="仿宋_GB2312" w:eastAsia="仿宋_GB2312"/>
                      <w:sz w:val="19"/>
                    </w:rPr>
                    <w:t>UI设计与制作版面，自定义更换素材资料、支持题库分类、支持题库更改，题库用Execl表保存，不需要专业人员即可调整。</w:t>
                  </w:r>
                </w:p>
                <w:p>
                  <w:pPr>
                    <w:pStyle w:val="null3"/>
                  </w:pPr>
                  <w:r>
                    <w:rPr>
                      <w:rFonts w:ascii="仿宋_GB2312" w:hAnsi="仿宋_GB2312" w:cs="仿宋_GB2312" w:eastAsia="仿宋_GB2312"/>
                      <w:sz w:val="19"/>
                    </w:rPr>
                    <w:t>3、</w:t>
                  </w:r>
                  <w:r>
                    <w:rPr>
                      <w:rFonts w:ascii="仿宋_GB2312" w:hAnsi="仿宋_GB2312" w:cs="仿宋_GB2312" w:eastAsia="仿宋_GB2312"/>
                      <w:sz w:val="19"/>
                    </w:rPr>
                    <w:t>支持题目内容支持用</w:t>
                  </w:r>
                  <w:r>
                    <w:rPr>
                      <w:rFonts w:ascii="仿宋_GB2312" w:hAnsi="仿宋_GB2312" w:cs="仿宋_GB2312" w:eastAsia="仿宋_GB2312"/>
                      <w:sz w:val="19"/>
                    </w:rPr>
                    <w:t>Excel表管理题库，并可随意更改题目。</w:t>
                  </w:r>
                </w:p>
                <w:p>
                  <w:pPr>
                    <w:pStyle w:val="null3"/>
                  </w:pPr>
                  <w:r>
                    <w:rPr>
                      <w:rFonts w:ascii="仿宋_GB2312" w:hAnsi="仿宋_GB2312" w:cs="仿宋_GB2312" w:eastAsia="仿宋_GB2312"/>
                      <w:sz w:val="19"/>
                    </w:rPr>
                    <w:t>4、</w:t>
                  </w:r>
                  <w:r>
                    <w:rPr>
                      <w:rFonts w:ascii="仿宋_GB2312" w:hAnsi="仿宋_GB2312" w:cs="仿宋_GB2312" w:eastAsia="仿宋_GB2312"/>
                      <w:sz w:val="19"/>
                    </w:rPr>
                    <w:t>支持单选题、多选题、判断题，系统随机从题库抽取多少道进行答题。</w:t>
                  </w:r>
                </w:p>
                <w:p>
                  <w:pPr>
                    <w:pStyle w:val="null3"/>
                  </w:pPr>
                  <w:r>
                    <w:rPr>
                      <w:rFonts w:ascii="仿宋_GB2312" w:hAnsi="仿宋_GB2312" w:cs="仿宋_GB2312" w:eastAsia="仿宋_GB2312"/>
                      <w:sz w:val="19"/>
                    </w:rPr>
                    <w:t>5、</w:t>
                  </w:r>
                  <w:r>
                    <w:rPr>
                      <w:rFonts w:ascii="仿宋_GB2312" w:hAnsi="仿宋_GB2312" w:cs="仿宋_GB2312" w:eastAsia="仿宋_GB2312"/>
                      <w:sz w:val="19"/>
                    </w:rPr>
                    <w:t>支持自定义背景图片、自定义功能按钮、自由拖动按钮位置。</w:t>
                  </w:r>
                </w:p>
                <w:p>
                  <w:pPr>
                    <w:pStyle w:val="null3"/>
                  </w:pPr>
                  <w:r>
                    <w:rPr>
                      <w:rFonts w:ascii="仿宋_GB2312" w:hAnsi="仿宋_GB2312" w:cs="仿宋_GB2312" w:eastAsia="仿宋_GB2312"/>
                      <w:sz w:val="19"/>
                    </w:rPr>
                    <w:t>6、</w:t>
                  </w:r>
                  <w:r>
                    <w:rPr>
                      <w:rFonts w:ascii="仿宋_GB2312" w:hAnsi="仿宋_GB2312" w:cs="仿宋_GB2312" w:eastAsia="仿宋_GB2312"/>
                      <w:sz w:val="19"/>
                    </w:rPr>
                    <w:t>支持答错答对都有动效提示，</w:t>
                  </w:r>
                  <w:r>
                    <w:rPr>
                      <w:rFonts w:ascii="仿宋_GB2312" w:hAnsi="仿宋_GB2312" w:cs="仿宋_GB2312" w:eastAsia="仿宋_GB2312"/>
                      <w:sz w:val="19"/>
                    </w:rPr>
                    <w:t>答错显示正确答案。</w:t>
                  </w:r>
                </w:p>
                <w:p>
                  <w:pPr>
                    <w:pStyle w:val="null3"/>
                  </w:pPr>
                  <w:r>
                    <w:rPr>
                      <w:rFonts w:ascii="仿宋_GB2312" w:hAnsi="仿宋_GB2312" w:cs="仿宋_GB2312" w:eastAsia="仿宋_GB2312"/>
                      <w:sz w:val="19"/>
                    </w:rPr>
                    <w:t>7、</w:t>
                  </w:r>
                  <w:r>
                    <w:rPr>
                      <w:rFonts w:ascii="仿宋_GB2312" w:hAnsi="仿宋_GB2312" w:cs="仿宋_GB2312" w:eastAsia="仿宋_GB2312"/>
                      <w:sz w:val="19"/>
                    </w:rPr>
                    <w:t>支持用户体验结束后可进行拍照留念，可以将成绩单打印下来，也可以将成绩单通过手机扫二维码保持到手机上。</w:t>
                  </w:r>
                </w:p>
                <w:p>
                  <w:pPr>
                    <w:pStyle w:val="null3"/>
                  </w:pPr>
                  <w:r>
                    <w:rPr>
                      <w:rFonts w:ascii="仿宋_GB2312" w:hAnsi="仿宋_GB2312" w:cs="仿宋_GB2312" w:eastAsia="仿宋_GB2312"/>
                      <w:sz w:val="19"/>
                    </w:rPr>
                    <w:t>8、</w:t>
                  </w:r>
                  <w:r>
                    <w:rPr>
                      <w:rFonts w:ascii="仿宋_GB2312" w:hAnsi="仿宋_GB2312" w:cs="仿宋_GB2312" w:eastAsia="仿宋_GB2312"/>
                      <w:sz w:val="19"/>
                    </w:rPr>
                    <w:t>答题软件支持打印的纸张尺寸可以调整，答对答错动画时间调整，里面可以设置总答题数量。</w:t>
                  </w:r>
                </w:p>
                <w:p>
                  <w:pPr>
                    <w:pStyle w:val="null3"/>
                  </w:pPr>
                  <w:r>
                    <w:rPr>
                      <w:rFonts w:ascii="仿宋_GB2312" w:hAnsi="仿宋_GB2312" w:cs="仿宋_GB2312" w:eastAsia="仿宋_GB2312"/>
                      <w:sz w:val="19"/>
                    </w:rPr>
                    <w:t>9、</w:t>
                  </w:r>
                  <w:r>
                    <w:rPr>
                      <w:rFonts w:ascii="仿宋_GB2312" w:hAnsi="仿宋_GB2312" w:cs="仿宋_GB2312" w:eastAsia="仿宋_GB2312"/>
                      <w:sz w:val="19"/>
                    </w:rPr>
                    <w:t>支持答题过程中可设置重答按钮，支持单选或者多选提示，题目顺序可在软件内设置，题目的数量，单题分数，单题时间，答题时间。</w:t>
                  </w:r>
                </w:p>
                <w:p>
                  <w:pPr>
                    <w:pStyle w:val="null3"/>
                  </w:pPr>
                  <w:r>
                    <w:rPr>
                      <w:rFonts w:ascii="仿宋_GB2312" w:hAnsi="仿宋_GB2312" w:cs="仿宋_GB2312" w:eastAsia="仿宋_GB2312"/>
                      <w:sz w:val="19"/>
                    </w:rPr>
                    <w:t>10、</w:t>
                  </w:r>
                  <w:r>
                    <w:rPr>
                      <w:rFonts w:ascii="仿宋_GB2312" w:hAnsi="仿宋_GB2312" w:cs="仿宋_GB2312" w:eastAsia="仿宋_GB2312"/>
                      <w:sz w:val="19"/>
                    </w:rPr>
                    <w:t>支持开启正确答题提示语，支持参与者页面，支持显示时间，支持背景音乐，支持屏保功能，支持返回主页。</w:t>
                  </w:r>
                </w:p>
                <w:p>
                  <w:pPr>
                    <w:pStyle w:val="null3"/>
                  </w:pPr>
                  <w:r>
                    <w:rPr>
                      <w:rFonts w:ascii="仿宋_GB2312" w:hAnsi="仿宋_GB2312" w:cs="仿宋_GB2312" w:eastAsia="仿宋_GB2312"/>
                      <w:sz w:val="19"/>
                    </w:rPr>
                    <w:t>11、</w:t>
                  </w:r>
                  <w:r>
                    <w:rPr>
                      <w:rFonts w:ascii="仿宋_GB2312" w:hAnsi="仿宋_GB2312" w:cs="仿宋_GB2312" w:eastAsia="仿宋_GB2312"/>
                      <w:sz w:val="19"/>
                    </w:rPr>
                    <w:t>支持开机自启、自动关机、无人触摸广告图播放、无人触摸自动返回主页、背景音乐等功能。</w:t>
                  </w:r>
                </w:p>
                <w:p>
                  <w:pPr>
                    <w:pStyle w:val="null3"/>
                  </w:pPr>
                  <w:r>
                    <w:rPr>
                      <w:rFonts w:ascii="仿宋_GB2312" w:hAnsi="仿宋_GB2312" w:cs="仿宋_GB2312" w:eastAsia="仿宋_GB2312"/>
                      <w:sz w:val="19"/>
                    </w:rPr>
                    <w:t>12、</w:t>
                  </w:r>
                  <w:r>
                    <w:rPr>
                      <w:rFonts w:ascii="仿宋_GB2312" w:hAnsi="仿宋_GB2312" w:cs="仿宋_GB2312" w:eastAsia="仿宋_GB2312"/>
                      <w:sz w:val="19"/>
                    </w:rPr>
                    <w:t>支持安全保障，全屏浏览限制，需管理员输入密码方可退出系统。</w:t>
                  </w:r>
                </w:p>
                <w:p>
                  <w:pPr>
                    <w:pStyle w:val="null3"/>
                  </w:pPr>
                  <w:r>
                    <w:rPr>
                      <w:rFonts w:ascii="仿宋_GB2312" w:hAnsi="仿宋_GB2312" w:cs="仿宋_GB2312" w:eastAsia="仿宋_GB2312"/>
                      <w:sz w:val="19"/>
                    </w:rPr>
                    <w:t>13、</w:t>
                  </w:r>
                  <w:r>
                    <w:rPr>
                      <w:rFonts w:ascii="仿宋_GB2312" w:hAnsi="仿宋_GB2312" w:cs="仿宋_GB2312" w:eastAsia="仿宋_GB2312"/>
                      <w:sz w:val="19"/>
                    </w:rPr>
                    <w:t>界面有自由拖拽功能按钮、页面排版等设计模式功能。</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VR放松减压舱</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一、参数</w:t>
                  </w:r>
                </w:p>
                <w:p>
                  <w:pPr>
                    <w:pStyle w:val="null3"/>
                  </w:pPr>
                  <w:r>
                    <w:rPr>
                      <w:rFonts w:ascii="仿宋_GB2312" w:hAnsi="仿宋_GB2312" w:cs="仿宋_GB2312" w:eastAsia="仿宋_GB2312"/>
                      <w:sz w:val="19"/>
                    </w:rPr>
                    <w:t>（一）光学技术：</w:t>
                  </w:r>
                </w:p>
                <w:p>
                  <w:pPr>
                    <w:pStyle w:val="null3"/>
                  </w:pPr>
                  <w:r>
                    <w:rPr>
                      <w:rFonts w:ascii="仿宋_GB2312" w:hAnsi="仿宋_GB2312" w:cs="仿宋_GB2312" w:eastAsia="仿宋_GB2312"/>
                      <w:sz w:val="19"/>
                    </w:rPr>
                    <w:t>1、视场角≥98度；</w:t>
                  </w:r>
                </w:p>
                <w:p>
                  <w:pPr>
                    <w:pStyle w:val="null3"/>
                  </w:pPr>
                  <w:r>
                    <w:rPr>
                      <w:rFonts w:ascii="仿宋_GB2312" w:hAnsi="仿宋_GB2312" w:cs="仿宋_GB2312" w:eastAsia="仿宋_GB2312"/>
                      <w:sz w:val="19"/>
                    </w:rPr>
                    <w:t>2、支持物理瞳距调节；</w:t>
                  </w:r>
                </w:p>
                <w:p>
                  <w:pPr>
                    <w:pStyle w:val="null3"/>
                  </w:pPr>
                  <w:r>
                    <w:rPr>
                      <w:rFonts w:ascii="仿宋_GB2312" w:hAnsi="仿宋_GB2312" w:cs="仿宋_GB2312" w:eastAsia="仿宋_GB2312"/>
                      <w:sz w:val="19"/>
                    </w:rPr>
                    <w:t>3、TUV低蓝光认证。</w:t>
                  </w:r>
                </w:p>
                <w:p>
                  <w:pPr>
                    <w:pStyle w:val="null3"/>
                  </w:pPr>
                  <w:r>
                    <w:rPr>
                      <w:rFonts w:ascii="仿宋_GB2312" w:hAnsi="仿宋_GB2312" w:cs="仿宋_GB2312" w:eastAsia="仿宋_GB2312"/>
                      <w:sz w:val="19"/>
                    </w:rPr>
                    <w:t>（二）计算平台：</w:t>
                  </w:r>
                </w:p>
                <w:p>
                  <w:pPr>
                    <w:pStyle w:val="null3"/>
                  </w:pPr>
                  <w:r>
                    <w:rPr>
                      <w:rFonts w:ascii="仿宋_GB2312" w:hAnsi="仿宋_GB2312" w:cs="仿宋_GB2312" w:eastAsia="仿宋_GB2312"/>
                      <w:sz w:val="19"/>
                    </w:rPr>
                    <w:t>1、CPU：性能≥高通骁龙XR2芯片：Kryo 585核心，8核64位；</w:t>
                  </w:r>
                </w:p>
                <w:p>
                  <w:pPr>
                    <w:pStyle w:val="null3"/>
                  </w:pPr>
                  <w:r>
                    <w:rPr>
                      <w:rFonts w:ascii="仿宋_GB2312" w:hAnsi="仿宋_GB2312" w:cs="仿宋_GB2312" w:eastAsia="仿宋_GB2312"/>
                      <w:sz w:val="19"/>
                    </w:rPr>
                    <w:t>2、GPU：性能≥Adreno 650，主频 587MHz；</w:t>
                  </w:r>
                </w:p>
                <w:p>
                  <w:pPr>
                    <w:pStyle w:val="null3"/>
                  </w:pPr>
                  <w:r>
                    <w:rPr>
                      <w:rFonts w:ascii="仿宋_GB2312" w:hAnsi="仿宋_GB2312" w:cs="仿宋_GB2312" w:eastAsia="仿宋_GB2312"/>
                      <w:sz w:val="19"/>
                    </w:rPr>
                    <w:t>3、运行内存≥6G，本地储存≥128G；</w:t>
                  </w:r>
                </w:p>
                <w:p>
                  <w:pPr>
                    <w:pStyle w:val="null3"/>
                  </w:pPr>
                  <w:r>
                    <w:rPr>
                      <w:rFonts w:ascii="仿宋_GB2312" w:hAnsi="仿宋_GB2312" w:cs="仿宋_GB2312" w:eastAsia="仿宋_GB2312"/>
                      <w:sz w:val="19"/>
                    </w:rPr>
                    <w:t>4、支持WIFI\蓝牙功能，安卓系统。</w:t>
                  </w:r>
                </w:p>
                <w:p>
                  <w:pPr>
                    <w:pStyle w:val="null3"/>
                  </w:pPr>
                  <w:r>
                    <w:rPr>
                      <w:rFonts w:ascii="仿宋_GB2312" w:hAnsi="仿宋_GB2312" w:cs="仿宋_GB2312" w:eastAsia="仿宋_GB2312"/>
                      <w:sz w:val="19"/>
                    </w:rPr>
                    <w:t>（三）显示功能：</w:t>
                  </w:r>
                </w:p>
                <w:p>
                  <w:pPr>
                    <w:pStyle w:val="null3"/>
                  </w:pPr>
                  <w:r>
                    <w:rPr>
                      <w:rFonts w:ascii="仿宋_GB2312" w:hAnsi="仿宋_GB2312" w:cs="仿宋_GB2312" w:eastAsia="仿宋_GB2312"/>
                      <w:sz w:val="19"/>
                    </w:rPr>
                    <w:t>1、屏幕：≥5.5 英寸 x 1  TFT；</w:t>
                  </w:r>
                </w:p>
                <w:p>
                  <w:pPr>
                    <w:pStyle w:val="null3"/>
                  </w:pPr>
                  <w:r>
                    <w:rPr>
                      <w:rFonts w:ascii="仿宋_GB2312" w:hAnsi="仿宋_GB2312" w:cs="仿宋_GB2312" w:eastAsia="仿宋_GB2312"/>
                      <w:sz w:val="19"/>
                    </w:rPr>
                    <w:t>2、分辨率：4K高清屏幕(3664x1920)；</w:t>
                  </w:r>
                </w:p>
                <w:p>
                  <w:pPr>
                    <w:pStyle w:val="null3"/>
                  </w:pPr>
                  <w:r>
                    <w:rPr>
                      <w:rFonts w:ascii="仿宋_GB2312" w:hAnsi="仿宋_GB2312" w:cs="仿宋_GB2312" w:eastAsia="仿宋_GB2312"/>
                      <w:sz w:val="19"/>
                    </w:rPr>
                    <w:t>3、刷新率：≥90Hz，已与VR软件匹配；</w:t>
                  </w:r>
                </w:p>
                <w:p>
                  <w:pPr>
                    <w:pStyle w:val="null3"/>
                  </w:pPr>
                  <w:r>
                    <w:rPr>
                      <w:rFonts w:ascii="仿宋_GB2312" w:hAnsi="仿宋_GB2312" w:cs="仿宋_GB2312" w:eastAsia="仿宋_GB2312"/>
                      <w:sz w:val="19"/>
                    </w:rPr>
                    <w:t>4、头盔外壳摄像头：鱼眼摄像头≥4个，支持头部6DoF定位。</w:t>
                  </w:r>
                </w:p>
                <w:p>
                  <w:pPr>
                    <w:pStyle w:val="null3"/>
                  </w:pPr>
                  <w:r>
                    <w:rPr>
                      <w:rFonts w:ascii="仿宋_GB2312" w:hAnsi="仿宋_GB2312" w:cs="仿宋_GB2312" w:eastAsia="仿宋_GB2312"/>
                      <w:sz w:val="19"/>
                    </w:rPr>
                    <w:t>（四）交互系统：</w:t>
                  </w:r>
                </w:p>
                <w:p>
                  <w:pPr>
                    <w:pStyle w:val="null3"/>
                  </w:pPr>
                  <w:r>
                    <w:rPr>
                      <w:rFonts w:ascii="仿宋_GB2312" w:hAnsi="仿宋_GB2312" w:cs="仿宋_GB2312" w:eastAsia="仿宋_GB2312"/>
                      <w:sz w:val="19"/>
                    </w:rPr>
                    <w:t>1、可与VR软件联动的6DoF体感手柄 x 2，支持光学定位，支持线性振动马达；</w:t>
                  </w:r>
                </w:p>
                <w:p>
                  <w:pPr>
                    <w:pStyle w:val="null3"/>
                  </w:pPr>
                  <w:r>
                    <w:rPr>
                      <w:rFonts w:ascii="仿宋_GB2312" w:hAnsi="仿宋_GB2312" w:cs="仿宋_GB2312" w:eastAsia="仿宋_GB2312"/>
                      <w:sz w:val="19"/>
                    </w:rPr>
                    <w:t>（五）其它部件</w:t>
                  </w:r>
                </w:p>
                <w:p>
                  <w:pPr>
                    <w:pStyle w:val="null3"/>
                  </w:pPr>
                  <w:r>
                    <w:rPr>
                      <w:rFonts w:ascii="仿宋_GB2312" w:hAnsi="仿宋_GB2312" w:cs="仿宋_GB2312" w:eastAsia="仿宋_GB2312"/>
                      <w:sz w:val="19"/>
                    </w:rPr>
                    <w:t>1.电压：220V ；</w:t>
                  </w:r>
                </w:p>
                <w:p>
                  <w:pPr>
                    <w:pStyle w:val="null3"/>
                  </w:pPr>
                  <w:r>
                    <w:rPr>
                      <w:rFonts w:ascii="仿宋_GB2312" w:hAnsi="仿宋_GB2312" w:cs="仿宋_GB2312" w:eastAsia="仿宋_GB2312"/>
                      <w:sz w:val="19"/>
                    </w:rPr>
                    <w:t>2.内置触控板：多类按键、蓝牙连接、USB、充电；</w:t>
                  </w:r>
                </w:p>
                <w:p>
                  <w:pPr>
                    <w:pStyle w:val="null3"/>
                  </w:pPr>
                  <w:r>
                    <w:rPr>
                      <w:rFonts w:ascii="仿宋_GB2312" w:hAnsi="仿宋_GB2312" w:cs="仿宋_GB2312" w:eastAsia="仿宋_GB2312"/>
                      <w:sz w:val="19"/>
                    </w:rPr>
                    <w:t>3.玻璃钢材质、零阻力旋转、舒适半包围座椅；</w:t>
                  </w:r>
                </w:p>
                <w:p>
                  <w:pPr>
                    <w:pStyle w:val="null3"/>
                  </w:pPr>
                  <w:r>
                    <w:rPr>
                      <w:rFonts w:ascii="仿宋_GB2312" w:hAnsi="仿宋_GB2312" w:cs="仿宋_GB2312" w:eastAsia="仿宋_GB2312"/>
                      <w:sz w:val="19"/>
                    </w:rPr>
                    <w:t>4.可结合VR头盔使用。</w:t>
                  </w:r>
                </w:p>
                <w:p>
                  <w:pPr>
                    <w:pStyle w:val="null3"/>
                  </w:pPr>
                  <w:r>
                    <w:rPr>
                      <w:rFonts w:ascii="仿宋_GB2312" w:hAnsi="仿宋_GB2312" w:cs="仿宋_GB2312" w:eastAsia="仿宋_GB2312"/>
                      <w:sz w:val="19"/>
                    </w:rPr>
                    <w:t>二、</w:t>
                  </w:r>
                  <w:r>
                    <w:rPr>
                      <w:rFonts w:ascii="仿宋_GB2312" w:hAnsi="仿宋_GB2312" w:cs="仿宋_GB2312" w:eastAsia="仿宋_GB2312"/>
                      <w:sz w:val="19"/>
                    </w:rPr>
                    <w:t>VR心理系统：</w:t>
                  </w:r>
                </w:p>
                <w:p>
                  <w:pPr>
                    <w:pStyle w:val="null3"/>
                  </w:pPr>
                  <w:r>
                    <w:rPr>
                      <w:rFonts w:ascii="仿宋_GB2312" w:hAnsi="仿宋_GB2312" w:cs="仿宋_GB2312" w:eastAsia="仿宋_GB2312"/>
                      <w:sz w:val="19"/>
                    </w:rPr>
                    <w:t>1.VR头盔开机后自动进入VR系统，系统可屏蔽与主题无关内容，给体验者一个独立健康的虚拟放松空间；</w:t>
                  </w:r>
                </w:p>
                <w:p>
                  <w:pPr>
                    <w:pStyle w:val="null3"/>
                  </w:pPr>
                  <w:r>
                    <w:rPr>
                      <w:rFonts w:ascii="仿宋_GB2312" w:hAnsi="仿宋_GB2312" w:cs="仿宋_GB2312" w:eastAsia="仿宋_GB2312"/>
                      <w:sz w:val="19"/>
                    </w:rPr>
                    <w:t>2.主界面为虚拟心理放松室场景，在虚拟心理放松室可自由选择想要体验的VR心理内容；</w:t>
                  </w:r>
                </w:p>
                <w:p>
                  <w:pPr>
                    <w:pStyle w:val="null3"/>
                  </w:pPr>
                  <w:r>
                    <w:rPr>
                      <w:rFonts w:ascii="仿宋_GB2312" w:hAnsi="仿宋_GB2312" w:cs="仿宋_GB2312" w:eastAsia="仿宋_GB2312"/>
                      <w:sz w:val="19"/>
                    </w:rPr>
                    <w:t>3.主界面带有内容分类、翻页、产品名称显示、电量剩余显示等功能；</w:t>
                  </w:r>
                </w:p>
                <w:p>
                  <w:pPr>
                    <w:pStyle w:val="null3"/>
                  </w:pPr>
                  <w:r>
                    <w:rPr>
                      <w:rFonts w:ascii="仿宋_GB2312" w:hAnsi="仿宋_GB2312" w:cs="仿宋_GB2312" w:eastAsia="仿宋_GB2312"/>
                      <w:sz w:val="19"/>
                    </w:rPr>
                    <w:t>4.主界面菜单分类包含心理健康所需五大主题：心理疏导、宣泄解压、应激训练、旅行放松、职业生涯；</w:t>
                  </w:r>
                </w:p>
                <w:p>
                  <w:pPr>
                    <w:pStyle w:val="null3"/>
                  </w:pPr>
                  <w:r>
                    <w:rPr>
                      <w:rFonts w:ascii="仿宋_GB2312" w:hAnsi="仿宋_GB2312" w:cs="仿宋_GB2312" w:eastAsia="仿宋_GB2312"/>
                      <w:sz w:val="19"/>
                    </w:rPr>
                    <w:t>三、</w:t>
                  </w:r>
                  <w:r>
                    <w:rPr>
                      <w:rFonts w:ascii="仿宋_GB2312" w:hAnsi="仿宋_GB2312" w:cs="仿宋_GB2312" w:eastAsia="仿宋_GB2312"/>
                      <w:sz w:val="19"/>
                    </w:rPr>
                    <w:t>VR心理软件提供80类主题VR软件，包含以下分类内容：</w:t>
                  </w:r>
                </w:p>
                <w:p>
                  <w:pPr>
                    <w:pStyle w:val="null3"/>
                  </w:pPr>
                  <w:r>
                    <w:rPr>
                      <w:rFonts w:ascii="仿宋_GB2312" w:hAnsi="仿宋_GB2312" w:cs="仿宋_GB2312" w:eastAsia="仿宋_GB2312"/>
                      <w:sz w:val="19"/>
                    </w:rPr>
                    <w:t>1、心理疏导：</w:t>
                  </w:r>
                </w:p>
                <w:p>
                  <w:pPr>
                    <w:pStyle w:val="null3"/>
                  </w:pPr>
                  <w:r>
                    <w:rPr>
                      <w:rFonts w:ascii="仿宋_GB2312" w:hAnsi="仿宋_GB2312" w:cs="仿宋_GB2312" w:eastAsia="仿宋_GB2312"/>
                      <w:sz w:val="19"/>
                    </w:rPr>
                    <w:t>冥想漫游、心理疏导、深度疏导、克服社交恐惧、克服高空恐惧、美好人生、专注力训练、心理测评、深度身心训练、眼动训练、预防早恋、克服厌学、亲子关系、克服叛逆、控制孩子玩手机、</w:t>
                  </w:r>
                  <w:r>
                    <w:rPr>
                      <w:rFonts w:ascii="仿宋_GB2312" w:hAnsi="仿宋_GB2312" w:cs="仿宋_GB2312" w:eastAsia="仿宋_GB2312"/>
                      <w:sz w:val="19"/>
                    </w:rPr>
                    <w:t>Texas社交行为调查量表、阿森斯失眠量表(AIS)、工作压力自测问卷、焦虑测评量表（SAS）、精神压力自测问卷、人际关系综合诊断量表、同学关系测验问卷、显性焦虑量表（MAS）、性格倾向测试、自我压力测试量表；</w:t>
                  </w:r>
                </w:p>
                <w:p>
                  <w:pPr>
                    <w:pStyle w:val="null3"/>
                  </w:pPr>
                  <w:r>
                    <w:rPr>
                      <w:rFonts w:ascii="仿宋_GB2312" w:hAnsi="仿宋_GB2312" w:cs="仿宋_GB2312" w:eastAsia="仿宋_GB2312"/>
                      <w:sz w:val="19"/>
                    </w:rPr>
                    <w:t>2、应激训练：</w:t>
                  </w:r>
                </w:p>
                <w:p>
                  <w:pPr>
                    <w:pStyle w:val="null3"/>
                  </w:pPr>
                  <w:r>
                    <w:rPr>
                      <w:rFonts w:ascii="仿宋_GB2312" w:hAnsi="仿宋_GB2312" w:cs="仿宋_GB2312" w:eastAsia="仿宋_GB2312"/>
                      <w:sz w:val="19"/>
                    </w:rPr>
                    <w:t>克服公众演讲恐惧、克服幽闭恐惧、克服密集恐惧、冰雹、沙尘暴、山体滑坡、雷击、地震逃生、防溺水、暴雨、雪崩、台风；</w:t>
                  </w:r>
                </w:p>
                <w:p>
                  <w:pPr>
                    <w:pStyle w:val="null3"/>
                  </w:pPr>
                  <w:r>
                    <w:rPr>
                      <w:rFonts w:ascii="仿宋_GB2312" w:hAnsi="仿宋_GB2312" w:cs="仿宋_GB2312" w:eastAsia="仿宋_GB2312"/>
                      <w:sz w:val="19"/>
                    </w:rPr>
                    <w:t>3、宣泄解压：</w:t>
                  </w:r>
                </w:p>
                <w:p>
                  <w:pPr>
                    <w:pStyle w:val="null3"/>
                  </w:pPr>
                  <w:r>
                    <w:rPr>
                      <w:rFonts w:ascii="仿宋_GB2312" w:hAnsi="仿宋_GB2312" w:cs="仿宋_GB2312" w:eastAsia="仿宋_GB2312"/>
                      <w:sz w:val="19"/>
                    </w:rPr>
                    <w:t>宣泄解压馆、游乐园、解压花园、海洋动物、解压运动馆、太阳系、跳伞、刺激过山车、翼装飞行、艺术馆放松、宇宙解压之旅、攀岩、深海解压；</w:t>
                  </w:r>
                </w:p>
                <w:p>
                  <w:pPr>
                    <w:pStyle w:val="null3"/>
                  </w:pPr>
                  <w:r>
                    <w:rPr>
                      <w:rFonts w:ascii="仿宋_GB2312" w:hAnsi="仿宋_GB2312" w:cs="仿宋_GB2312" w:eastAsia="仿宋_GB2312"/>
                      <w:sz w:val="19"/>
                    </w:rPr>
                    <w:t>4、职业生涯：</w:t>
                  </w:r>
                </w:p>
                <w:p>
                  <w:pPr>
                    <w:pStyle w:val="null3"/>
                  </w:pPr>
                  <w:r>
                    <w:rPr>
                      <w:rFonts w:ascii="仿宋_GB2312" w:hAnsi="仿宋_GB2312" w:cs="仿宋_GB2312" w:eastAsia="仿宋_GB2312"/>
                      <w:sz w:val="19"/>
                    </w:rPr>
                    <w:t>包括：军人、警察、护士、运动员、消防员、宇航员、手艺人、牙医、飞行员、医生、赛车手、画家、办公室职员等；</w:t>
                  </w:r>
                </w:p>
                <w:p>
                  <w:pPr>
                    <w:pStyle w:val="null3"/>
                  </w:pPr>
                  <w:r>
                    <w:rPr>
                      <w:rFonts w:ascii="仿宋_GB2312" w:hAnsi="仿宋_GB2312" w:cs="仿宋_GB2312" w:eastAsia="仿宋_GB2312"/>
                      <w:sz w:val="19"/>
                    </w:rPr>
                    <w:t>5、旅行放松：</w:t>
                  </w:r>
                </w:p>
                <w:p>
                  <w:pPr>
                    <w:pStyle w:val="null3"/>
                  </w:pPr>
                  <w:r>
                    <w:rPr>
                      <w:rFonts w:ascii="仿宋_GB2312" w:hAnsi="仿宋_GB2312" w:cs="仿宋_GB2312" w:eastAsia="仿宋_GB2312"/>
                      <w:sz w:val="19"/>
                    </w:rPr>
                    <w:t>包括：圆明园、阿瑜陀耶、天坛、北海公园、天安门、柬埔寨、北京、意大利、威尼斯、圣彼得堡、莫斯科、澳门、长城、颐和园、泰国、香山等；</w:t>
                  </w:r>
                </w:p>
                <w:p>
                  <w:pPr>
                    <w:pStyle w:val="null3"/>
                  </w:pPr>
                  <w:r>
                    <w:rPr>
                      <w:rFonts w:ascii="仿宋_GB2312" w:hAnsi="仿宋_GB2312" w:cs="仿宋_GB2312" w:eastAsia="仿宋_GB2312"/>
                      <w:sz w:val="19"/>
                    </w:rPr>
                    <w:t>▲四、VR软件必须具备以下功能及资源中不少于4项，且提供其中3项满足功能描述的场景截图加盖厂家公章</w:t>
                  </w:r>
                </w:p>
                <w:p>
                  <w:pPr>
                    <w:pStyle w:val="null3"/>
                  </w:pPr>
                  <w:r>
                    <w:rPr>
                      <w:rFonts w:ascii="仿宋_GB2312" w:hAnsi="仿宋_GB2312" w:cs="仿宋_GB2312" w:eastAsia="仿宋_GB2312"/>
                      <w:sz w:val="19"/>
                    </w:rPr>
                    <w:t>1、《克服社交恐惧》：动画场景与动画模型包含：电脑操作台、戴帽子的男性人物、城市场景、超市场景、公交车、公交车司机、前台女性模型、收银台。任务模块包含：路人借手机任务、与司机询问几站下车任务、超市售货员咨询任务、超市陌生人询问任务、克服社交恐惧鼓励系统。以上所有功能内容必须在三维3D动画场景中呈现，并在每个场景中配有手柄与射线功能。</w:t>
                  </w:r>
                </w:p>
                <w:p>
                  <w:pPr>
                    <w:pStyle w:val="null3"/>
                  </w:pPr>
                  <w:r>
                    <w:rPr>
                      <w:rFonts w:ascii="仿宋_GB2312" w:hAnsi="仿宋_GB2312" w:cs="仿宋_GB2312" w:eastAsia="仿宋_GB2312"/>
                      <w:sz w:val="19"/>
                    </w:rPr>
                    <w:t>2、《护士》：三维虚拟动画病房场景中带有静脉留置针、注射器及针头、锐器收集盒、静脉小垫枕、止血带、戴口罩的男性病人、输液架、等功能模型。具备功能：为病人松开止血带、可用手柄将医疗工具抓取到射线上、为病人输液、为病人做室外康复训练、真实医学教学视频与虚拟场景结合、在室内与其他护士做交接班。以上所有功能内容必须在三维3D动画场景中呈现，并在每个场景中配有手柄与射线功能。</w:t>
                  </w:r>
                </w:p>
                <w:p>
                  <w:pPr>
                    <w:pStyle w:val="null3"/>
                  </w:pPr>
                  <w:r>
                    <w:rPr>
                      <w:rFonts w:ascii="仿宋_GB2312" w:hAnsi="仿宋_GB2312" w:cs="仿宋_GB2312" w:eastAsia="仿宋_GB2312"/>
                      <w:sz w:val="19"/>
                    </w:rPr>
                    <w:t>3、《深度身心训练》：室内场景中带有健康作息、抗焦虑、注意力训练、想象放松训练模块。具备健康作息时间表系统、锤子准备击打烦躁不安痛苦烦恼焦虑石头墙、微型游乐场系统、藏不住的情绪系统、方形数字模块训练系统、宇宙场景下文字引导等功能。以上所有功能内容必须在三维3D动画场景中呈现，并在每个场景中配有手柄与射线功能。</w:t>
                  </w:r>
                </w:p>
                <w:p>
                  <w:pPr>
                    <w:pStyle w:val="null3"/>
                  </w:pPr>
                  <w:r>
                    <w:rPr>
                      <w:rFonts w:ascii="仿宋_GB2312" w:hAnsi="仿宋_GB2312" w:cs="仿宋_GB2312" w:eastAsia="仿宋_GB2312"/>
                      <w:sz w:val="19"/>
                    </w:rPr>
                    <w:t>4、《游乐园》：游乐园场景下带有过山车、跳楼机、海盗船、摩天轮、旋转秋千、套圈圈、神枪手、放烟花等功能。具备地图指引功能、切换黑夜功能、售票处功能、正常模式高速模式切换、放烟花、手柄抓取圈圈、手柄抓取手枪、A键退出功能。以上所有功能内容必须在三维3D动画场景中呈现，并在每个场景中配有手柄与射线功能。</w:t>
                  </w:r>
                </w:p>
                <w:p>
                  <w:pPr>
                    <w:pStyle w:val="null3"/>
                  </w:pPr>
                  <w:r>
                    <w:rPr>
                      <w:rFonts w:ascii="仿宋_GB2312" w:hAnsi="仿宋_GB2312" w:cs="仿宋_GB2312" w:eastAsia="仿宋_GB2312"/>
                      <w:sz w:val="19"/>
                    </w:rPr>
                    <w:t>5、《解压花园》：动画小瀑布前有钓鱼功能并可手持鱼竿仿真钓鱼、具备射箭功能并可手持弓弩射击靶心、具备音乐功能并含有放松心情、自然疗愈、安静助眠、打坐冥想等选项、可随时点击按键结束冥想。场景模型包含：山、水、树木、火堆、云朵。以上所有功能内容必须在三维3D动画场景中呈现，并在每个场景中配有手柄与射线功能。</w:t>
                  </w:r>
                </w:p>
                <w:p>
                  <w:pPr>
                    <w:pStyle w:val="null3"/>
                  </w:pPr>
                  <w:r>
                    <w:rPr>
                      <w:rFonts w:ascii="仿宋_GB2312" w:hAnsi="仿宋_GB2312" w:cs="仿宋_GB2312" w:eastAsia="仿宋_GB2312"/>
                      <w:sz w:val="19"/>
                    </w:rPr>
                    <w:t>6、《深度疏导》：包含自我肯定、学习压力、人际关系、情绪管理、克服虚荣心、深呼吸放松训练模块。具备走迷宫、搭建篝火、现实视频与虚拟场景融合、人际关系问卷、如何克服虚荣心引导、我真的很不错系统等功能。以上所有功能内容必须在三维3D动画场景中呈现，并在每个场景中配有手柄与射线功能。</w:t>
                  </w:r>
                </w:p>
                <w:p>
                  <w:pPr>
                    <w:pStyle w:val="null3"/>
                  </w:pPr>
                  <w:r>
                    <w:rPr>
                      <w:rFonts w:ascii="仿宋_GB2312" w:hAnsi="仿宋_GB2312" w:cs="仿宋_GB2312" w:eastAsia="仿宋_GB2312"/>
                      <w:sz w:val="19"/>
                    </w:rPr>
                    <w:t>7、《专注力训练》：自然虚拟场景中配有测试答题系统、得分计算系统、专注力游戏系统、长按小人跳跃系统、再次测评、方块模型、答题系统（工作学习时，总觉得时间过得太慢）可选择是或不是。以上所有功能内容必须在三维3D动画场景中呈现，并在每个场景中配有手柄与射线功能。</w:t>
                  </w:r>
                </w:p>
                <w:p>
                  <w:pPr>
                    <w:pStyle w:val="null3"/>
                  </w:pPr>
                  <w:r>
                    <w:rPr>
                      <w:rFonts w:ascii="仿宋_GB2312" w:hAnsi="仿宋_GB2312" w:cs="仿宋_GB2312" w:eastAsia="仿宋_GB2312"/>
                      <w:sz w:val="19"/>
                    </w:rPr>
                    <w:t>8、《防溺水》：虚拟场景中带有河流、身穿救生衣男性、泳装小男孩、树木、山坡、木制码头等模型。具备3D模型人物模拟溺水急救功能、心肺复苏系统、背部控水教学、快速检查生命体征教学、清除口腔教学。以上所有功能内容必须在三维3D动画场景中呈现，并在每个场景中配有手柄与射线功能。</w:t>
                  </w:r>
                </w:p>
                <w:p>
                  <w:pPr>
                    <w:pStyle w:val="null3"/>
                  </w:pPr>
                  <w:r>
                    <w:rPr>
                      <w:rFonts w:ascii="仿宋_GB2312" w:hAnsi="仿宋_GB2312" w:cs="仿宋_GB2312" w:eastAsia="仿宋_GB2312"/>
                      <w:sz w:val="19"/>
                    </w:rPr>
                    <w:t>9、《心理疏导》：粒子宇宙虚拟场景中带有正念、解压、放松、疏导等模块。包含雪地场景、深海鱼群场景、海岸场景、极光星空场景、高山场景并带有重新选择功能。以上所有功能内容必须在三维动画与真实场景中结合呈现，并在每个场景中配有手柄与射线功能。</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电脑</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处理器：</w:t>
                  </w:r>
                  <w:r>
                    <w:rPr>
                      <w:rFonts w:ascii="仿宋_GB2312" w:hAnsi="仿宋_GB2312" w:cs="仿宋_GB2312" w:eastAsia="仿宋_GB2312"/>
                      <w:sz w:val="19"/>
                    </w:rPr>
                    <w:t>≥i5处理器 ，内存：≥16G ，硬盘：≥1T SATA+512G SSD 2G独显，显示尺寸：≥23.8英寸分辨率：1920*1080，含键鼠套装。</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套</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其他装备（询问室）</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综合布线</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强弱电布线及线管</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182"/>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未检一站式办案中心询问室软装装饰</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根据实际作出询问室的平面布局图，对询句室进行软装定制，氛围装饰及设备安装</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其他装备（心理疏导室）</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综合布线</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强弱电布线及线管</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82"/>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系统集成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软硬件设备的集成</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82"/>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未检一站式办案中心心理疏导室软装装饰</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根据实际作出心理疏导室的平面布局图，根据布局图对设备进行安装，主题软装装饰。</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其他装备（云直播法治宣讲室）</w:t>
                  </w: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大屏安装及综合布线</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强弱电布线及线管</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182"/>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系统集成</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软硬件设备的集成及环境改造</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182"/>
                  <w:vMerge/>
                  <w:tcBorders>
                    <w:top w:val="none" w:color="000000" w:sz="4"/>
                    <w:left w:val="single" w:color="000000" w:sz="4"/>
                    <w:bottom w:val="single" w:color="000000" w:sz="4"/>
                    <w:right w:val="single" w:color="000000" w:sz="4"/>
                  </w:tcBorders>
                </w:tc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未检一站式办案中心云直播法治宣讲室软装装饰</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根据实际作出云直播课堂的平面布局图，对云直播法制教室的设备进行安装，根据主题进行软装定制，氛围装饰</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排气系统</w:t>
                  </w:r>
                </w:p>
              </w:tc>
              <w:tc>
                <w:tcPr>
                  <w:tcW w:type="dxa" w:w="1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根据现场实际情况定制</w:t>
                  </w:r>
                </w:p>
              </w:tc>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w:t>
                  </w:r>
                </w:p>
              </w:tc>
              <w:tc>
                <w:tcPr>
                  <w:tcW w:type="dxa" w:w="1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西安市临潼区人民检察院指定地点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自双方签订合同之日起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1.项目验收分初验和终验（使用抽检的方式）: 初验：货物到达交货地点后，由使用单位根据合同对货物的名称、品牌、规格、型号、产地、数量、质量进行检查，供应商提供有资质的第三方单位出具的质检报告。 终验：所有货物发放完毕，正常使用10个日历日后，由采购单位进行终验（最终验收）并签字确认，合格后签发《终验合格单》。 2.验收不合格的产品，乙方必须在接到通知后7个日历日内确保货物通过验收。如接到通知后7个日历日内验收仍不合格，采购单位可提出索赔或取消其供货合同。采购代理机构将把成交资格授予评审排序下一名的成交候选人。 3.验收依据 （1）合同文本及合同补充文件（条款）。（2）生产厂家授权书及售后服务承诺函。（3）招标文件。（4）投标文件。（5）合同货物清单。（6）生产厂家的企业资质、检验报告、货物的执行标准。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线下提交纸质投标文件正本壹份、副本叁份（胶装，封袋标注供应商名称和项目名称）。代理机构对递交的文件签收，由监标人查验密封情况并记录，开标后交磋商小组，作为评审的辅助资料。递交方式：现场递交，或快递邮寄。线下递交文件时间：同开标时间 ；线下递交文件地点： 西安市雁塔区唐延路35号旺座现代城C座2502室； 邮箱：sxwzzb123@163.com。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微）企业，供应商按《统计上大中小微型企业划分办法（2017）》（国统字﹝2017﹞213号）工业划型标准判定，并承担责任。如判定原则与第六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这不视为中小企业。 5.补充说明： 本项目采用两轮报价，响应文件中的报价为首次报价，磋商后的报价为最终报价。 弃标须知： 根据市财函｛2021｝431号文第16条规定：供应商登记免费领取采购文件的，如不参与项目投标，应在递交投标（或响应）文件截止时间一日前以书面形式告知采购代理机构。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的证明材料（须提供2024年度经第三方审计的财务报告，至少包括三表一注，即资产负债表、利润表、现金流量表及其附注（成立时间至提交响应文件截止时间不足一年的可提供成立后任意时段的资产负债表）；或其响应文件递交截止时间前三个月内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投标人提供本单位开标前六个月内已缴纳的至少一个月纳税证明或完税证明，依法免税的单位应提供相关证明材料（以税款所属时期为准）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投标人提供本单位开标前六个月内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前3年内在经营活动中没有重大违法违纪，以及未被列入“信用中国”网站记录的“失信被执行人”或“重大税收违法失信主体”名单；不处于“中国政府采购网”记录的“政府采购严重违法失信行为记录名单”中的禁止参加政府采购活动期间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法定代表人直接参加的须出具法人身份证明并于营业执照信息一致，法定代表人授权代表参加的须出具法定代表人授权书及被授权人本单位证明（投标截止前三个月内任意一个月养老保险缴纳证明或劳务合同）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技术参数及要求应答表.docx 分项报价表.docx 中小企业声明函 残疾人福利性单位声明函 项目实施方案及业绩情况表.docx 标的清单 报价表 商务应答表.docx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供应商名称是否与营业执照、资质证书一致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响应文件封面 分项报价表.docx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响应文件签字、盖章是否满足竞争性磋商文件要求</w:t>
            </w:r>
          </w:p>
        </w:tc>
        <w:tc>
          <w:tcPr>
            <w:tcW w:type="dxa" w:w="1661"/>
          </w:tcPr>
          <w:p>
            <w:pPr>
              <w:pStyle w:val="null3"/>
            </w:pPr>
            <w:r>
              <w:rPr>
                <w:rFonts w:ascii="仿宋_GB2312" w:hAnsi="仿宋_GB2312" w:cs="仿宋_GB2312" w:eastAsia="仿宋_GB2312"/>
              </w:rPr>
              <w:t>响应文件封面 技术参数及要求应答表.docx 分项报价表.docx 中小企业声明函 残疾人福利性单位声明函 项目实施方案及业绩情况表.docx 标的清单 报价表 商务应答表.docx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分项报价表.docx 标的清单 报价表 商务应答表.docx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响应文件封面 技术参数及要求应答表.docx 分项报价表.docx 中小企业声明函 残疾人福利性单位声明函 标的清单 报价表 商务应答表.docx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产品及供货</w:t>
            </w:r>
          </w:p>
        </w:tc>
        <w:tc>
          <w:tcPr>
            <w:tcW w:type="dxa" w:w="2492"/>
          </w:tcPr>
          <w:p>
            <w:pPr>
              <w:pStyle w:val="null3"/>
            </w:pPr>
            <w:r>
              <w:rPr>
                <w:rFonts w:ascii="仿宋_GB2312" w:hAnsi="仿宋_GB2312" w:cs="仿宋_GB2312" w:eastAsia="仿宋_GB2312"/>
              </w:rPr>
              <w:t>1、投标产品的规格、型号、产地，设备配套设施完整，完全满足使用要求的计1.1-3分。 产品选型合格，规格、型号、产地，设备配套设施齐全，符合使用要求的计0.1-1分。 不提供或有缺漏项的计0分。 产品生产先进，性能、价格比，整体指标优于招标文件要求，技术资料齐全的计1.1-3分。 产品性能、价格比，整体指标符合招标文件要求，有技术资料的计0.1-1分。 不提供或有缺漏项的计0分。 投标人针对本项目有具体的供货组织安排，有详细的安装人员、财力调配、运输、派送措施的计2.1-4分。 投标人针对本项目有供货组织安排，有人员、财力调配、运输、派送措施等计0.1-2分。 不提供或有缺漏项的计0分。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带▲参数需完全满足，提供相应的证明文件（不限于检测报告、截图证明、相关证书等，并加盖公章），不满足或不完全提供证明文件的，一项扣3分，扣完为止。 非▲参数为一般项，一项不满足扣1分，扣完为止。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 1、所投LCD产品拥有CQC颁发的《中国节能产品认证证书》(1分)。 2、所投LCD产品品牌企业通过GB/T 22080-2016/IS0/IEC 27001:2013 标准认证，并取得有效期内的认证证书（1分）。 二、 1、法制互动答题系统提供带有“答题软件”字样的计算机软件著作权登记证书加软件公司盖公章为佐证;为了保证稳定性，软件与硬件为同一制造商)提供得1分，不提供不得分； 2、智慧法制教育系统需提供带有“查询软件”字样的计算机软件著作权登记证书加软件公司盖公章为佐证;为了保证稳定性，软件与硬件为同一制造商，提供得1分，不提供不得分。 三、 1、提供智能呐喊宣泄设备的软件著作权登记证书、CE、FCC、实用新型专利、外观设计证书，提供一项的1分，共2分，不提供不得分。 2、心理自助仪产品提供中华人民共和国国家版权局登记的“智能心理自助系统”软件著作权登记证书。得1分，不提不得分。 3、VR放松减压舱需提供 （1）提供中华人民共和国国家版权局颁布的“VR视频放松系统”计算机软件著作权登记证书； （2）提供具有CMA、CNAS中国认可检测的省级或省级以上软件测评中心出具的”VR蛋椅“检验报告。 （3）提供中华人民共和国国家版权局出具的“VR应激反馈系统”的软件著作权 （4）提供中华人民共和国国家版权局出具的“VR职业生涯体验系统”的软件著作权，每提供一项得1分，不提供不得分。共4分 四、 提供心理健康统一管理平台的软件著作权登记证书，得1分，不提供不得分。生产厂家的信息安全管理体系认证证书GB/T 22080-2016/ISO/IEC 27001:2013,认证内容包括：心理测试软、硬件研发及运维所涉及的信息安全管理活动的复印件 得1分，不提供不得分。 五、 提供询问室、心理疏导室、云直播法治宣讲室的平面布局图，每提供一张得3分，全部提供得9分，不提供不得分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技术参数及要求应答表.docx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实施方案能充分满足招标文件的要求，内容明确、合理、完善的计2.1-4分； 实施方案符合招标文件的要求，内容合理、完善的计0.1-2分；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培训方案切实可行，培训计划完整，包括具体培训内容、培训时长能切实提高使用人员专业技能的计2.1-4分； 有培训方案切实可行，培训计划包括具体培训内容、培训时长的计0.1-2分；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提供2022年1月1日至今项目业绩，每提供一个业绩得1分（以合同签订时间为准，提供合同复印件），最高不超过2分。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项目实施方案及业绩情况表.docx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的售后服务体系及技术支持力量完善可行；有完整的用户故障的响应程度、定期巡检服务承诺等的计2.1-4分；供应商提供的售后服务体系及技术支持力量可行；有用户故障的响应程度、定期巡检服务承诺等的计0.1-2分；供应商提供的售后服务体系及技术支持力量，用户故障的响应程度、定期巡检服务承诺等有缺漏或者不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技术参数及要求应答表.docx</w:t>
            </w:r>
          </w:p>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项目实施方案及业绩情况表.docx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 照下列公式计算： 投标报价得分=（评审基准价/投标报价） ×30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详见附件：技术参数及要求应答表.docx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详见附件：项目实施方案及业绩情况表.docx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