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版本号：XAJG（ZFCG）-2025072020250730001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纸质图书采购项目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XAJG（ZFCG）-20250720</w:t>
      </w:r>
      <w:r>
        <w:br/>
      </w:r>
      <w:r>
        <w:br/>
      </w:r>
      <w:r>
        <w:br/>
      </w:r>
    </w:p>
    <w:p>
      <w:pPr>
        <w:pStyle w:val="null3"/>
        <w:jc w:val="center"/>
        <w:outlineLvl w:val="2"/>
      </w:pPr>
      <w:r>
        <w:rPr>
          <w:rFonts w:ascii="仿宋_GB2312" w:hAnsi="仿宋_GB2312" w:cs="仿宋_GB2312" w:eastAsia="仿宋_GB2312"/>
          <w:sz w:val="28"/>
          <w:b/>
        </w:rPr>
        <w:t>西安铁路职业技术学院</w:t>
      </w:r>
    </w:p>
    <w:p>
      <w:pPr>
        <w:pStyle w:val="null3"/>
        <w:jc w:val="center"/>
        <w:outlineLvl w:val="2"/>
      </w:pPr>
      <w:r>
        <w:rPr>
          <w:rFonts w:ascii="仿宋_GB2312" w:hAnsi="仿宋_GB2312" w:cs="仿宋_GB2312" w:eastAsia="仿宋_GB2312"/>
          <w:sz w:val="28"/>
          <w:b/>
        </w:rPr>
        <w:t>西安建工建设工程招标有限公司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西安建工建设工程招标有限公司</w:t>
      </w:r>
      <w:r>
        <w:rPr>
          <w:rFonts w:ascii="仿宋_GB2312" w:hAnsi="仿宋_GB2312" w:cs="仿宋_GB2312" w:eastAsia="仿宋_GB2312"/>
        </w:rPr>
        <w:t>（以下简称“代理机构”）受</w:t>
      </w:r>
      <w:r>
        <w:rPr>
          <w:rFonts w:ascii="仿宋_GB2312" w:hAnsi="仿宋_GB2312" w:cs="仿宋_GB2312" w:eastAsia="仿宋_GB2312"/>
        </w:rPr>
        <w:t>西安铁路职业技术学院</w:t>
      </w:r>
      <w:r>
        <w:rPr>
          <w:rFonts w:ascii="仿宋_GB2312" w:hAnsi="仿宋_GB2312" w:cs="仿宋_GB2312" w:eastAsia="仿宋_GB2312"/>
        </w:rPr>
        <w:t>委托，拟对</w:t>
      </w:r>
      <w:r>
        <w:rPr>
          <w:rFonts w:ascii="仿宋_GB2312" w:hAnsi="仿宋_GB2312" w:cs="仿宋_GB2312" w:eastAsia="仿宋_GB2312"/>
        </w:rPr>
        <w:t>纸质图书采购项目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XAJG（ZFCG）-20250720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纸质图书采购项目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西安铁路职业技术学院图书馆采购用于图书馆资源建设，补充馆藏的中文纸质图书。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营业执照等主体资格证明文件：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2、授权书：法定代表人（主要负责人）委托代理人参加谈判时，应提供法定代表人（主要负责人）委托授权书；法定代表人（主要负责人）亲自参加谈判时，应提供法定代表人（主要负责人）身份证明书。</w:t>
      </w:r>
    </w:p>
    <w:p>
      <w:pPr>
        <w:pStyle w:val="null3"/>
      </w:pPr>
      <w:r>
        <w:rPr>
          <w:rFonts w:ascii="仿宋_GB2312" w:hAnsi="仿宋_GB2312" w:cs="仿宋_GB2312" w:eastAsia="仿宋_GB2312"/>
        </w:rPr>
        <w:t>3、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供应商无须提供，投标现场查询）</w:t>
      </w:r>
    </w:p>
    <w:p>
      <w:pPr>
        <w:pStyle w:val="null3"/>
      </w:pPr>
      <w:r>
        <w:rPr>
          <w:rFonts w:ascii="仿宋_GB2312" w:hAnsi="仿宋_GB2312" w:cs="仿宋_GB2312" w:eastAsia="仿宋_GB2312"/>
        </w:rPr>
        <w:t>4、资质证书：供应商须具有国家行政主管部门核发有效的《出版物经营许可证》</w:t>
      </w:r>
    </w:p>
    <w:p>
      <w:pPr>
        <w:pStyle w:val="null3"/>
      </w:pPr>
      <w:r>
        <w:rPr>
          <w:rFonts w:ascii="仿宋_GB2312" w:hAnsi="仿宋_GB2312" w:cs="仿宋_GB2312" w:eastAsia="仿宋_GB2312"/>
        </w:rPr>
        <w:t>5、税收缴纳证明：提交响应文件截止时间前一年内至少一个月的纳税证明或完税证明（任意税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6、社会保障资金缴纳证明：提交响应文件截止时间前一年内至少三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7、财务状况报告：2023或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附基本存款账户信息）或信用担保机构出具的投标担保函，（以上三种形式的资料提供任何一种即可）</w:t>
      </w:r>
    </w:p>
    <w:p>
      <w:pPr>
        <w:pStyle w:val="null3"/>
      </w:pPr>
      <w:r>
        <w:rPr>
          <w:rFonts w:ascii="仿宋_GB2312" w:hAnsi="仿宋_GB2312" w:cs="仿宋_GB2312" w:eastAsia="仿宋_GB2312"/>
        </w:rPr>
        <w:t>8、无重大违法记录声明：供应商参加采购活动前3年内在经营活动中没有重大违法记录：参加采购活动前3年内在经营活动中没有重大违法记录；并提供书面声明</w:t>
      </w:r>
    </w:p>
    <w:p>
      <w:pPr>
        <w:pStyle w:val="null3"/>
      </w:pPr>
      <w:r>
        <w:rPr>
          <w:rFonts w:ascii="仿宋_GB2312" w:hAnsi="仿宋_GB2312" w:cs="仿宋_GB2312" w:eastAsia="仿宋_GB2312"/>
        </w:rPr>
        <w:t>9、非联合体承诺书：本项目不接受联合体投标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营业执照等主体资格证明文件：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2、授权书：法定代表人（主要负责人）委托代理人参加谈判时，应提供法定代表人（主要负责人）委托授权书；法定代表人（主要负责人）亲自参加谈判时，应提供法定代表人（主要负责人）身份证明书。</w:t>
      </w:r>
    </w:p>
    <w:p>
      <w:pPr>
        <w:pStyle w:val="null3"/>
      </w:pPr>
      <w:r>
        <w:rPr>
          <w:rFonts w:ascii="仿宋_GB2312" w:hAnsi="仿宋_GB2312" w:cs="仿宋_GB2312" w:eastAsia="仿宋_GB2312"/>
        </w:rPr>
        <w:t>3、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供应商无须提供，投标现场查询）</w:t>
      </w:r>
    </w:p>
    <w:p>
      <w:pPr>
        <w:pStyle w:val="null3"/>
      </w:pPr>
      <w:r>
        <w:rPr>
          <w:rFonts w:ascii="仿宋_GB2312" w:hAnsi="仿宋_GB2312" w:cs="仿宋_GB2312" w:eastAsia="仿宋_GB2312"/>
        </w:rPr>
        <w:t>4、资质证书：供应商须具有国家行政主管部门核发有效的《出版物经营许可证》</w:t>
      </w:r>
    </w:p>
    <w:p>
      <w:pPr>
        <w:pStyle w:val="null3"/>
      </w:pPr>
      <w:r>
        <w:rPr>
          <w:rFonts w:ascii="仿宋_GB2312" w:hAnsi="仿宋_GB2312" w:cs="仿宋_GB2312" w:eastAsia="仿宋_GB2312"/>
        </w:rPr>
        <w:t>5、税收缴纳证明：提交响应文件截止时间前一年内至少一个月的纳税证明或完税证明（任意税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6、社会保障资金缴纳证明：提交响应文件截止时间前一年内至少三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7、财务状况报告：2023或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附基本存款账户信息）或信用担保机构出具的投标担保函，（以上三种形式的资料提供任何一种即可）</w:t>
      </w:r>
    </w:p>
    <w:p>
      <w:pPr>
        <w:pStyle w:val="null3"/>
      </w:pPr>
      <w:r>
        <w:rPr>
          <w:rFonts w:ascii="仿宋_GB2312" w:hAnsi="仿宋_GB2312" w:cs="仿宋_GB2312" w:eastAsia="仿宋_GB2312"/>
        </w:rPr>
        <w:t>8、无重大违法记录声明：供应商参加采购活动前3年内在经营活动中没有重大违法记录：参加采购活动前3年内在经营活动中没有重大违法记录；并提供书面声明</w:t>
      </w:r>
    </w:p>
    <w:p>
      <w:pPr>
        <w:pStyle w:val="null3"/>
      </w:pPr>
      <w:r>
        <w:rPr>
          <w:rFonts w:ascii="仿宋_GB2312" w:hAnsi="仿宋_GB2312" w:cs="仿宋_GB2312" w:eastAsia="仿宋_GB2312"/>
        </w:rPr>
        <w:t>9、非联合体承诺书：本项目不接受联合体投标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西安铁路职业技术学院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西安市国际港务区港务大道396号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029-88092206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西安建工建设工程招标有限公司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西安市碑林区小东门外炮房街48号盈栋大厦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牛超、戴路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029-82400102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采购包1：245,000.00元</w:t>
            </w:r>
          </w:p>
          <w:p>
            <w:pPr>
              <w:pStyle w:val="null3"/>
            </w:pPr>
            <w:r>
              <w:rPr>
                <w:rFonts w:ascii="仿宋_GB2312" w:hAnsi="仿宋_GB2312" w:cs="仿宋_GB2312" w:eastAsia="仿宋_GB2312"/>
              </w:rPr>
              <w:t>采购包2：175,000.00元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说明：说明：1）成交方在签订合同前须向采购方交纳合同总金额5%的履约保证金。 2）成交方无正当理由不与采购方订立合同，在签订合同时向采购方提出附加条件，或者不按照招标文件要求提交履约保证金的，取消其成交资格。 3）项目验收合格后，采购方向成交方无息退还履约保证金。</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说明：说明：1）成交方在签订合同前须向采购方交纳合同总金额5%的履约保证金。 2）成交方无正当理由不与采购方订立合同，在签订合同时向采购方提出附加条件，或者不按照招标文件要求提交履约保证金的，取消其成交资格。 3）项目验收合格后，采购方向成交方无息退还履约保证金。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代理服务费收费标准：采购代理服务费以成交金额为基础，参照原国家计委颁布的《招标代理服务费收费管理暂行办法》（计价格[2002]1980号）中货物类的收费标准下浮20%收取。具体收费金额将在成交公告中公布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西安铁路职业技术学院</w:t>
      </w:r>
      <w:r>
        <w:rPr>
          <w:rFonts w:ascii="仿宋_GB2312" w:hAnsi="仿宋_GB2312" w:cs="仿宋_GB2312" w:eastAsia="仿宋_GB2312"/>
        </w:rPr>
        <w:t>和</w:t>
      </w:r>
      <w:r>
        <w:rPr>
          <w:rFonts w:ascii="仿宋_GB2312" w:hAnsi="仿宋_GB2312" w:cs="仿宋_GB2312" w:eastAsia="仿宋_GB2312"/>
        </w:rPr>
        <w:t>西安建工建设工程招标有限公司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西安铁路职业技术学院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西安建工建设工程招标有限公司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西安铁路职业技术学院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西安建工建设工程招标有限公司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1、谈判文件、响应文件； 2、合同及附件文本； 3、国家相应的标准、规范。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1、谈判文件、响应文件； 2、合同及附件文本； 3、国家相应的标准、规范。</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联系人：牛超、戴路</w:t>
      </w:r>
    </w:p>
    <w:p>
      <w:pPr>
        <w:pStyle w:val="null3"/>
      </w:pPr>
      <w:r>
        <w:rPr>
          <w:rFonts w:ascii="仿宋_GB2312" w:hAnsi="仿宋_GB2312" w:cs="仿宋_GB2312" w:eastAsia="仿宋_GB2312"/>
        </w:rPr>
        <w:t>联系电话：029-82400102</w:t>
      </w:r>
    </w:p>
    <w:p>
      <w:pPr>
        <w:pStyle w:val="null3"/>
      </w:pPr>
      <w:r>
        <w:rPr>
          <w:rFonts w:ascii="仿宋_GB2312" w:hAnsi="仿宋_GB2312" w:cs="仿宋_GB2312" w:eastAsia="仿宋_GB2312"/>
        </w:rPr>
        <w:t>地址：西安市碑林区小东门外炮房街48号盈栋大厦6楼</w:t>
      </w:r>
    </w:p>
    <w:p>
      <w:pPr>
        <w:pStyle w:val="null3"/>
      </w:pPr>
      <w:r>
        <w:rPr>
          <w:rFonts w:ascii="仿宋_GB2312" w:hAnsi="仿宋_GB2312" w:cs="仿宋_GB2312" w:eastAsia="仿宋_GB2312"/>
        </w:rPr>
        <w:t>邮编：710048</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西安铁路职业技术学院图书馆采购用于图书馆资源建设，补充馆藏的中文纸质图书。</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245,000.00</w:t>
      </w:r>
    </w:p>
    <w:p>
      <w:pPr>
        <w:pStyle w:val="null3"/>
      </w:pPr>
      <w:r>
        <w:rPr>
          <w:rFonts w:ascii="仿宋_GB2312" w:hAnsi="仿宋_GB2312" w:cs="仿宋_GB2312" w:eastAsia="仿宋_GB2312"/>
        </w:rPr>
        <w:t>采购包最高限价（元）: 245,000.00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专业纸质图书采购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175,000.00</w:t>
      </w:r>
    </w:p>
    <w:p>
      <w:pPr>
        <w:pStyle w:val="null3"/>
      </w:pPr>
      <w:r>
        <w:rPr>
          <w:rFonts w:ascii="仿宋_GB2312" w:hAnsi="仿宋_GB2312" w:cs="仿宋_GB2312" w:eastAsia="仿宋_GB2312"/>
        </w:rPr>
        <w:t>采购包最高限价（元）: 175,000.00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综合类纸质图书采购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标的名称：专业纸质图书采购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一、项目概况</w:t>
            </w:r>
          </w:p>
          <w:p>
            <w:pPr>
              <w:pStyle w:val="null3"/>
            </w:pPr>
            <w:r>
              <w:rPr>
                <w:rFonts w:ascii="仿宋_GB2312" w:hAnsi="仿宋_GB2312" w:cs="仿宋_GB2312" w:eastAsia="仿宋_GB2312"/>
                <w:sz w:val="18"/>
              </w:rPr>
              <w:t>西安铁路职业技术学院图书馆采购用于图书馆资源建设，补充馆藏的中文纸质图书。</w:t>
            </w:r>
          </w:p>
          <w:p>
            <w:pPr>
              <w:pStyle w:val="null3"/>
            </w:pPr>
            <w:r>
              <w:rPr>
                <w:rFonts w:ascii="仿宋_GB2312" w:hAnsi="仿宋_GB2312" w:cs="仿宋_GB2312" w:eastAsia="仿宋_GB2312"/>
                <w:sz w:val="18"/>
              </w:rPr>
              <w:t>二、采购内容（包括采购品目</w:t>
            </w:r>
            <w:r>
              <w:rPr>
                <w:rFonts w:ascii="仿宋_GB2312" w:hAnsi="仿宋_GB2312" w:cs="仿宋_GB2312" w:eastAsia="仿宋_GB2312"/>
                <w:sz w:val="18"/>
              </w:rPr>
              <w:t>、规格和数量）</w:t>
            </w:r>
          </w:p>
          <w:p>
            <w:pPr>
              <w:pStyle w:val="null3"/>
            </w:pPr>
            <w:r>
              <w:rPr>
                <w:rFonts w:ascii="仿宋_GB2312" w:hAnsi="仿宋_GB2312" w:cs="仿宋_GB2312" w:eastAsia="仿宋_GB2312"/>
                <w:sz w:val="18"/>
              </w:rPr>
              <w:t>采购纸质图书一批。</w:t>
            </w:r>
          </w:p>
          <w:p>
            <w:pPr>
              <w:pStyle w:val="null3"/>
            </w:pPr>
            <w:r>
              <w:rPr>
                <w:rFonts w:ascii="仿宋_GB2312" w:hAnsi="仿宋_GB2312" w:cs="仿宋_GB2312" w:eastAsia="仿宋_GB2312"/>
                <w:sz w:val="18"/>
              </w:rPr>
              <w:t>第一包：根据西安铁路职业技术学院专业设置要求，主要采购铁路、轨道交通、土木工程、电气工程、电子信息、计算机、学前教育、机电工程等大类为主的各专业图书。图书年限为两年内出版的新书；</w:t>
            </w:r>
          </w:p>
          <w:p>
            <w:pPr>
              <w:pStyle w:val="null3"/>
              <w:ind w:firstLine="360"/>
              <w:jc w:val="both"/>
            </w:pPr>
            <w:r>
              <w:rPr>
                <w:rFonts w:ascii="仿宋_GB2312" w:hAnsi="仿宋_GB2312" w:cs="仿宋_GB2312" w:eastAsia="仿宋_GB2312"/>
                <w:sz w:val="18"/>
              </w:rPr>
              <w:t>三、技术要求（包括对产品的认证、检验报告等）</w:t>
            </w:r>
          </w:p>
          <w:p>
            <w:pPr>
              <w:pStyle w:val="null3"/>
              <w:ind w:firstLine="360"/>
            </w:pPr>
            <w:r>
              <w:rPr>
                <w:rFonts w:ascii="仿宋_GB2312" w:hAnsi="仿宋_GB2312" w:cs="仿宋_GB2312" w:eastAsia="仿宋_GB2312"/>
                <w:sz w:val="18"/>
              </w:rPr>
              <w:t>1．所供应图书必须为国家正式出版物。不得提供盗版图书或非法出版物，图书质量必须符合国家相关标准，保证所供图书是全新、未经使用过的正规出版物。书籍内容应健康向上，符合社会主义核心价值观，导向正确，无意识形态问题。</w:t>
            </w:r>
          </w:p>
          <w:p>
            <w:pPr>
              <w:pStyle w:val="null3"/>
              <w:ind w:firstLine="360"/>
            </w:pPr>
            <w:r>
              <w:rPr>
                <w:rFonts w:ascii="仿宋_GB2312" w:hAnsi="仿宋_GB2312" w:cs="仿宋_GB2312" w:eastAsia="仿宋_GB2312"/>
                <w:sz w:val="18"/>
              </w:rPr>
              <w:t>2．供应商必须接受采购方提出的任何公开发行的中文图书订单,满足采购方的零购需求,零购图书必须在采购方规定时间内送到。第一包所购专业类图书，必须是近2年新版、正版图书（少量有专业需求的图书出版年限可适当放宽），到货率不低于97%，其中中国铁道出版社出版的图书数量占总采购数量的40%-50%。</w:t>
            </w:r>
          </w:p>
          <w:p>
            <w:pPr>
              <w:pStyle w:val="null3"/>
              <w:ind w:firstLine="360"/>
            </w:pPr>
            <w:r>
              <w:rPr>
                <w:rFonts w:ascii="仿宋_GB2312" w:hAnsi="仿宋_GB2312" w:cs="仿宋_GB2312" w:eastAsia="仿宋_GB2312"/>
                <w:sz w:val="18"/>
              </w:rPr>
              <w:t>3. 供应商必须保证</w:t>
            </w:r>
            <w:r>
              <w:rPr>
                <w:rFonts w:ascii="仿宋_GB2312" w:hAnsi="仿宋_GB2312" w:cs="仿宋_GB2312" w:eastAsia="仿宋_GB2312"/>
                <w:sz w:val="18"/>
              </w:rPr>
              <w:t>与我院重点专业相符的出版社</w:t>
            </w:r>
            <w:r>
              <w:rPr>
                <w:rFonts w:ascii="仿宋_GB2312" w:hAnsi="仿宋_GB2312" w:cs="仿宋_GB2312" w:eastAsia="仿宋_GB2312"/>
                <w:sz w:val="18"/>
              </w:rPr>
              <w:t>图书的到货率。</w:t>
            </w:r>
            <w:r>
              <w:rPr>
                <w:rFonts w:ascii="仿宋_GB2312" w:hAnsi="仿宋_GB2312" w:cs="仿宋_GB2312" w:eastAsia="仿宋_GB2312"/>
                <w:sz w:val="18"/>
              </w:rPr>
              <w:t>供应商须提供中国铁道出版社针对本项目的专项授权，以加盖双方公章为准；并同时提供人民交通出版社、西南交通大学出版社、人民邮电出版社、机械工业出版社、电子工业出版社等与我院重点专业相符的出版社出具的合作授权书，所有授权书必须在有效期内。</w:t>
            </w:r>
          </w:p>
          <w:p>
            <w:pPr>
              <w:pStyle w:val="null3"/>
              <w:ind w:firstLine="360"/>
            </w:pPr>
            <w:r>
              <w:rPr>
                <w:rFonts w:ascii="仿宋_GB2312" w:hAnsi="仿宋_GB2312" w:cs="仿宋_GB2312" w:eastAsia="仿宋_GB2312"/>
                <w:sz w:val="18"/>
              </w:rPr>
              <w:t>4.供应商须提供数据著录及到馆分编、加工、各校区图书调拨等服务，价格包含在总报价里。</w:t>
            </w:r>
          </w:p>
          <w:p>
            <w:pPr>
              <w:pStyle w:val="null3"/>
              <w:ind w:firstLine="360"/>
              <w:jc w:val="both"/>
            </w:pPr>
            <w:r>
              <w:rPr>
                <w:rFonts w:ascii="仿宋_GB2312" w:hAnsi="仿宋_GB2312" w:cs="仿宋_GB2312" w:eastAsia="仿宋_GB2312"/>
                <w:sz w:val="18"/>
              </w:rPr>
              <w:t>5．供应商具有固定的营业场所，能满足现场采购要求。定期向图书馆提供新书目，所购图书由图书馆核定书单，不在书单范围内的图书馆有权拒收。</w:t>
            </w:r>
          </w:p>
          <w:p>
            <w:pPr>
              <w:pStyle w:val="null3"/>
              <w:ind w:firstLine="360"/>
              <w:jc w:val="both"/>
            </w:pPr>
            <w:r>
              <w:rPr>
                <w:rFonts w:ascii="仿宋_GB2312" w:hAnsi="仿宋_GB2312" w:cs="仿宋_GB2312" w:eastAsia="仿宋_GB2312"/>
                <w:sz w:val="18"/>
              </w:rPr>
              <w:t>6</w:t>
            </w:r>
            <w:r>
              <w:rPr>
                <w:rFonts w:ascii="仿宋_GB2312" w:hAnsi="仿宋_GB2312" w:cs="仿宋_GB2312" w:eastAsia="仿宋_GB2312"/>
                <w:sz w:val="18"/>
              </w:rPr>
              <w:t>.验收的图书如有污损、图文不清、缺页、倒页等质量问题，以及与订单不符的图书，供应商须无条件在1个月内退换，图书调换率不高于3%，不能以任何理由拒绝，由此造成的损失及相关费用全部由供应商承担。</w:t>
            </w:r>
          </w:p>
          <w:p>
            <w:pPr>
              <w:pStyle w:val="null3"/>
              <w:ind w:firstLine="360"/>
              <w:jc w:val="both"/>
            </w:pPr>
            <w:r>
              <w:rPr>
                <w:rFonts w:ascii="仿宋_GB2312" w:hAnsi="仿宋_GB2312" w:cs="仿宋_GB2312" w:eastAsia="仿宋_GB2312"/>
                <w:sz w:val="18"/>
              </w:rPr>
              <w:t>7.按MARC格式免费提供符合CALIS著录标准的编目数据 (MARC和EXCEL格式)。并为采购方提供采购查重等服务。</w:t>
            </w:r>
          </w:p>
          <w:p>
            <w:pPr>
              <w:pStyle w:val="null3"/>
              <w:ind w:firstLine="360"/>
              <w:jc w:val="both"/>
            </w:pPr>
            <w:r>
              <w:rPr>
                <w:rFonts w:ascii="仿宋_GB2312" w:hAnsi="仿宋_GB2312" w:cs="仿宋_GB2312" w:eastAsia="仿宋_GB2312"/>
                <w:sz w:val="18"/>
              </w:rPr>
              <w:t>8.供应商免费为新书加装可冲销磁条；</w:t>
            </w:r>
          </w:p>
          <w:p>
            <w:pPr>
              <w:pStyle w:val="null3"/>
              <w:ind w:firstLine="360"/>
              <w:jc w:val="both"/>
            </w:pPr>
            <w:r>
              <w:rPr>
                <w:rFonts w:ascii="仿宋_GB2312" w:hAnsi="仿宋_GB2312" w:cs="仿宋_GB2312" w:eastAsia="仿宋_GB2312"/>
                <w:sz w:val="18"/>
              </w:rPr>
              <w:t>9.图书分编加工按照采购方的要求分批次进行，加工差错率按册数计不能超过0.2%；加工差错率超过三批取消下一次招标资格。</w:t>
            </w:r>
          </w:p>
          <w:p>
            <w:pPr>
              <w:pStyle w:val="null3"/>
              <w:ind w:firstLine="360"/>
              <w:jc w:val="both"/>
            </w:pPr>
            <w:r>
              <w:rPr>
                <w:rFonts w:ascii="仿宋_GB2312" w:hAnsi="仿宋_GB2312" w:cs="仿宋_GB2312" w:eastAsia="仿宋_GB2312"/>
                <w:sz w:val="18"/>
              </w:rPr>
              <w:t>10.供应商必须按采购方要求及时供货，并及时提供给采购方图书订到率反馈信息。</w:t>
            </w:r>
          </w:p>
          <w:p>
            <w:pPr>
              <w:pStyle w:val="null3"/>
              <w:ind w:firstLine="360"/>
              <w:jc w:val="both"/>
            </w:pPr>
            <w:r>
              <w:rPr>
                <w:rFonts w:ascii="仿宋_GB2312" w:hAnsi="仿宋_GB2312" w:cs="仿宋_GB2312" w:eastAsia="仿宋_GB2312"/>
                <w:sz w:val="18"/>
              </w:rPr>
              <w:t>11.供应商能提供完善的本地售后服务，能按采购方的要求将图书及时配送到采购方指定地点，并承担其间产生的所有费用；在发送图书之前，应最少一天前预先电话通知采购方，以便准备接货；图书在到达指定地点前发生的不可预见的风险均由供应商承担。</w:t>
            </w:r>
          </w:p>
          <w:p>
            <w:pPr>
              <w:pStyle w:val="null3"/>
              <w:ind w:firstLine="360"/>
              <w:jc w:val="both"/>
            </w:pPr>
            <w:r>
              <w:rPr>
                <w:rFonts w:ascii="仿宋_GB2312" w:hAnsi="仿宋_GB2312" w:cs="仿宋_GB2312" w:eastAsia="仿宋_GB2312"/>
                <w:sz w:val="18"/>
              </w:rPr>
              <w:t>12.须提供图书运至合同规定的最终目的地所需要的包装，以防止图书在运转中损坏。这类包装应采取防潮、防腐及防止其他损坏的必要保护措施，从而保护图书能够经受多次搬运、装卸及各种长途运输。</w:t>
            </w:r>
          </w:p>
          <w:p>
            <w:pPr>
              <w:pStyle w:val="null3"/>
              <w:ind w:firstLine="360"/>
              <w:jc w:val="both"/>
            </w:pPr>
            <w:r>
              <w:rPr>
                <w:rFonts w:ascii="仿宋_GB2312" w:hAnsi="仿宋_GB2312" w:cs="仿宋_GB2312" w:eastAsia="仿宋_GB2312"/>
                <w:sz w:val="18"/>
              </w:rPr>
              <w:t>13.配送图书分别打包按采购方的要求编制批次，在包装侧面注明馆配单位、订单号、总量、包号等。提供详细发货清单，分包清单。发货清单一式两份，内容一致且无涂改内容。所有图书配送加工完成后，合同期满后提供合同期内所供图书的电子版和纸质版汇总详单。</w:t>
            </w:r>
          </w:p>
          <w:p>
            <w:pPr>
              <w:pStyle w:val="null3"/>
              <w:ind w:firstLine="420"/>
              <w:jc w:val="both"/>
            </w:pPr>
            <w:r>
              <w:rPr>
                <w:rFonts w:ascii="仿宋_GB2312" w:hAnsi="仿宋_GB2312" w:cs="仿宋_GB2312" w:eastAsia="仿宋_GB2312"/>
                <w:sz w:val="18"/>
              </w:rPr>
              <w:t>14. 供应商负责将加工完成的图书调拨到龙首校区图书馆和自强校区图书馆指定地点（自强校区图书馆二楼，无电梯）。调拨过程中因运输、搬运等产生的一切费用由供应商承担，调拨过程中发生的一切意外事故均由供应商独自承担，与采购方无关。</w:t>
            </w:r>
          </w:p>
          <w:p>
            <w:pPr>
              <w:pStyle w:val="null3"/>
              <w:ind w:firstLine="360"/>
              <w:jc w:val="both"/>
            </w:pPr>
            <w:r>
              <w:rPr>
                <w:rFonts w:ascii="仿宋_GB2312" w:hAnsi="仿宋_GB2312" w:cs="仿宋_GB2312" w:eastAsia="仿宋_GB2312"/>
                <w:sz w:val="18"/>
              </w:rPr>
              <w:t>15.供应商免费承担符合采购方要求的新书初加工工作，包括盖馆藏章、贴磁针、贴条码、贴书标和保护膜、盖附光盘章或光盘破损章等，同时承担所需材料费用。供应商需配备专业的图书著录技术队伍，进驻图书馆进行编目人员必须具有编目工作2年以上工作经验。图书分编加工所有工作流程必须按甲方标准执行，严格遵守采购方分编加工要求，不得提出非议。人力支援数量以甲方工作需要而定。如果供应商选派的加工人员不能满足采购方要求，需及时调整更换。</w:t>
            </w:r>
          </w:p>
          <w:p>
            <w:pPr>
              <w:pStyle w:val="null3"/>
              <w:ind w:firstLine="360"/>
              <w:jc w:val="both"/>
            </w:pPr>
            <w:r>
              <w:rPr>
                <w:rFonts w:ascii="仿宋_GB2312" w:hAnsi="仿宋_GB2312" w:cs="仿宋_GB2312" w:eastAsia="仿宋_GB2312"/>
                <w:sz w:val="18"/>
              </w:rPr>
              <w:t>四、服务要求</w:t>
            </w:r>
          </w:p>
          <w:p>
            <w:pPr>
              <w:pStyle w:val="null3"/>
              <w:ind w:firstLine="360"/>
              <w:jc w:val="both"/>
            </w:pPr>
            <w:r>
              <w:rPr>
                <w:rFonts w:ascii="仿宋_GB2312" w:hAnsi="仿宋_GB2312" w:cs="仿宋_GB2312" w:eastAsia="仿宋_GB2312"/>
                <w:sz w:val="18"/>
              </w:rPr>
              <w:t>1、图书加工要求：</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1）图书条码：题名页、尾页（非广告页）正上方中间位置距上边界0.2-0.5cm处各贴一枚，共2枚。要求不得覆盖重要信息。</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2）盖馆藏章：题名页自上而下2/3处中间位置、书侧切口中间处各一枚，共2枚。</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3）盖分校区章:分校区章位于尾页条形码左侧，与条形码平齐。按照各校区书单对应加盖一枚。</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4）编目数据：提供与新书配套的完整、准确、规范的CALIS标准数据，要求CNMARC格式，即包括流水号的完全著录的书目数据。</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5）书标：按标尺高度测量后在书脊位置贴一枚，在扉页（无扉页在题名页）左上角贴一枚，共2枚。书脊处书标要求平整覆膜。</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6）粘贴磁条：磁条为16cm的可冲消钴基磁条，书籍超过400页应粘贴两条以上磁条。书中不应有其他任何不可冲消磁条，如果有，采购者有权要求供应商更换新书。</w:t>
            </w:r>
          </w:p>
          <w:p>
            <w:pPr>
              <w:pStyle w:val="null3"/>
              <w:ind w:firstLine="360"/>
              <w:jc w:val="both"/>
            </w:pPr>
            <w:r>
              <w:rPr>
                <w:rFonts w:ascii="仿宋_GB2312" w:hAnsi="仿宋_GB2312" w:cs="仿宋_GB2312" w:eastAsia="仿宋_GB2312"/>
                <w:sz w:val="18"/>
              </w:rPr>
              <w:t>2. 供应商须配合图书馆按照要求开展新书宣传、阅读推广活动。并免费为我校师生提供市内现采接送服务。</w:t>
            </w:r>
          </w:p>
          <w:p>
            <w:pPr>
              <w:pStyle w:val="null3"/>
              <w:ind w:firstLine="360"/>
              <w:jc w:val="both"/>
            </w:pPr>
            <w:r>
              <w:rPr>
                <w:rFonts w:ascii="仿宋_GB2312" w:hAnsi="仿宋_GB2312" w:cs="仿宋_GB2312" w:eastAsia="仿宋_GB2312"/>
                <w:sz w:val="18"/>
              </w:rPr>
              <w:t>3、供货完成后，投标方为采购人提供详细的项目反馈，包括供货情况分析、加工服务情况等。</w:t>
            </w:r>
          </w:p>
          <w:p>
            <w:pPr>
              <w:pStyle w:val="null3"/>
              <w:ind w:firstLine="360"/>
              <w:jc w:val="both"/>
            </w:pPr>
            <w:r>
              <w:rPr>
                <w:rFonts w:ascii="仿宋_GB2312" w:hAnsi="仿宋_GB2312" w:cs="仿宋_GB2312" w:eastAsia="仿宋_GB2312"/>
                <w:sz w:val="18"/>
              </w:rPr>
              <w:t>五、商务要求</w:t>
            </w:r>
          </w:p>
          <w:p>
            <w:pPr>
              <w:pStyle w:val="null3"/>
              <w:ind w:firstLine="360"/>
              <w:jc w:val="both"/>
            </w:pPr>
            <w:r>
              <w:rPr>
                <w:rFonts w:ascii="仿宋_GB2312" w:hAnsi="仿宋_GB2312" w:cs="仿宋_GB2312" w:eastAsia="仿宋_GB2312"/>
                <w:sz w:val="18"/>
              </w:rPr>
              <w:t>1.交货时间及地点</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1）交货时间：合同签订后45个日历日内，按要求完成供货，半个月内完成加工。</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2）交货地点：西安铁路职业技术学院。</w:t>
            </w:r>
          </w:p>
          <w:p>
            <w:pPr>
              <w:pStyle w:val="null3"/>
              <w:ind w:firstLine="360"/>
              <w:jc w:val="both"/>
            </w:pPr>
            <w:r>
              <w:rPr>
                <w:rFonts w:ascii="仿宋_GB2312" w:hAnsi="仿宋_GB2312" w:cs="仿宋_GB2312" w:eastAsia="仿宋_GB2312"/>
                <w:sz w:val="18"/>
              </w:rPr>
              <w:t>2.付款方式：</w:t>
            </w:r>
          </w:p>
          <w:p>
            <w:pPr>
              <w:pStyle w:val="null3"/>
              <w:ind w:firstLine="360"/>
              <w:jc w:val="both"/>
            </w:pPr>
            <w:r>
              <w:rPr>
                <w:rFonts w:ascii="仿宋_GB2312" w:hAnsi="仿宋_GB2312" w:cs="仿宋_GB2312" w:eastAsia="仿宋_GB2312"/>
                <w:sz w:val="18"/>
              </w:rPr>
              <w:t>签订合同后</w:t>
            </w:r>
            <w:r>
              <w:rPr>
                <w:rFonts w:ascii="仿宋_GB2312" w:hAnsi="仿宋_GB2312" w:cs="仿宋_GB2312" w:eastAsia="仿宋_GB2312"/>
                <w:sz w:val="18"/>
              </w:rPr>
              <w:t>30天内，成交方持履约保证金交纳凭证、合同、预付款发票，至买方处办理合同总价款的40%预付款项，项目完成并验收合格（达到使用标准）后，成交方持《终验合格单》原件及发票在采购方处办理剩余货款的支付手续。</w:t>
            </w:r>
          </w:p>
          <w:p>
            <w:pPr>
              <w:pStyle w:val="null3"/>
              <w:ind w:firstLine="360"/>
              <w:jc w:val="both"/>
            </w:pPr>
            <w:r>
              <w:rPr>
                <w:rFonts w:ascii="仿宋_GB2312" w:hAnsi="仿宋_GB2312" w:cs="仿宋_GB2312" w:eastAsia="仿宋_GB2312"/>
                <w:sz w:val="18"/>
              </w:rPr>
              <w:t>3.包装、运输要求：</w:t>
            </w:r>
          </w:p>
          <w:p>
            <w:pPr>
              <w:pStyle w:val="null3"/>
              <w:ind w:firstLine="360"/>
              <w:jc w:val="both"/>
            </w:pPr>
            <w:r>
              <w:rPr>
                <w:rFonts w:ascii="仿宋_GB2312" w:hAnsi="仿宋_GB2312" w:cs="仿宋_GB2312" w:eastAsia="仿宋_GB2312"/>
                <w:sz w:val="18"/>
              </w:rPr>
              <w:t>应采取防潮、防晒、防腐蚀及防止其它损坏的必要措施。</w:t>
            </w:r>
            <w:r>
              <w:rPr>
                <w:rFonts w:ascii="仿宋_GB2312" w:hAnsi="仿宋_GB2312" w:cs="仿宋_GB2312" w:eastAsia="仿宋_GB2312"/>
                <w:sz w:val="18"/>
              </w:rPr>
              <w:t>供应商</w:t>
            </w:r>
            <w:r>
              <w:rPr>
                <w:rFonts w:ascii="仿宋_GB2312" w:hAnsi="仿宋_GB2312" w:cs="仿宋_GB2312" w:eastAsia="仿宋_GB2312"/>
                <w:sz w:val="18"/>
              </w:rPr>
              <w:t>应承担由于其包装或防护措施不妥而引起的货物损坏和丢失等任何损失造成的责任或费用。</w:t>
            </w:r>
          </w:p>
          <w:p>
            <w:pPr>
              <w:pStyle w:val="null3"/>
              <w:ind w:firstLine="360"/>
              <w:jc w:val="both"/>
            </w:pPr>
            <w:r>
              <w:rPr>
                <w:rFonts w:ascii="仿宋_GB2312" w:hAnsi="仿宋_GB2312" w:cs="仿宋_GB2312" w:eastAsia="仿宋_GB2312"/>
                <w:sz w:val="18"/>
              </w:rPr>
              <w:t>4.质量保证</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1）必须按照采购人提供的书单供货，</w:t>
            </w:r>
            <w:r>
              <w:rPr>
                <w:rFonts w:ascii="仿宋_GB2312" w:hAnsi="仿宋_GB2312" w:cs="仿宋_GB2312" w:eastAsia="仿宋_GB2312"/>
                <w:sz w:val="18"/>
              </w:rPr>
              <w:t>调换率不高于</w:t>
            </w:r>
            <w:r>
              <w:rPr>
                <w:rFonts w:ascii="仿宋_GB2312" w:hAnsi="仿宋_GB2312" w:cs="仿宋_GB2312" w:eastAsia="仿宋_GB2312"/>
                <w:sz w:val="18"/>
              </w:rPr>
              <w:t>3%。</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所有图书质量必须符合国家有关规范和相关政策。所供图书应为国家正式出版社公开出版的未使用过的新书，质量优良、货源渠道正常合法，不得提供盗版图书或非法出版物，图书质量必须符合国家相关标准，保证所供图书是全新、未经使用过的正规出版物。书籍内容应健康向上，符合社会主义核心价值观。</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服务期内出现的质量问题由</w:t>
            </w:r>
            <w:r>
              <w:rPr>
                <w:rFonts w:ascii="仿宋_GB2312" w:hAnsi="仿宋_GB2312" w:cs="仿宋_GB2312" w:eastAsia="仿宋_GB2312"/>
                <w:sz w:val="18"/>
              </w:rPr>
              <w:t>供应商</w:t>
            </w:r>
            <w:r>
              <w:rPr>
                <w:rFonts w:ascii="仿宋_GB2312" w:hAnsi="仿宋_GB2312" w:cs="仿宋_GB2312" w:eastAsia="仿宋_GB2312"/>
                <w:sz w:val="18"/>
              </w:rPr>
              <w:t>负责解决并承担所有费用。</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4）供应商</w:t>
            </w:r>
            <w:r>
              <w:rPr>
                <w:rFonts w:ascii="仿宋_GB2312" w:hAnsi="仿宋_GB2312" w:cs="仿宋_GB2312" w:eastAsia="仿宋_GB2312"/>
                <w:sz w:val="18"/>
              </w:rPr>
              <w:t>须保证所供图书质量，所供图书若有残缺、破损、字迹模糊等质量问题及发错、重订等情况，应无条件退货。凡有盗版、非法出版物，将无条件退货，采购方有权终止合同。</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5）供应商</w:t>
            </w:r>
            <w:r>
              <w:rPr>
                <w:rFonts w:ascii="仿宋_GB2312" w:hAnsi="仿宋_GB2312" w:cs="仿宋_GB2312" w:eastAsia="仿宋_GB2312"/>
                <w:sz w:val="18"/>
              </w:rPr>
              <w:t>须提供数据著录及到馆分编、加工、调拨等服务，保证加工质量，价格包含在总报价里。</w:t>
            </w:r>
          </w:p>
          <w:p>
            <w:pPr>
              <w:pStyle w:val="null3"/>
              <w:ind w:firstLine="360"/>
              <w:jc w:val="both"/>
            </w:pPr>
            <w:r>
              <w:rPr>
                <w:rFonts w:ascii="仿宋_GB2312" w:hAnsi="仿宋_GB2312" w:cs="仿宋_GB2312" w:eastAsia="仿宋_GB2312"/>
                <w:sz w:val="18"/>
              </w:rPr>
              <w:t>六、其他</w:t>
            </w:r>
          </w:p>
          <w:p>
            <w:pPr>
              <w:pStyle w:val="null3"/>
              <w:ind w:firstLine="360"/>
              <w:jc w:val="both"/>
            </w:pPr>
            <w:r>
              <w:rPr>
                <w:rFonts w:ascii="仿宋_GB2312" w:hAnsi="仿宋_GB2312" w:cs="仿宋_GB2312" w:eastAsia="仿宋_GB2312"/>
                <w:sz w:val="18"/>
              </w:rPr>
              <w:t>1.对供应商业绩的要求。</w:t>
            </w:r>
          </w:p>
          <w:p>
            <w:pPr>
              <w:pStyle w:val="null3"/>
              <w:ind w:firstLine="360"/>
              <w:jc w:val="both"/>
            </w:pPr>
            <w:r>
              <w:rPr>
                <w:rFonts w:ascii="仿宋_GB2312" w:hAnsi="仿宋_GB2312" w:cs="仿宋_GB2312" w:eastAsia="仿宋_GB2312"/>
                <w:sz w:val="18"/>
              </w:rPr>
              <w:t>投标单位要有同类项目合作经验。</w:t>
            </w:r>
          </w:p>
          <w:p>
            <w:pPr>
              <w:pStyle w:val="null3"/>
              <w:ind w:firstLine="360"/>
              <w:jc w:val="both"/>
            </w:pPr>
            <w:r>
              <w:rPr>
                <w:rFonts w:ascii="仿宋_GB2312" w:hAnsi="仿宋_GB2312" w:cs="仿宋_GB2312" w:eastAsia="仿宋_GB2312"/>
                <w:sz w:val="18"/>
              </w:rPr>
              <w:t>2.质量验收标准或规范</w:t>
            </w:r>
          </w:p>
          <w:p>
            <w:pPr>
              <w:pStyle w:val="null3"/>
              <w:ind w:firstLine="360"/>
              <w:jc w:val="both"/>
            </w:pPr>
            <w:r>
              <w:rPr>
                <w:rFonts w:ascii="仿宋_GB2312" w:hAnsi="仿宋_GB2312" w:cs="仿宋_GB2312" w:eastAsia="仿宋_GB2312"/>
                <w:sz w:val="18"/>
              </w:rPr>
              <w:t>现行的国家标准或国家行政部门颁布的法律法规、规章制度等，是项目验收的重要依据。没有国家标准的，可以参考行业标准。</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1）采购方根据合同要求进行验收,验收依据为合同文本、招标文件、投标文件以及由双方约定的其他协议类文本。</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验收合格后，填写验收单，并向采购方提交所有资料，以便使用单位日后管理和维护。</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验收过程中所产生的费用由</w:t>
            </w:r>
            <w:r>
              <w:rPr>
                <w:rFonts w:ascii="仿宋_GB2312" w:hAnsi="仿宋_GB2312" w:cs="仿宋_GB2312" w:eastAsia="仿宋_GB2312"/>
                <w:sz w:val="18"/>
              </w:rPr>
              <w:t>供应商</w:t>
            </w:r>
            <w:r>
              <w:rPr>
                <w:rFonts w:ascii="仿宋_GB2312" w:hAnsi="仿宋_GB2312" w:cs="仿宋_GB2312" w:eastAsia="仿宋_GB2312"/>
                <w:sz w:val="18"/>
              </w:rPr>
              <w:t>承担。</w:t>
            </w:r>
          </w:p>
          <w:p>
            <w:pPr>
              <w:pStyle w:val="null3"/>
              <w:ind w:firstLine="560"/>
            </w:pPr>
            <w:r>
              <w:rPr>
                <w:rFonts w:ascii="仿宋_GB2312" w:hAnsi="仿宋_GB2312" w:cs="仿宋_GB2312" w:eastAsia="仿宋_GB2312"/>
                <w:sz w:val="18"/>
              </w:rPr>
              <w:t>（</w:t>
            </w:r>
            <w:r>
              <w:rPr>
                <w:rFonts w:ascii="仿宋_GB2312" w:hAnsi="仿宋_GB2312" w:cs="仿宋_GB2312" w:eastAsia="仿宋_GB2312"/>
                <w:sz w:val="18"/>
              </w:rPr>
              <w:t>4）验收由采购方组织，供应商配合进行。</w:t>
            </w:r>
          </w:p>
          <w:p>
            <w:pPr>
              <w:pStyle w:val="null3"/>
              <w:ind w:firstLine="560"/>
            </w:pPr>
            <w:r>
              <w:rPr>
                <w:rFonts w:ascii="仿宋_GB2312" w:hAnsi="仿宋_GB2312" w:cs="仿宋_GB2312" w:eastAsia="仿宋_GB2312"/>
                <w:sz w:val="18"/>
              </w:rPr>
              <w:t>（</w:t>
            </w:r>
            <w:r>
              <w:rPr>
                <w:rFonts w:ascii="仿宋_GB2312" w:hAnsi="仿宋_GB2312" w:cs="仿宋_GB2312" w:eastAsia="仿宋_GB2312"/>
                <w:sz w:val="18"/>
              </w:rPr>
              <w:t>5）验收标准：按国家有关规定以及采购方招标文件的质量要求和技术指标、供应商的投标文件及承诺与合同约定标准进行验收；采购方、供应商双方如对质量要求和技术指标的约定标准有相互抵触或异议的事项，由采购方在招标与投标文件中按质量要求和技术指标比较优胜的原则确定该项的约定标准进行验收。</w:t>
            </w:r>
          </w:p>
          <w:p>
            <w:pPr>
              <w:pStyle w:val="null3"/>
              <w:ind w:firstLine="560"/>
            </w:pPr>
            <w:r>
              <w:rPr>
                <w:rFonts w:ascii="仿宋_GB2312" w:hAnsi="仿宋_GB2312" w:cs="仿宋_GB2312" w:eastAsia="仿宋_GB2312"/>
                <w:sz w:val="18"/>
              </w:rPr>
              <w:t>(6）验收时如发现所交付的货物有短装、次品、损坏或其它不符合标准及本合同规定之情形者，采购方应做出详尽的现场记录，或由采购方、供应商双方签署备忘录，此现场记录或备忘录可用作补充、缺失和更换损坏部件的有效证据，由此产生的时间延误与有关费用由供应商承担，验收期限相应顺延。</w:t>
            </w:r>
          </w:p>
          <w:p>
            <w:pPr>
              <w:pStyle w:val="null3"/>
              <w:ind w:firstLine="560"/>
            </w:pPr>
            <w:r>
              <w:rPr>
                <w:rFonts w:ascii="仿宋_GB2312" w:hAnsi="仿宋_GB2312" w:cs="仿宋_GB2312" w:eastAsia="仿宋_GB2312"/>
                <w:sz w:val="18"/>
              </w:rPr>
              <w:t>（</w:t>
            </w:r>
            <w:r>
              <w:rPr>
                <w:rFonts w:ascii="仿宋_GB2312" w:hAnsi="仿宋_GB2312" w:cs="仿宋_GB2312" w:eastAsia="仿宋_GB2312"/>
                <w:sz w:val="18"/>
              </w:rPr>
              <w:t>7）如质量验收合格，双方签署质量验收报告。</w:t>
            </w:r>
          </w:p>
          <w:p>
            <w:pPr>
              <w:pStyle w:val="null3"/>
              <w:ind w:firstLine="360"/>
              <w:jc w:val="both"/>
            </w:pPr>
            <w:r>
              <w:rPr>
                <w:rFonts w:ascii="仿宋_GB2312" w:hAnsi="仿宋_GB2312" w:cs="仿宋_GB2312" w:eastAsia="仿宋_GB2312"/>
                <w:sz w:val="18"/>
              </w:rPr>
              <w:t>3.产品质保期</w:t>
            </w:r>
          </w:p>
          <w:p>
            <w:pPr>
              <w:pStyle w:val="null3"/>
              <w:ind w:firstLine="560"/>
            </w:pPr>
            <w:r>
              <w:rPr>
                <w:rFonts w:ascii="仿宋_GB2312" w:hAnsi="仿宋_GB2312" w:cs="仿宋_GB2312" w:eastAsia="仿宋_GB2312"/>
                <w:sz w:val="18"/>
              </w:rPr>
              <w:t>质保期一年。</w:t>
            </w:r>
          </w:p>
          <w:p>
            <w:pPr>
              <w:pStyle w:val="null3"/>
              <w:ind w:firstLine="560"/>
            </w:pPr>
            <w:r>
              <w:rPr>
                <w:rFonts w:ascii="仿宋_GB2312" w:hAnsi="仿宋_GB2312" w:cs="仿宋_GB2312" w:eastAsia="仿宋_GB2312"/>
                <w:sz w:val="18"/>
              </w:rPr>
              <w:t>4.违约责任</w:t>
            </w:r>
          </w:p>
          <w:p>
            <w:pPr>
              <w:pStyle w:val="null3"/>
              <w:ind w:firstLine="560"/>
            </w:pPr>
            <w:r>
              <w:rPr>
                <w:rFonts w:ascii="仿宋_GB2312" w:hAnsi="仿宋_GB2312" w:cs="仿宋_GB2312" w:eastAsia="仿宋_GB2312"/>
                <w:sz w:val="18"/>
              </w:rPr>
              <w:t>（</w:t>
            </w:r>
            <w:r>
              <w:rPr>
                <w:rFonts w:ascii="仿宋_GB2312" w:hAnsi="仿宋_GB2312" w:cs="仿宋_GB2312" w:eastAsia="仿宋_GB2312"/>
                <w:sz w:val="18"/>
              </w:rPr>
              <w:t>1）按《中华人民共和国中华人民共和国民法典》中的相关条款执行。</w:t>
            </w:r>
          </w:p>
          <w:p>
            <w:pPr>
              <w:pStyle w:val="null3"/>
              <w:ind w:firstLine="560"/>
            </w:pPr>
            <w:r>
              <w:rPr>
                <w:rFonts w:ascii="仿宋_GB2312" w:hAnsi="仿宋_GB2312" w:cs="仿宋_GB2312" w:eastAsia="仿宋_GB2312"/>
                <w:sz w:val="18"/>
              </w:rPr>
              <w:t>（</w:t>
            </w:r>
            <w:r>
              <w:rPr>
                <w:rFonts w:ascii="仿宋_GB2312" w:hAnsi="仿宋_GB2312" w:cs="仿宋_GB2312" w:eastAsia="仿宋_GB2312"/>
                <w:sz w:val="18"/>
              </w:rPr>
              <w:t>2）未按合同要求提供产品，质量不能满足技术要求，采购方有权终止合同，并保留追究供应商违约责任的权利。</w:t>
            </w:r>
          </w:p>
          <w:p>
            <w:pPr>
              <w:pStyle w:val="null3"/>
              <w:ind w:firstLine="560"/>
            </w:pPr>
            <w:r>
              <w:rPr>
                <w:rFonts w:ascii="仿宋_GB2312" w:hAnsi="仿宋_GB2312" w:cs="仿宋_GB2312" w:eastAsia="仿宋_GB2312"/>
                <w:sz w:val="18"/>
              </w:rPr>
              <w:t>（</w:t>
            </w:r>
            <w:r>
              <w:rPr>
                <w:rFonts w:ascii="仿宋_GB2312" w:hAnsi="仿宋_GB2312" w:cs="仿宋_GB2312" w:eastAsia="仿宋_GB2312"/>
                <w:sz w:val="18"/>
              </w:rPr>
              <w:t>3）时间迟延的，违约方按照每天1%向对方承担违约责任。产品质量问题违约的，除了按照迟延时间计算违约金外，由此而产生的退货、换货等一切费用由供应商承担。</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标的名称：综合类纸质图书采购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一、项目概况</w:t>
            </w:r>
          </w:p>
          <w:p>
            <w:pPr>
              <w:pStyle w:val="null3"/>
            </w:pPr>
            <w:r>
              <w:rPr>
                <w:rFonts w:ascii="仿宋_GB2312" w:hAnsi="仿宋_GB2312" w:cs="仿宋_GB2312" w:eastAsia="仿宋_GB2312"/>
                <w:sz w:val="18"/>
              </w:rPr>
              <w:t>西安铁路职业技术学院图书馆采购用于图书馆资源建设，补充馆藏的中文纸质图书。</w:t>
            </w:r>
          </w:p>
          <w:p>
            <w:pPr>
              <w:pStyle w:val="null3"/>
            </w:pPr>
            <w:r>
              <w:rPr>
                <w:rFonts w:ascii="仿宋_GB2312" w:hAnsi="仿宋_GB2312" w:cs="仿宋_GB2312" w:eastAsia="仿宋_GB2312"/>
                <w:sz w:val="18"/>
              </w:rPr>
              <w:t>二、采购内容（包括采购品目</w:t>
            </w:r>
            <w:r>
              <w:rPr>
                <w:rFonts w:ascii="仿宋_GB2312" w:hAnsi="仿宋_GB2312" w:cs="仿宋_GB2312" w:eastAsia="仿宋_GB2312"/>
                <w:sz w:val="18"/>
              </w:rPr>
              <w:t>、规格和数量）</w:t>
            </w:r>
          </w:p>
          <w:p>
            <w:pPr>
              <w:pStyle w:val="null3"/>
            </w:pPr>
            <w:r>
              <w:rPr>
                <w:rFonts w:ascii="仿宋_GB2312" w:hAnsi="仿宋_GB2312" w:cs="仿宋_GB2312" w:eastAsia="仿宋_GB2312"/>
                <w:sz w:val="18"/>
              </w:rPr>
              <w:t>采购纸质图书一批。</w:t>
            </w:r>
          </w:p>
          <w:p>
            <w:pPr>
              <w:pStyle w:val="null3"/>
            </w:pPr>
            <w:r>
              <w:rPr>
                <w:rFonts w:ascii="仿宋_GB2312" w:hAnsi="仿宋_GB2312" w:cs="仿宋_GB2312" w:eastAsia="仿宋_GB2312"/>
                <w:sz w:val="18"/>
              </w:rPr>
              <w:t>第二包：主要采购</w:t>
            </w:r>
            <w:r>
              <w:rPr>
                <w:rFonts w:ascii="仿宋_GB2312" w:hAnsi="仿宋_GB2312" w:cs="仿宋_GB2312" w:eastAsia="仿宋_GB2312"/>
                <w:sz w:val="18"/>
              </w:rPr>
              <w:t>2</w:t>
            </w:r>
            <w:r>
              <w:rPr>
                <w:rFonts w:ascii="仿宋_GB2312" w:hAnsi="仿宋_GB2312" w:cs="仿宋_GB2312" w:eastAsia="仿宋_GB2312"/>
                <w:sz w:val="18"/>
              </w:rPr>
              <w:t>021</w:t>
            </w:r>
            <w:r>
              <w:rPr>
                <w:rFonts w:ascii="仿宋_GB2312" w:hAnsi="仿宋_GB2312" w:cs="仿宋_GB2312" w:eastAsia="仿宋_GB2312"/>
                <w:sz w:val="18"/>
              </w:rPr>
              <w:t>年至今出版的综合类图书。本标段购买图书册数不少于</w:t>
            </w:r>
            <w:r>
              <w:rPr>
                <w:rFonts w:ascii="仿宋_GB2312" w:hAnsi="仿宋_GB2312" w:cs="仿宋_GB2312" w:eastAsia="仿宋_GB2312"/>
                <w:sz w:val="18"/>
              </w:rPr>
              <w:t>1</w:t>
            </w:r>
            <w:r>
              <w:rPr>
                <w:rFonts w:ascii="仿宋_GB2312" w:hAnsi="仿宋_GB2312" w:cs="仿宋_GB2312" w:eastAsia="仿宋_GB2312"/>
                <w:sz w:val="18"/>
              </w:rPr>
              <w:t>7000</w:t>
            </w:r>
            <w:r>
              <w:rPr>
                <w:rFonts w:ascii="仿宋_GB2312" w:hAnsi="仿宋_GB2312" w:cs="仿宋_GB2312" w:eastAsia="仿宋_GB2312"/>
                <w:sz w:val="18"/>
              </w:rPr>
              <w:t>册。</w:t>
            </w:r>
          </w:p>
          <w:p>
            <w:pPr>
              <w:pStyle w:val="null3"/>
            </w:pPr>
            <w:r>
              <w:rPr>
                <w:rFonts w:ascii="仿宋_GB2312" w:hAnsi="仿宋_GB2312" w:cs="仿宋_GB2312" w:eastAsia="仿宋_GB2312"/>
                <w:sz w:val="18"/>
              </w:rPr>
              <w:t>三、技术要求（包括对产品的认证、检验报告等）</w:t>
            </w:r>
          </w:p>
          <w:p>
            <w:pPr>
              <w:pStyle w:val="null3"/>
            </w:pPr>
            <w:r>
              <w:rPr>
                <w:rFonts w:ascii="仿宋_GB2312" w:hAnsi="仿宋_GB2312" w:cs="仿宋_GB2312" w:eastAsia="仿宋_GB2312"/>
                <w:sz w:val="18"/>
              </w:rPr>
              <w:t>1．所供应图书必须为国家正式出版物。不得提供盗版图书或非法出版物，图书质量必须符合国家相关标准，保证所供图书是全新、未经使用过的正规出版物。书籍内容应健康向上，符合社会主义核心价值观，导向正确，无意识形态问题。</w:t>
            </w:r>
          </w:p>
          <w:p>
            <w:pPr>
              <w:pStyle w:val="null3"/>
            </w:pPr>
            <w:r>
              <w:rPr>
                <w:rFonts w:ascii="仿宋_GB2312" w:hAnsi="仿宋_GB2312" w:cs="仿宋_GB2312" w:eastAsia="仿宋_GB2312"/>
                <w:sz w:val="18"/>
              </w:rPr>
              <w:t>2．供应商必须接受采购方提出的中文图书订单,到货率不低于97%。满足采购方的零购需求,零购图书必须在采购方规定时间内送到。</w:t>
            </w:r>
          </w:p>
          <w:p>
            <w:pPr>
              <w:pStyle w:val="null3"/>
            </w:pPr>
            <w:r>
              <w:rPr>
                <w:rFonts w:ascii="仿宋_GB2312" w:hAnsi="仿宋_GB2312" w:cs="仿宋_GB2312" w:eastAsia="仿宋_GB2312"/>
                <w:sz w:val="18"/>
              </w:rPr>
              <w:t>3.供应商须提供数据著录及到馆分编、加工、各校区图书调拨等服务，价格包含在总报价里。</w:t>
            </w:r>
          </w:p>
          <w:p>
            <w:pPr>
              <w:pStyle w:val="null3"/>
            </w:pPr>
            <w:r>
              <w:rPr>
                <w:rFonts w:ascii="仿宋_GB2312" w:hAnsi="仿宋_GB2312" w:cs="仿宋_GB2312" w:eastAsia="仿宋_GB2312"/>
                <w:sz w:val="18"/>
              </w:rPr>
              <w:t>4．供应商具有固定的营业场所，能满足现场采购要求。定期向图</w:t>
            </w:r>
          </w:p>
          <w:p>
            <w:pPr>
              <w:pStyle w:val="null3"/>
            </w:pPr>
            <w:r>
              <w:rPr>
                <w:rFonts w:ascii="仿宋_GB2312" w:hAnsi="仿宋_GB2312" w:cs="仿宋_GB2312" w:eastAsia="仿宋_GB2312"/>
                <w:sz w:val="18"/>
              </w:rPr>
              <w:t>书馆提供新书目，所购图书由图书馆核定书单，不在书单范围内的图书馆有权拒收。</w:t>
            </w:r>
          </w:p>
          <w:p>
            <w:pPr>
              <w:pStyle w:val="null3"/>
            </w:pPr>
            <w:r>
              <w:rPr>
                <w:rFonts w:ascii="仿宋_GB2312" w:hAnsi="仿宋_GB2312" w:cs="仿宋_GB2312" w:eastAsia="仿宋_GB2312"/>
                <w:sz w:val="18"/>
              </w:rPr>
              <w:t>5.验收的图书如有污损、图文不清、缺页、倒页等质量问题，以及与订单不符的图书，供应商须无条件在1个月内退换，图书调换率不高于3%，不能以任何理由拒绝，由此造成的损失及相关费用全部由供应商承担。</w:t>
            </w:r>
          </w:p>
          <w:p>
            <w:pPr>
              <w:pStyle w:val="null3"/>
            </w:pPr>
            <w:r>
              <w:rPr>
                <w:rFonts w:ascii="仿宋_GB2312" w:hAnsi="仿宋_GB2312" w:cs="仿宋_GB2312" w:eastAsia="仿宋_GB2312"/>
                <w:sz w:val="18"/>
              </w:rPr>
              <w:t>6.按MARC格式免费提供符合CALIS著录标准的编目数据 (MARC和EXCEL格式)。并为采购方提供采购查重等服务。</w:t>
            </w:r>
          </w:p>
          <w:p>
            <w:pPr>
              <w:pStyle w:val="null3"/>
            </w:pPr>
            <w:r>
              <w:rPr>
                <w:rFonts w:ascii="仿宋_GB2312" w:hAnsi="仿宋_GB2312" w:cs="仿宋_GB2312" w:eastAsia="仿宋_GB2312"/>
                <w:sz w:val="18"/>
              </w:rPr>
              <w:t>7.供应商免费为新书加装可冲销磁条；</w:t>
            </w:r>
          </w:p>
          <w:p>
            <w:pPr>
              <w:pStyle w:val="null3"/>
            </w:pPr>
            <w:r>
              <w:rPr>
                <w:rFonts w:ascii="仿宋_GB2312" w:hAnsi="仿宋_GB2312" w:cs="仿宋_GB2312" w:eastAsia="仿宋_GB2312"/>
                <w:sz w:val="18"/>
              </w:rPr>
              <w:t>8.图书分编加工按照采购方的要求分批次进行，加工差错率按册数计不能超过0.2%；加工差错率超过三批取消下一次招标资格。</w:t>
            </w:r>
          </w:p>
          <w:p>
            <w:pPr>
              <w:pStyle w:val="null3"/>
            </w:pPr>
            <w:r>
              <w:rPr>
                <w:rFonts w:ascii="仿宋_GB2312" w:hAnsi="仿宋_GB2312" w:cs="仿宋_GB2312" w:eastAsia="仿宋_GB2312"/>
                <w:sz w:val="18"/>
              </w:rPr>
              <w:t>9.供应商必须按采购方要求及时供货，并及时提供给采购方图书订到率反馈信息。</w:t>
            </w:r>
          </w:p>
          <w:p>
            <w:pPr>
              <w:pStyle w:val="null3"/>
            </w:pPr>
            <w:r>
              <w:rPr>
                <w:rFonts w:ascii="仿宋_GB2312" w:hAnsi="仿宋_GB2312" w:cs="仿宋_GB2312" w:eastAsia="仿宋_GB2312"/>
                <w:sz w:val="18"/>
              </w:rPr>
              <w:t>1</w:t>
            </w:r>
            <w:r>
              <w:rPr>
                <w:rFonts w:ascii="仿宋_GB2312" w:hAnsi="仿宋_GB2312" w:cs="仿宋_GB2312" w:eastAsia="仿宋_GB2312"/>
                <w:sz w:val="18"/>
              </w:rPr>
              <w:t>0</w:t>
            </w:r>
            <w:r>
              <w:rPr>
                <w:rFonts w:ascii="仿宋_GB2312" w:hAnsi="仿宋_GB2312" w:cs="仿宋_GB2312" w:eastAsia="仿宋_GB2312"/>
                <w:sz w:val="18"/>
              </w:rPr>
              <w:t>.供应商能提供完善的本地售后服务，能按采购方的要求将图书及时配送到采购方指定地点，并承担其间产生的所有费用；在发送图书之前，应最少一天前预先电话通知采购方，以便准备接货；图书在到达指定地点前发生的不可预见的风险均由供应商承担。</w:t>
            </w:r>
          </w:p>
          <w:p>
            <w:pPr>
              <w:pStyle w:val="null3"/>
            </w:pPr>
            <w:r>
              <w:rPr>
                <w:rFonts w:ascii="仿宋_GB2312" w:hAnsi="仿宋_GB2312" w:cs="仿宋_GB2312" w:eastAsia="仿宋_GB2312"/>
                <w:sz w:val="18"/>
              </w:rPr>
              <w:t>1</w:t>
            </w:r>
            <w:r>
              <w:rPr>
                <w:rFonts w:ascii="仿宋_GB2312" w:hAnsi="仿宋_GB2312" w:cs="仿宋_GB2312" w:eastAsia="仿宋_GB2312"/>
                <w:sz w:val="18"/>
              </w:rPr>
              <w:t>1.须提供图书运至合同规定的最终目的地所需要的包装，以防止图书在运转中损坏。这类包装应采取防潮、防腐及防止其他损坏的必要保护措施，从而保护图书能够经受多次搬运、装卸及各种长途运输。</w:t>
            </w:r>
          </w:p>
          <w:p>
            <w:pPr>
              <w:pStyle w:val="null3"/>
            </w:pPr>
            <w:r>
              <w:rPr>
                <w:rFonts w:ascii="仿宋_GB2312" w:hAnsi="仿宋_GB2312" w:cs="仿宋_GB2312" w:eastAsia="仿宋_GB2312"/>
                <w:sz w:val="18"/>
              </w:rPr>
              <w:t>1</w:t>
            </w:r>
            <w:r>
              <w:rPr>
                <w:rFonts w:ascii="仿宋_GB2312" w:hAnsi="仿宋_GB2312" w:cs="仿宋_GB2312" w:eastAsia="仿宋_GB2312"/>
                <w:sz w:val="18"/>
              </w:rPr>
              <w:t>2.配送图书分别打包按采购方的要求编制批次，在包装侧面注明馆配单位、订单号、总量、包号等。提供详细发货清单，分包清单。发货清单一式两份，内容一致且无涂改内容。所有图书配送加工完成后，合同期满后提供合同期内所供图书的电子版和纸质版汇总详单。</w:t>
            </w:r>
          </w:p>
          <w:p>
            <w:pPr>
              <w:pStyle w:val="null3"/>
            </w:pPr>
            <w:r>
              <w:rPr>
                <w:rFonts w:ascii="仿宋_GB2312" w:hAnsi="仿宋_GB2312" w:cs="仿宋_GB2312" w:eastAsia="仿宋_GB2312"/>
                <w:sz w:val="18"/>
              </w:rPr>
              <w:t>1</w:t>
            </w: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 xml:space="preserve"> </w:t>
            </w:r>
            <w:r>
              <w:rPr>
                <w:rFonts w:ascii="仿宋_GB2312" w:hAnsi="仿宋_GB2312" w:cs="仿宋_GB2312" w:eastAsia="仿宋_GB2312"/>
                <w:sz w:val="18"/>
              </w:rPr>
              <w:t>供应商负责将加工完成的图书调拨到龙首校区图书馆和自强校区图书馆指定地点（自强校区图书馆二楼，无电梯）。调拨过程中因运输、搬运等产生的一切费用由供应商承担，调拨过程中发生的一切意外事故均由供应商独自承担，与采购方无关。</w:t>
            </w:r>
          </w:p>
          <w:p>
            <w:pPr>
              <w:pStyle w:val="null3"/>
            </w:pPr>
            <w:r>
              <w:rPr>
                <w:rFonts w:ascii="仿宋_GB2312" w:hAnsi="仿宋_GB2312" w:cs="仿宋_GB2312" w:eastAsia="仿宋_GB2312"/>
                <w:sz w:val="18"/>
              </w:rPr>
              <w:t>1</w:t>
            </w:r>
            <w:r>
              <w:rPr>
                <w:rFonts w:ascii="仿宋_GB2312" w:hAnsi="仿宋_GB2312" w:cs="仿宋_GB2312" w:eastAsia="仿宋_GB2312"/>
                <w:sz w:val="18"/>
              </w:rPr>
              <w:t>4.供应商免费承担符合采购方要求的新书初加工工作，包括盖馆藏章、贴磁针、贴条码、贴书标和保护膜、盖附光盘章或光盘破损章等，同时承担所需材料费用。供应商需配备专业的图书著录技术队伍，进驻图书馆进行编目人员必须具有编目工作2年以上工作经验。图书分编加工所有工作流程必须按甲方标准执行，严格遵守采购方分编加工要求，不得提出非议。人力支援数量以甲方工作需要而定。如果供应商选派的加工人员不能满足采购方要求，需及时调整更换。</w:t>
            </w:r>
          </w:p>
          <w:p>
            <w:pPr>
              <w:pStyle w:val="null3"/>
            </w:pPr>
            <w:r>
              <w:rPr>
                <w:rFonts w:ascii="仿宋_GB2312" w:hAnsi="仿宋_GB2312" w:cs="仿宋_GB2312" w:eastAsia="仿宋_GB2312"/>
                <w:sz w:val="18"/>
              </w:rPr>
              <w:t>四、服务要求</w:t>
            </w:r>
          </w:p>
          <w:p>
            <w:pPr>
              <w:pStyle w:val="null3"/>
            </w:pPr>
            <w:r>
              <w:rPr>
                <w:rFonts w:ascii="仿宋_GB2312" w:hAnsi="仿宋_GB2312" w:cs="仿宋_GB2312" w:eastAsia="仿宋_GB2312"/>
                <w:sz w:val="18"/>
              </w:rPr>
              <w:t>1、图书加工要求：</w:t>
            </w:r>
          </w:p>
          <w:p>
            <w:pPr>
              <w:pStyle w:val="null3"/>
            </w:pPr>
            <w:r>
              <w:rPr>
                <w:rFonts w:ascii="仿宋_GB2312" w:hAnsi="仿宋_GB2312" w:cs="仿宋_GB2312" w:eastAsia="仿宋_GB2312"/>
                <w:sz w:val="18"/>
              </w:rPr>
              <w:t>（</w:t>
            </w:r>
            <w:r>
              <w:rPr>
                <w:rFonts w:ascii="仿宋_GB2312" w:hAnsi="仿宋_GB2312" w:cs="仿宋_GB2312" w:eastAsia="仿宋_GB2312"/>
                <w:sz w:val="18"/>
              </w:rPr>
              <w:t>1）图书条码：题名页、尾页（非广告页）正上方中间位置距上边界0.2-0.5cm处各贴一枚，共2枚。要求不得覆盖重要信息。</w:t>
            </w:r>
          </w:p>
          <w:p>
            <w:pPr>
              <w:pStyle w:val="null3"/>
            </w:pPr>
            <w:r>
              <w:rPr>
                <w:rFonts w:ascii="仿宋_GB2312" w:hAnsi="仿宋_GB2312" w:cs="仿宋_GB2312" w:eastAsia="仿宋_GB2312"/>
                <w:sz w:val="18"/>
              </w:rPr>
              <w:t>（</w:t>
            </w:r>
            <w:r>
              <w:rPr>
                <w:rFonts w:ascii="仿宋_GB2312" w:hAnsi="仿宋_GB2312" w:cs="仿宋_GB2312" w:eastAsia="仿宋_GB2312"/>
                <w:sz w:val="18"/>
              </w:rPr>
              <w:t>2）盖馆藏章：题名页自上而下2/3处中间位置、书侧切口中间处各一枚，共2枚。</w:t>
            </w:r>
          </w:p>
          <w:p>
            <w:pPr>
              <w:pStyle w:val="null3"/>
            </w:pPr>
            <w:r>
              <w:rPr>
                <w:rFonts w:ascii="仿宋_GB2312" w:hAnsi="仿宋_GB2312" w:cs="仿宋_GB2312" w:eastAsia="仿宋_GB2312"/>
                <w:sz w:val="18"/>
              </w:rPr>
              <w:t>（</w:t>
            </w:r>
            <w:r>
              <w:rPr>
                <w:rFonts w:ascii="仿宋_GB2312" w:hAnsi="仿宋_GB2312" w:cs="仿宋_GB2312" w:eastAsia="仿宋_GB2312"/>
                <w:sz w:val="18"/>
              </w:rPr>
              <w:t>3）盖分校区章:分校区章位于尾页条形码左侧，与条形码平齐。按照各校区书单对应加盖一枚。</w:t>
            </w:r>
          </w:p>
          <w:p>
            <w:pPr>
              <w:pStyle w:val="null3"/>
            </w:pPr>
            <w:r>
              <w:rPr>
                <w:rFonts w:ascii="仿宋_GB2312" w:hAnsi="仿宋_GB2312" w:cs="仿宋_GB2312" w:eastAsia="仿宋_GB2312"/>
                <w:sz w:val="18"/>
              </w:rPr>
              <w:t>（</w:t>
            </w:r>
            <w:r>
              <w:rPr>
                <w:rFonts w:ascii="仿宋_GB2312" w:hAnsi="仿宋_GB2312" w:cs="仿宋_GB2312" w:eastAsia="仿宋_GB2312"/>
                <w:sz w:val="18"/>
              </w:rPr>
              <w:t>4）编目数据：提供与新书配套的完整、准确、规范的CALIS标准数据，要求CNMARC格式，即包括流水号的完全著录的书目数据。</w:t>
            </w:r>
          </w:p>
          <w:p>
            <w:pPr>
              <w:pStyle w:val="null3"/>
            </w:pPr>
            <w:r>
              <w:rPr>
                <w:rFonts w:ascii="仿宋_GB2312" w:hAnsi="仿宋_GB2312" w:cs="仿宋_GB2312" w:eastAsia="仿宋_GB2312"/>
                <w:sz w:val="18"/>
              </w:rPr>
              <w:t>（</w:t>
            </w:r>
            <w:r>
              <w:rPr>
                <w:rFonts w:ascii="仿宋_GB2312" w:hAnsi="仿宋_GB2312" w:cs="仿宋_GB2312" w:eastAsia="仿宋_GB2312"/>
                <w:sz w:val="18"/>
              </w:rPr>
              <w:t>5）书标：按标尺高度测量后在书脊位置贴一枚，在扉页（无扉页在题名页）左上角贴一枚，共2枚。书脊处书标要求平整覆膜。</w:t>
            </w:r>
          </w:p>
          <w:p>
            <w:pPr>
              <w:pStyle w:val="null3"/>
            </w:pPr>
            <w:r>
              <w:rPr>
                <w:rFonts w:ascii="仿宋_GB2312" w:hAnsi="仿宋_GB2312" w:cs="仿宋_GB2312" w:eastAsia="仿宋_GB2312"/>
                <w:sz w:val="18"/>
              </w:rPr>
              <w:t>（</w:t>
            </w:r>
            <w:r>
              <w:rPr>
                <w:rFonts w:ascii="仿宋_GB2312" w:hAnsi="仿宋_GB2312" w:cs="仿宋_GB2312" w:eastAsia="仿宋_GB2312"/>
                <w:sz w:val="18"/>
              </w:rPr>
              <w:t>6）粘贴磁条：磁条为16cm的可冲消钴基磁条，书籍超过400页应粘贴两条以上磁条。书中不应有其他任何不可冲消磁条，如果有，采购者有权要求供应商更换新书。</w:t>
            </w:r>
          </w:p>
          <w:p>
            <w:pPr>
              <w:pStyle w:val="null3"/>
            </w:pPr>
            <w:r>
              <w:rPr>
                <w:rFonts w:ascii="仿宋_GB2312" w:hAnsi="仿宋_GB2312" w:cs="仿宋_GB2312" w:eastAsia="仿宋_GB2312"/>
                <w:sz w:val="18"/>
              </w:rPr>
              <w:t>2.</w:t>
            </w:r>
            <w:r>
              <w:rPr>
                <w:rFonts w:ascii="仿宋_GB2312" w:hAnsi="仿宋_GB2312" w:cs="仿宋_GB2312" w:eastAsia="仿宋_GB2312"/>
                <w:sz w:val="18"/>
              </w:rPr>
              <w:t xml:space="preserve"> </w:t>
            </w:r>
            <w:r>
              <w:rPr>
                <w:rFonts w:ascii="仿宋_GB2312" w:hAnsi="仿宋_GB2312" w:cs="仿宋_GB2312" w:eastAsia="仿宋_GB2312"/>
                <w:sz w:val="18"/>
              </w:rPr>
              <w:t>供应商须配合图书馆按照要求开展新书宣传、阅读推广活动。并免费为我校师生提供市内现采接送服务。</w:t>
            </w:r>
          </w:p>
          <w:p>
            <w:pPr>
              <w:pStyle w:val="null3"/>
            </w:pPr>
            <w:r>
              <w:rPr>
                <w:rFonts w:ascii="仿宋_GB2312" w:hAnsi="仿宋_GB2312" w:cs="仿宋_GB2312" w:eastAsia="仿宋_GB2312"/>
                <w:sz w:val="18"/>
              </w:rPr>
              <w:t>3</w:t>
            </w:r>
            <w:r>
              <w:rPr>
                <w:rFonts w:ascii="仿宋_GB2312" w:hAnsi="仿宋_GB2312" w:cs="仿宋_GB2312" w:eastAsia="仿宋_GB2312"/>
                <w:sz w:val="18"/>
              </w:rPr>
              <w:t>、供货完成后，投标方为采购人提供详细的项目反馈，包括供货情况分析、加工服务情况等。</w:t>
            </w:r>
          </w:p>
          <w:p>
            <w:pPr>
              <w:pStyle w:val="null3"/>
            </w:pPr>
            <w:r>
              <w:rPr>
                <w:rFonts w:ascii="仿宋_GB2312" w:hAnsi="仿宋_GB2312" w:cs="仿宋_GB2312" w:eastAsia="仿宋_GB2312"/>
                <w:sz w:val="18"/>
              </w:rPr>
              <w:t>五、商务要求</w:t>
            </w:r>
          </w:p>
          <w:p>
            <w:pPr>
              <w:pStyle w:val="null3"/>
            </w:pPr>
            <w:r>
              <w:rPr>
                <w:rFonts w:ascii="仿宋_GB2312" w:hAnsi="仿宋_GB2312" w:cs="仿宋_GB2312" w:eastAsia="仿宋_GB2312"/>
                <w:sz w:val="18"/>
              </w:rPr>
              <w:t>1.交货时间及地点</w:t>
            </w:r>
          </w:p>
          <w:p>
            <w:pPr>
              <w:pStyle w:val="null3"/>
            </w:pPr>
            <w:r>
              <w:rPr>
                <w:rFonts w:ascii="仿宋_GB2312" w:hAnsi="仿宋_GB2312" w:cs="仿宋_GB2312" w:eastAsia="仿宋_GB2312"/>
                <w:sz w:val="18"/>
              </w:rPr>
              <w:t>（</w:t>
            </w:r>
            <w:r>
              <w:rPr>
                <w:rFonts w:ascii="仿宋_GB2312" w:hAnsi="仿宋_GB2312" w:cs="仿宋_GB2312" w:eastAsia="仿宋_GB2312"/>
                <w:sz w:val="18"/>
              </w:rPr>
              <w:t>1）交货时间：合同签订后45个日历日内，按要求完成供货，半个月内完成加工。</w:t>
            </w:r>
          </w:p>
          <w:p>
            <w:pPr>
              <w:pStyle w:val="null3"/>
            </w:pPr>
            <w:r>
              <w:rPr>
                <w:rFonts w:ascii="仿宋_GB2312" w:hAnsi="仿宋_GB2312" w:cs="仿宋_GB2312" w:eastAsia="仿宋_GB2312"/>
                <w:sz w:val="18"/>
              </w:rPr>
              <w:t>（</w:t>
            </w:r>
            <w:r>
              <w:rPr>
                <w:rFonts w:ascii="仿宋_GB2312" w:hAnsi="仿宋_GB2312" w:cs="仿宋_GB2312" w:eastAsia="仿宋_GB2312"/>
                <w:sz w:val="18"/>
              </w:rPr>
              <w:t>2）交货地点：西安铁路职业技术学院。</w:t>
            </w:r>
          </w:p>
          <w:p>
            <w:pPr>
              <w:pStyle w:val="null3"/>
            </w:pPr>
            <w:r>
              <w:rPr>
                <w:rFonts w:ascii="仿宋_GB2312" w:hAnsi="仿宋_GB2312" w:cs="仿宋_GB2312" w:eastAsia="仿宋_GB2312"/>
                <w:sz w:val="18"/>
              </w:rPr>
              <w:t>2.付款方式：</w:t>
            </w:r>
          </w:p>
          <w:p>
            <w:pPr>
              <w:pStyle w:val="null3"/>
            </w:pPr>
            <w:r>
              <w:rPr>
                <w:rFonts w:ascii="仿宋_GB2312" w:hAnsi="仿宋_GB2312" w:cs="仿宋_GB2312" w:eastAsia="仿宋_GB2312"/>
                <w:sz w:val="18"/>
              </w:rPr>
              <w:t>签订合同后</w:t>
            </w:r>
            <w:r>
              <w:rPr>
                <w:rFonts w:ascii="仿宋_GB2312" w:hAnsi="仿宋_GB2312" w:cs="仿宋_GB2312" w:eastAsia="仿宋_GB2312"/>
                <w:sz w:val="18"/>
              </w:rPr>
              <w:t>3</w:t>
            </w:r>
            <w:r>
              <w:rPr>
                <w:rFonts w:ascii="仿宋_GB2312" w:hAnsi="仿宋_GB2312" w:cs="仿宋_GB2312" w:eastAsia="仿宋_GB2312"/>
                <w:sz w:val="18"/>
              </w:rPr>
              <w:t>0</w:t>
            </w:r>
            <w:r>
              <w:rPr>
                <w:rFonts w:ascii="仿宋_GB2312" w:hAnsi="仿宋_GB2312" w:cs="仿宋_GB2312" w:eastAsia="仿宋_GB2312"/>
                <w:sz w:val="18"/>
              </w:rPr>
              <w:t>天内，成交方持履约保证金交纳凭证、合同、预付款发票，至买方处办理合同总价款的</w:t>
            </w:r>
            <w:r>
              <w:rPr>
                <w:rFonts w:ascii="仿宋_GB2312" w:hAnsi="仿宋_GB2312" w:cs="仿宋_GB2312" w:eastAsia="仿宋_GB2312"/>
                <w:sz w:val="18"/>
              </w:rPr>
              <w:t>40%预付款项，项目完成并验收合格（达到使用标准）后，成交方持《终验合格单》原件及发票在采购方处办理剩余货款的支付手续。</w:t>
            </w:r>
          </w:p>
          <w:p>
            <w:pPr>
              <w:pStyle w:val="null3"/>
            </w:pPr>
            <w:r>
              <w:rPr>
                <w:rFonts w:ascii="仿宋_GB2312" w:hAnsi="仿宋_GB2312" w:cs="仿宋_GB2312" w:eastAsia="仿宋_GB2312"/>
                <w:sz w:val="18"/>
              </w:rPr>
              <w:t>3.包装、运输要求：</w:t>
            </w:r>
          </w:p>
          <w:p>
            <w:pPr>
              <w:pStyle w:val="null3"/>
            </w:pPr>
            <w:r>
              <w:rPr>
                <w:rFonts w:ascii="仿宋_GB2312" w:hAnsi="仿宋_GB2312" w:cs="仿宋_GB2312" w:eastAsia="仿宋_GB2312"/>
                <w:sz w:val="18"/>
              </w:rPr>
              <w:t>应采取防潮、防晒、防腐蚀及防止其它损坏的必要措施。</w:t>
            </w:r>
            <w:r>
              <w:rPr>
                <w:rFonts w:ascii="仿宋_GB2312" w:hAnsi="仿宋_GB2312" w:cs="仿宋_GB2312" w:eastAsia="仿宋_GB2312"/>
                <w:sz w:val="18"/>
              </w:rPr>
              <w:t>供应商</w:t>
            </w:r>
            <w:r>
              <w:rPr>
                <w:rFonts w:ascii="仿宋_GB2312" w:hAnsi="仿宋_GB2312" w:cs="仿宋_GB2312" w:eastAsia="仿宋_GB2312"/>
                <w:sz w:val="18"/>
              </w:rPr>
              <w:t>应承担由于其包装或防护措施不妥而引起的货物损坏和丢失等任何损失造成的责任或费用。</w:t>
            </w:r>
          </w:p>
          <w:p>
            <w:pPr>
              <w:pStyle w:val="null3"/>
            </w:pPr>
            <w:r>
              <w:rPr>
                <w:rFonts w:ascii="仿宋_GB2312" w:hAnsi="仿宋_GB2312" w:cs="仿宋_GB2312" w:eastAsia="仿宋_GB2312"/>
                <w:sz w:val="18"/>
              </w:rPr>
              <w:t>4.质量保证</w:t>
            </w:r>
          </w:p>
          <w:p>
            <w:pPr>
              <w:pStyle w:val="null3"/>
            </w:pPr>
            <w:r>
              <w:rPr>
                <w:rFonts w:ascii="仿宋_GB2312" w:hAnsi="仿宋_GB2312" w:cs="仿宋_GB2312" w:eastAsia="仿宋_GB2312"/>
                <w:sz w:val="18"/>
              </w:rPr>
              <w:t>（</w:t>
            </w:r>
            <w:r>
              <w:rPr>
                <w:rFonts w:ascii="仿宋_GB2312" w:hAnsi="仿宋_GB2312" w:cs="仿宋_GB2312" w:eastAsia="仿宋_GB2312"/>
                <w:sz w:val="18"/>
              </w:rPr>
              <w:t>1）必须按照采购人提供的书单供货，</w:t>
            </w:r>
            <w:r>
              <w:rPr>
                <w:rFonts w:ascii="仿宋_GB2312" w:hAnsi="仿宋_GB2312" w:cs="仿宋_GB2312" w:eastAsia="仿宋_GB2312"/>
                <w:sz w:val="18"/>
              </w:rPr>
              <w:t>调换率不高于</w:t>
            </w:r>
            <w:r>
              <w:rPr>
                <w:rFonts w:ascii="仿宋_GB2312" w:hAnsi="仿宋_GB2312" w:cs="仿宋_GB2312" w:eastAsia="仿宋_GB2312"/>
                <w:sz w:val="18"/>
              </w:rPr>
              <w:t>3%。</w:t>
            </w:r>
          </w:p>
          <w:p>
            <w:pPr>
              <w:pStyle w:val="null3"/>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所有图书质量必须符合国家有关规范和相关政策。所供图书应为国家正式出版社公开出版的未使用过的新书，质量优良、货源渠道正常合法，不得提供盗版图书或非法出版物，图书质量必须符合国家相关标准，保证所供图书是全新、未经使用过的正规出版物。书籍内容应健康向上，符合社会主义核心价值观。</w:t>
            </w:r>
          </w:p>
          <w:p>
            <w:pPr>
              <w:pStyle w:val="null3"/>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服务期内出现的质量问题由</w:t>
            </w:r>
            <w:r>
              <w:rPr>
                <w:rFonts w:ascii="仿宋_GB2312" w:hAnsi="仿宋_GB2312" w:cs="仿宋_GB2312" w:eastAsia="仿宋_GB2312"/>
                <w:sz w:val="18"/>
              </w:rPr>
              <w:t>供应商</w:t>
            </w:r>
            <w:r>
              <w:rPr>
                <w:rFonts w:ascii="仿宋_GB2312" w:hAnsi="仿宋_GB2312" w:cs="仿宋_GB2312" w:eastAsia="仿宋_GB2312"/>
                <w:sz w:val="18"/>
              </w:rPr>
              <w:t>负责解决并承担所有费用。</w:t>
            </w:r>
          </w:p>
          <w:p>
            <w:pPr>
              <w:pStyle w:val="null3"/>
            </w:pPr>
            <w:r>
              <w:rPr>
                <w:rFonts w:ascii="仿宋_GB2312" w:hAnsi="仿宋_GB2312" w:cs="仿宋_GB2312" w:eastAsia="仿宋_GB2312"/>
                <w:sz w:val="18"/>
              </w:rPr>
              <w:t>（</w:t>
            </w:r>
            <w:r>
              <w:rPr>
                <w:rFonts w:ascii="仿宋_GB2312" w:hAnsi="仿宋_GB2312" w:cs="仿宋_GB2312" w:eastAsia="仿宋_GB2312"/>
                <w:sz w:val="18"/>
              </w:rPr>
              <w:t>4）供应商</w:t>
            </w:r>
            <w:r>
              <w:rPr>
                <w:rFonts w:ascii="仿宋_GB2312" w:hAnsi="仿宋_GB2312" w:cs="仿宋_GB2312" w:eastAsia="仿宋_GB2312"/>
                <w:sz w:val="18"/>
              </w:rPr>
              <w:t>须保证所供图书质量，所供图书若有残缺、破损、字迹模糊等质量问题及发错、重订等情况，应无条件退货。凡有盗版、非法出版物，将无条件退货，采购方有权终止合同。</w:t>
            </w:r>
          </w:p>
          <w:p>
            <w:pPr>
              <w:pStyle w:val="null3"/>
            </w:pPr>
            <w:r>
              <w:rPr>
                <w:rFonts w:ascii="仿宋_GB2312" w:hAnsi="仿宋_GB2312" w:cs="仿宋_GB2312" w:eastAsia="仿宋_GB2312"/>
                <w:sz w:val="18"/>
              </w:rPr>
              <w:t>（</w:t>
            </w:r>
            <w:r>
              <w:rPr>
                <w:rFonts w:ascii="仿宋_GB2312" w:hAnsi="仿宋_GB2312" w:cs="仿宋_GB2312" w:eastAsia="仿宋_GB2312"/>
                <w:sz w:val="18"/>
              </w:rPr>
              <w:t>5）供应商</w:t>
            </w:r>
            <w:r>
              <w:rPr>
                <w:rFonts w:ascii="仿宋_GB2312" w:hAnsi="仿宋_GB2312" w:cs="仿宋_GB2312" w:eastAsia="仿宋_GB2312"/>
                <w:sz w:val="18"/>
              </w:rPr>
              <w:t>须提供数据著录及到馆分编、加工、调拨等服务，保证加工质量，价格包含在总报价里。</w:t>
            </w:r>
          </w:p>
          <w:p>
            <w:pPr>
              <w:pStyle w:val="null3"/>
            </w:pPr>
            <w:r>
              <w:rPr>
                <w:rFonts w:ascii="仿宋_GB2312" w:hAnsi="仿宋_GB2312" w:cs="仿宋_GB2312" w:eastAsia="仿宋_GB2312"/>
                <w:sz w:val="18"/>
              </w:rPr>
              <w:t>六、其他</w:t>
            </w:r>
          </w:p>
          <w:p>
            <w:pPr>
              <w:pStyle w:val="null3"/>
            </w:pPr>
            <w:r>
              <w:rPr>
                <w:rFonts w:ascii="仿宋_GB2312" w:hAnsi="仿宋_GB2312" w:cs="仿宋_GB2312" w:eastAsia="仿宋_GB2312"/>
                <w:sz w:val="18"/>
              </w:rPr>
              <w:t>1.对供应商业绩的要求。</w:t>
            </w:r>
          </w:p>
          <w:p>
            <w:pPr>
              <w:pStyle w:val="null3"/>
            </w:pPr>
            <w:r>
              <w:rPr>
                <w:rFonts w:ascii="仿宋_GB2312" w:hAnsi="仿宋_GB2312" w:cs="仿宋_GB2312" w:eastAsia="仿宋_GB2312"/>
                <w:sz w:val="18"/>
              </w:rPr>
              <w:t>投标单位要有同类项目合作经验。</w:t>
            </w:r>
          </w:p>
          <w:p>
            <w:pPr>
              <w:pStyle w:val="null3"/>
            </w:pPr>
            <w:r>
              <w:rPr>
                <w:rFonts w:ascii="仿宋_GB2312" w:hAnsi="仿宋_GB2312" w:cs="仿宋_GB2312" w:eastAsia="仿宋_GB2312"/>
                <w:sz w:val="18"/>
              </w:rPr>
              <w:t>2.质量验收标准或规范</w:t>
            </w:r>
          </w:p>
          <w:p>
            <w:pPr>
              <w:pStyle w:val="null3"/>
            </w:pPr>
            <w:r>
              <w:rPr>
                <w:rFonts w:ascii="仿宋_GB2312" w:hAnsi="仿宋_GB2312" w:cs="仿宋_GB2312" w:eastAsia="仿宋_GB2312"/>
                <w:sz w:val="18"/>
              </w:rPr>
              <w:t>现行的国家标准或国家行政部门颁布的法律法规、规章制度等，是项目验收的重要依据。没有国家标准的，可以参考行业标准。</w:t>
            </w:r>
          </w:p>
          <w:p>
            <w:pPr>
              <w:pStyle w:val="null3"/>
            </w:pPr>
            <w:r>
              <w:rPr>
                <w:rFonts w:ascii="仿宋_GB2312" w:hAnsi="仿宋_GB2312" w:cs="仿宋_GB2312" w:eastAsia="仿宋_GB2312"/>
                <w:sz w:val="18"/>
              </w:rPr>
              <w:t>（</w:t>
            </w:r>
            <w:r>
              <w:rPr>
                <w:rFonts w:ascii="仿宋_GB2312" w:hAnsi="仿宋_GB2312" w:cs="仿宋_GB2312" w:eastAsia="仿宋_GB2312"/>
                <w:sz w:val="18"/>
              </w:rPr>
              <w:t>1）采购方根据合同要求进行验收,验收依据为合同文本、招标文件、投标文件以及由双方约定的其他协议类文本。</w:t>
            </w:r>
          </w:p>
          <w:p>
            <w:pPr>
              <w:pStyle w:val="null3"/>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验收合格后，填写验收单，并向采购方提交所有资料，以便使用单位日后管理和维护。</w:t>
            </w:r>
          </w:p>
          <w:p>
            <w:pPr>
              <w:pStyle w:val="null3"/>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验收过程中所产生的费用由</w:t>
            </w:r>
            <w:r>
              <w:rPr>
                <w:rFonts w:ascii="仿宋_GB2312" w:hAnsi="仿宋_GB2312" w:cs="仿宋_GB2312" w:eastAsia="仿宋_GB2312"/>
                <w:sz w:val="18"/>
              </w:rPr>
              <w:t>供应商</w:t>
            </w:r>
            <w:r>
              <w:rPr>
                <w:rFonts w:ascii="仿宋_GB2312" w:hAnsi="仿宋_GB2312" w:cs="仿宋_GB2312" w:eastAsia="仿宋_GB2312"/>
                <w:sz w:val="18"/>
              </w:rPr>
              <w:t>承担。</w:t>
            </w:r>
          </w:p>
          <w:p>
            <w:pPr>
              <w:pStyle w:val="null3"/>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）验收由采购方组织，供应商配合进行。</w:t>
            </w:r>
          </w:p>
          <w:p>
            <w:pPr>
              <w:pStyle w:val="null3"/>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验收标准：按国家有关规定以及采购方招标文件的质量要求和技术指标、供应商的投标文件及承诺与合同约定标准进行验收；采购方、供应商双方如对质量要求和技术指标的约定标准有相互抵触或异议的事项，由采购方在招标与投标文件中按质量要求和技术指标比较优胜的原则确定该项的约定标准进行验收。</w:t>
            </w:r>
          </w:p>
          <w:p>
            <w:pPr>
              <w:pStyle w:val="null3"/>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验收时如发现所交付的货物有短装、次品、损坏或其它不符合标准及本合同规定之情形者，采购方应做出详尽的现场记录，或由采购方、供应商双方签署备忘录，此现场记录或备忘录可用作补充、缺失和更换损坏部件的有效证据，由此产生的时间延误与有关费用由供应商承担，验收期限相应顺延。</w:t>
            </w:r>
          </w:p>
          <w:p>
            <w:pPr>
              <w:pStyle w:val="null3"/>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）如质量验收合格，双方签署质量验收报告。</w:t>
            </w:r>
          </w:p>
          <w:p>
            <w:pPr>
              <w:pStyle w:val="null3"/>
            </w:pPr>
            <w:r>
              <w:rPr>
                <w:rFonts w:ascii="仿宋_GB2312" w:hAnsi="仿宋_GB2312" w:cs="仿宋_GB2312" w:eastAsia="仿宋_GB2312"/>
                <w:sz w:val="18"/>
              </w:rPr>
              <w:t>3.产品质保期</w:t>
            </w:r>
          </w:p>
          <w:p>
            <w:pPr>
              <w:pStyle w:val="null3"/>
            </w:pPr>
            <w:r>
              <w:rPr>
                <w:rFonts w:ascii="仿宋_GB2312" w:hAnsi="仿宋_GB2312" w:cs="仿宋_GB2312" w:eastAsia="仿宋_GB2312"/>
                <w:sz w:val="18"/>
              </w:rPr>
              <w:t>质保期一年。</w:t>
            </w:r>
          </w:p>
          <w:p>
            <w:pPr>
              <w:pStyle w:val="null3"/>
            </w:pPr>
            <w:r>
              <w:rPr>
                <w:rFonts w:ascii="仿宋_GB2312" w:hAnsi="仿宋_GB2312" w:cs="仿宋_GB2312" w:eastAsia="仿宋_GB2312"/>
                <w:sz w:val="18"/>
              </w:rPr>
              <w:t>4.违约责任</w:t>
            </w:r>
          </w:p>
          <w:p>
            <w:pPr>
              <w:pStyle w:val="null3"/>
            </w:pPr>
            <w:r>
              <w:rPr>
                <w:rFonts w:ascii="仿宋_GB2312" w:hAnsi="仿宋_GB2312" w:cs="仿宋_GB2312" w:eastAsia="仿宋_GB2312"/>
                <w:sz w:val="18"/>
              </w:rPr>
              <w:t>（</w:t>
            </w:r>
            <w:r>
              <w:rPr>
                <w:rFonts w:ascii="仿宋_GB2312" w:hAnsi="仿宋_GB2312" w:cs="仿宋_GB2312" w:eastAsia="仿宋_GB2312"/>
                <w:sz w:val="18"/>
              </w:rPr>
              <w:t>1）按《中华人民共和国中华人民共和国民法典》中的相关条款执行。</w:t>
            </w:r>
          </w:p>
          <w:p>
            <w:pPr>
              <w:pStyle w:val="null3"/>
            </w:pPr>
            <w:r>
              <w:rPr>
                <w:rFonts w:ascii="仿宋_GB2312" w:hAnsi="仿宋_GB2312" w:cs="仿宋_GB2312" w:eastAsia="仿宋_GB2312"/>
                <w:sz w:val="18"/>
              </w:rPr>
              <w:t>（</w:t>
            </w:r>
            <w:r>
              <w:rPr>
                <w:rFonts w:ascii="仿宋_GB2312" w:hAnsi="仿宋_GB2312" w:cs="仿宋_GB2312" w:eastAsia="仿宋_GB2312"/>
                <w:sz w:val="18"/>
              </w:rPr>
              <w:t>2）未按合同要求提供产品，质量不能满足技术要求，采购方有权终止合同，并保留追究供应商违约责任的权利。</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3）时间迟延的，违约方按照每天1%向对方承担违约责任。产品质量问题违约的，除了按照迟延时间计算违约金外，由此而产生的退货、换货等一切费用由供应商承担。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合同签订后45个日历日内，按要求完成供货，半个月内完成加工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合同签订后45个日历日内，按要求完成供货，半个月内完成加工。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西安铁路职业技术学院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西安铁路职业技术学院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签订合同后30天内，成交方持履约保证金交纳凭证、合同、预付款发票，至买方处办理合同总价款的40%预付款项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项目完成并验收合格（达到使用标准）后，成交方持《终验合格单》原件及发票在采购方处办理剩余货款的支付手续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签订合同后30天内，成交方持履约保证金交纳凭证、合同、预付款发票，至买方处办理合同总价款的40%预付款项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项目完成并验收合格（达到使用标准）后，成交方持《终验合格单》原件及发票在采购方处办理剩余货款的支付手续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1、谈判文件、响应文件； 2、合同及附件文本； 3、国家相应的标准、规范。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1、谈判文件、响应文件； 2、合同及附件文本； 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质保期一年，保修范围按照相关规定执行。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质保期一年，保修范围按照相关规定执行。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（1）按《中华人民共和国中华人民共和国民法典》中的相关条款执行。 （2）未按合同要求提供产品，质量不能满足技术要求，采购方有权终止合同，并保留追究供应商违约责任的权利。 （3）时间迟延的，违约方按照每天1%向对方承担违约责任。产品质量问题违约的，除了按照迟延时间计算违约金外，由此而产生的退货、换货等一切费用由供应商承担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（1）按《中华人民共和国中华人民共和国民法典》中的相关条款执行。 （2）未按合同要求提供产品，质量不能满足技术要求，采购方有权终止合同，并保留追究供应商违约责任的权利。 （3）时间迟延的，违约方按照每天1%向对方承担违约责任。产品质量问题违约的，除了按照迟延时间计算违约金外，由此而产生的退货、换货等一切费用由供应商承担</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采购系统文件编制有所限制，结合项目实际，特在此处进行说明：本项目按下浮比率进行报价。（例如：95折则下浮比率为5％）报价表中报价下浮的范围为0%-100%，超出报价范围或未按报价要求报价的谈判被否决。 2、分项报价表（标的清单）中的总价按各包预算金额填写。 3、为保证本项目顺利实施，供应商可同时报名参加多个标包，但只能中标其中一个标包，兼投不兼中，本项目按顺序（采购包1；采购包2）评审。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因采购系统文件编制有所限制，结合项目实际，特在此处进行说明：本项目按下浮比率进行报价。（例如：95折则下浮比率为5％）报价表中报价下浮的范围为0%-100%，超出报价范围或未按报价要求报价的谈判被否决。 2、分项报价表（标的清单）中的总价按各包预算金额填写。 3、为保证本项目顺利实施，供应商可同时报名参加多个标包，但只能中标其中一个标包，兼投不兼中，本项目按顺序（采购包1；采购包2）评审。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营业执照等主体资格证明文件：在中华人民共和国境内注册，依法取得并有效存续的营业执照（含电子营业执照）\事业单位法人证书\民办非企业单位登记证书\非企业专业服务机构执业许可证等。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法定代表人（主要负责人）委托代理人参加谈判时，应提供法定代表人（主要负责人）委托授权书；法定代表人（主要负责人）亲自参加谈判时，应提供法定代表人（主要负责人）身份证明书。</w:t>
            </w:r>
          </w:p>
        </w:tc>
        <w:tc>
          <w:tcPr>
            <w:tcW w:type="dxa" w:w="1661"/>
          </w:tcPr>
          <w:p>
            <w:pPr>
              <w:pStyle w:val="null3"/>
            </w:pPr>
            <w:r>
              <w:rPr>
                <w:rFonts w:ascii="仿宋_GB2312" w:hAnsi="仿宋_GB2312" w:cs="仿宋_GB2312" w:eastAsia="仿宋_GB2312"/>
              </w:rPr>
              <w:t>法定代表人身份证明、法定代表人授权.docx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供应商无须提供，投标现场查询）</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供应商须具有国家行政主管部门核发有效的《出版物经营许可证》</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提交响应文件截止时间前一年内至少一个月的纳税证明或完税证明（任意税种），纳税证明或完税证明上应有代收机构或税务机关的公章或业务专用章。（依法免税的供应商应提供相应文件证明）。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一年内至少三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2023或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附基本存款账户信息）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供应商参加采购活动前3年内在经营活动中没有重大违法记录：参加采购活动前3年内在经营活动中没有重大违法记录；并提供书面声明</w:t>
            </w:r>
          </w:p>
        </w:tc>
        <w:tc>
          <w:tcPr>
            <w:tcW w:type="dxa" w:w="1661"/>
          </w:tcPr>
          <w:p>
            <w:pPr>
              <w:pStyle w:val="null3"/>
            </w:pPr>
            <w:r>
              <w:rPr>
                <w:rFonts w:ascii="仿宋_GB2312" w:hAnsi="仿宋_GB2312" w:cs="仿宋_GB2312" w:eastAsia="仿宋_GB2312"/>
              </w:rPr>
              <w:t>无重大违法记录声明.docx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本项目不接受联合体.docx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营业执照等主体资格证明文件：在中华人民共和国境内注册，依法取得并有效存续的营业执照（含电子营业执照）\事业单位法人证书\民办非企业单位登记证书\非企业专业服务机构执业许可证等。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法定代表人（主要负责人）委托代理人参加谈判时，应提供法定代表人（主要负责人）委托授权书；法定代表人（主要负责人）亲自参加谈判时，应提供法定代表人（主要负责人）身份证明书。</w:t>
            </w:r>
          </w:p>
        </w:tc>
        <w:tc>
          <w:tcPr>
            <w:tcW w:type="dxa" w:w="1661"/>
          </w:tcPr>
          <w:p>
            <w:pPr>
              <w:pStyle w:val="null3"/>
            </w:pPr>
            <w:r>
              <w:rPr>
                <w:rFonts w:ascii="仿宋_GB2312" w:hAnsi="仿宋_GB2312" w:cs="仿宋_GB2312" w:eastAsia="仿宋_GB2312"/>
              </w:rPr>
              <w:t>法定代表人身份证明、法定代表人授权.docx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供应商无须提供，投标现场查询）</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供应商须具有国家行政主管部门核发有效的《出版物经营许可证》</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提交响应文件截止时间前一年内至少一个月的纳税证明或完税证明（任意税种），纳税证明或完税证明上应有代收机构或税务机关的公章或业务专用章。（依法免税的供应商应提供相应文件证明）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一年内至少三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2023或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附基本存款账户信息）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供应商参加采购活动前3年内在经营活动中没有重大违法记录：参加采购活动前3年内在经营活动中没有重大违法记录；并提供书面声明</w:t>
            </w:r>
          </w:p>
        </w:tc>
        <w:tc>
          <w:tcPr>
            <w:tcW w:type="dxa" w:w="1661"/>
          </w:tcPr>
          <w:p>
            <w:pPr>
              <w:pStyle w:val="null3"/>
            </w:pPr>
            <w:r>
              <w:rPr>
                <w:rFonts w:ascii="仿宋_GB2312" w:hAnsi="仿宋_GB2312" w:cs="仿宋_GB2312" w:eastAsia="仿宋_GB2312"/>
              </w:rPr>
              <w:t>无重大违法记录声明.docx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本项目不接受联合体.docx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提交响应文件的截止之日起不少于90天。</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技术参数</w:t>
            </w:r>
          </w:p>
        </w:tc>
        <w:tc>
          <w:tcPr>
            <w:tcW w:type="dxa" w:w="3322"/>
          </w:tcPr>
          <w:p>
            <w:pPr>
              <w:pStyle w:val="null3"/>
            </w:pPr>
            <w:r>
              <w:rPr>
                <w:rFonts w:ascii="仿宋_GB2312" w:hAnsi="仿宋_GB2312" w:cs="仿宋_GB2312" w:eastAsia="仿宋_GB2312"/>
              </w:rPr>
              <w:t>符合采购需求中的实质性要求和条件</w:t>
            </w:r>
          </w:p>
        </w:tc>
        <w:tc>
          <w:tcPr>
            <w:tcW w:type="dxa" w:w="1661"/>
          </w:tcPr>
          <w:p>
            <w:pPr>
              <w:pStyle w:val="null3"/>
            </w:pPr>
            <w:r>
              <w:rPr>
                <w:rFonts w:ascii="仿宋_GB2312" w:hAnsi="仿宋_GB2312" w:cs="仿宋_GB2312" w:eastAsia="仿宋_GB2312"/>
              </w:rPr>
              <w:t>响应文件封面 产品技术参数表 商务应答表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响应文件封面 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与竞争性谈判文件商务要求条款不一致或增加 了采购 人难以接受的条款</w:t>
            </w:r>
          </w:p>
        </w:tc>
        <w:tc>
          <w:tcPr>
            <w:tcW w:type="dxa" w:w="1661"/>
          </w:tcPr>
          <w:p>
            <w:pPr>
              <w:pStyle w:val="null3"/>
            </w:pPr>
            <w:r>
              <w:rPr>
                <w:rFonts w:ascii="仿宋_GB2312" w:hAnsi="仿宋_GB2312" w:cs="仿宋_GB2312" w:eastAsia="仿宋_GB2312"/>
              </w:rPr>
              <w:t>响应文件封面 产品技术参数表 商务应答表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是否符合法律法规和竞争性谈判文件规定的其 他实质 性要求</w:t>
            </w:r>
          </w:p>
        </w:tc>
        <w:tc>
          <w:tcPr>
            <w:tcW w:type="dxa" w:w="1661"/>
          </w:tcPr>
          <w:p>
            <w:pPr>
              <w:pStyle w:val="null3"/>
            </w:pPr>
            <w:r>
              <w:rPr>
                <w:rFonts w:ascii="仿宋_GB2312" w:hAnsi="仿宋_GB2312" w:cs="仿宋_GB2312" w:eastAsia="仿宋_GB2312"/>
              </w:rPr>
              <w:t>法定代表人身份证明、法定代表人授权.docx 中小企业声明函 商务应答表 无重大违法记录声明.docx 特定资格证明文件.docx 供应商应提交的相关资格证明材料 报价表 响应文件封面 产品技术参数表 残疾人福利性单位声明函 标的清单 响应函 本项目不接受联合体.docx 陕西省政府采购供应商拒绝政府采购领域商业贿赂承诺书.docx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提交响应文件的截止之日起不少于90天。</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技术参数</w:t>
            </w:r>
          </w:p>
        </w:tc>
        <w:tc>
          <w:tcPr>
            <w:tcW w:type="dxa" w:w="3322"/>
          </w:tcPr>
          <w:p>
            <w:pPr>
              <w:pStyle w:val="null3"/>
            </w:pPr>
            <w:r>
              <w:rPr>
                <w:rFonts w:ascii="仿宋_GB2312" w:hAnsi="仿宋_GB2312" w:cs="仿宋_GB2312" w:eastAsia="仿宋_GB2312"/>
              </w:rPr>
              <w:t>符合采购需求中的实质性要求和条件</w:t>
            </w:r>
          </w:p>
        </w:tc>
        <w:tc>
          <w:tcPr>
            <w:tcW w:type="dxa" w:w="1661"/>
          </w:tcPr>
          <w:p>
            <w:pPr>
              <w:pStyle w:val="null3"/>
            </w:pPr>
            <w:r>
              <w:rPr>
                <w:rFonts w:ascii="仿宋_GB2312" w:hAnsi="仿宋_GB2312" w:cs="仿宋_GB2312" w:eastAsia="仿宋_GB2312"/>
              </w:rPr>
              <w:t>响应文件封面 产品技术参数表 商务应答表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响应文件封面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与竞争性谈判文件商务要求条款不一致或增加 了采购 人难以接受的条款</w:t>
            </w:r>
          </w:p>
        </w:tc>
        <w:tc>
          <w:tcPr>
            <w:tcW w:type="dxa" w:w="1661"/>
          </w:tcPr>
          <w:p>
            <w:pPr>
              <w:pStyle w:val="null3"/>
            </w:pPr>
            <w:r>
              <w:rPr>
                <w:rFonts w:ascii="仿宋_GB2312" w:hAnsi="仿宋_GB2312" w:cs="仿宋_GB2312" w:eastAsia="仿宋_GB2312"/>
              </w:rPr>
              <w:t>响应文件封面 商务应答表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是否符合法律法规和竞争性谈判文件规定的其 他实质 性要求</w:t>
            </w:r>
          </w:p>
        </w:tc>
        <w:tc>
          <w:tcPr>
            <w:tcW w:type="dxa" w:w="1661"/>
          </w:tcPr>
          <w:p>
            <w:pPr>
              <w:pStyle w:val="null3"/>
            </w:pPr>
            <w:r>
              <w:rPr>
                <w:rFonts w:ascii="仿宋_GB2312" w:hAnsi="仿宋_GB2312" w:cs="仿宋_GB2312" w:eastAsia="仿宋_GB2312"/>
              </w:rPr>
              <w:t>法定代表人身份证明、法定代表人授权.docx 中小企业声明函 商务应答表 无重大违法记录声明.docx 特定资格证明文件.docx 供应商应提交的相关资格证明材料 报价表 响应文件封面 产品技术参数表 残疾人福利性单位声明函 标的清单 响应函 本项目不接受联合体.docx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详见附件：法定代表人身份证明、法定代表人授权.docx</w:t>
      </w:r>
    </w:p>
    <w:p>
      <w:pPr>
        <w:pStyle w:val="null3"/>
        <w:ind w:firstLine="960"/>
      </w:pPr>
      <w:r>
        <w:rPr>
          <w:rFonts w:ascii="仿宋_GB2312" w:hAnsi="仿宋_GB2312" w:cs="仿宋_GB2312" w:eastAsia="仿宋_GB2312"/>
        </w:rPr>
        <w:t>详见附件：本项目不接受联合体.docx</w:t>
      </w:r>
    </w:p>
    <w:p>
      <w:pPr>
        <w:pStyle w:val="null3"/>
        <w:ind w:firstLine="960"/>
      </w:pPr>
      <w:r>
        <w:rPr>
          <w:rFonts w:ascii="仿宋_GB2312" w:hAnsi="仿宋_GB2312" w:cs="仿宋_GB2312" w:eastAsia="仿宋_GB2312"/>
        </w:rPr>
        <w:t>详见附件：无重大违法记录声明.docx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详见附件：法定代表人身份证明、法定代表人授权.docx</w:t>
      </w:r>
    </w:p>
    <w:p>
      <w:pPr>
        <w:pStyle w:val="null3"/>
        <w:ind w:firstLine="960"/>
      </w:pPr>
      <w:r>
        <w:rPr>
          <w:rFonts w:ascii="仿宋_GB2312" w:hAnsi="仿宋_GB2312" w:cs="仿宋_GB2312" w:eastAsia="仿宋_GB2312"/>
        </w:rPr>
        <w:t>详见附件：本项目不接受联合体.docx</w:t>
      </w:r>
    </w:p>
    <w:p>
      <w:pPr>
        <w:pStyle w:val="null3"/>
        <w:ind w:firstLine="960"/>
      </w:pPr>
      <w:r>
        <w:rPr>
          <w:rFonts w:ascii="仿宋_GB2312" w:hAnsi="仿宋_GB2312" w:cs="仿宋_GB2312" w:eastAsia="仿宋_GB2312"/>
        </w:rPr>
        <w:t>详见附件：无重大违法记录声明.docx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