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5AF10"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售后服务及培训方案</w:t>
      </w:r>
    </w:p>
    <w:p w14:paraId="7AA57BC2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</w:p>
    <w:p w14:paraId="0487647C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 w14:paraId="0C8A21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B48F4"/>
    <w:rsid w:val="613B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2025-08-05T02:40:00Z</dcterms:created>
  <dc:creator>知行合一</dc:creator>
  <cp:lastModifiedBy>知行合一</cp:lastModifiedBy>
  <dcterms:modified xsi:type="dcterms:W3CDTF">2025-08-05T02:40:35Z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68DF275C92204BE984C94BBD3D0C5618_11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