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00C59">
      <w:pPr>
        <w:pStyle w:val="2"/>
        <w:keepNext w:val="0"/>
        <w:keepLines w:val="0"/>
        <w:jc w:val="center"/>
        <w:rPr>
          <w:rFonts w:ascii="宋体" w:hAnsi="宋体"/>
          <w:color w:val="000000"/>
        </w:rPr>
      </w:pPr>
      <w:r>
        <w:rPr>
          <w:rFonts w:hint="eastAsia" w:ascii="宋体" w:hAnsi="宋体"/>
          <w:color w:val="000000"/>
          <w:sz w:val="32"/>
          <w:szCs w:val="32"/>
        </w:rPr>
        <w:t>合同主要条款</w:t>
      </w:r>
    </w:p>
    <w:p w14:paraId="4A409538">
      <w:pPr>
        <w:bidi w:val="0"/>
        <w:rPr>
          <w:rFonts w:hint="eastAsia"/>
        </w:rPr>
      </w:pPr>
      <w:r>
        <w:rPr>
          <w:rFonts w:ascii="宋体" w:hAnsi="宋体" w:eastAsia="宋体" w:cs="宋体"/>
          <w:sz w:val="22"/>
          <w:szCs w:val="22"/>
        </w:rPr>
        <w:t>本表是对合同条款的具体补充和修改，如有矛</w:t>
      </w:r>
      <w:r>
        <w:rPr>
          <w:rFonts w:ascii="宋体" w:hAnsi="宋体" w:eastAsia="宋体" w:cs="宋体"/>
          <w:spacing w:val="-1"/>
          <w:sz w:val="22"/>
          <w:szCs w:val="22"/>
        </w:rPr>
        <w:t>盾，应以本资料表为准。</w:t>
      </w:r>
    </w:p>
    <w:tbl>
      <w:tblPr>
        <w:tblStyle w:val="10"/>
        <w:tblW w:w="9071"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57"/>
        <w:gridCol w:w="8614"/>
      </w:tblGrid>
      <w:tr w14:paraId="68BBF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top w:val="single" w:color="000000" w:sz="10" w:space="0"/>
              <w:left w:val="single" w:color="000000" w:sz="10" w:space="0"/>
            </w:tcBorders>
            <w:noWrap w:val="0"/>
            <w:vAlign w:val="center"/>
          </w:tcPr>
          <w:p w14:paraId="68793BA6">
            <w:pPr>
              <w:pStyle w:val="9"/>
              <w:spacing w:before="104" w:line="221" w:lineRule="auto"/>
              <w:ind w:left="70"/>
              <w:jc w:val="center"/>
              <w:rPr>
                <w:sz w:val="24"/>
                <w:szCs w:val="24"/>
              </w:rPr>
            </w:pPr>
            <w:r>
              <w:rPr>
                <w:spacing w:val="-5"/>
                <w:sz w:val="24"/>
                <w:szCs w:val="24"/>
              </w:rPr>
              <w:t>序号</w:t>
            </w:r>
          </w:p>
        </w:tc>
        <w:tc>
          <w:tcPr>
            <w:tcW w:w="8614" w:type="dxa"/>
            <w:tcBorders>
              <w:top w:val="single" w:color="000000" w:sz="10" w:space="0"/>
              <w:right w:val="single" w:color="000000" w:sz="10" w:space="0"/>
            </w:tcBorders>
            <w:noWrap w:val="0"/>
            <w:vAlign w:val="top"/>
          </w:tcPr>
          <w:p w14:paraId="2A8147EC">
            <w:pPr>
              <w:pStyle w:val="9"/>
              <w:spacing w:before="105" w:line="219" w:lineRule="auto"/>
              <w:ind w:left="3750"/>
              <w:jc w:val="both"/>
              <w:rPr>
                <w:sz w:val="24"/>
                <w:szCs w:val="24"/>
              </w:rPr>
            </w:pPr>
            <w:r>
              <w:rPr>
                <w:spacing w:val="-20"/>
                <w:sz w:val="24"/>
                <w:szCs w:val="24"/>
              </w:rPr>
              <w:t>内</w:t>
            </w:r>
            <w:r>
              <w:rPr>
                <w:spacing w:val="2"/>
                <w:sz w:val="24"/>
                <w:szCs w:val="24"/>
              </w:rPr>
              <w:t xml:space="preserve">      </w:t>
            </w:r>
            <w:r>
              <w:rPr>
                <w:spacing w:val="-20"/>
                <w:sz w:val="24"/>
                <w:szCs w:val="24"/>
              </w:rPr>
              <w:t>容</w:t>
            </w:r>
          </w:p>
        </w:tc>
      </w:tr>
      <w:tr w14:paraId="3B56D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024EB46E">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1</w:t>
            </w:r>
          </w:p>
        </w:tc>
        <w:tc>
          <w:tcPr>
            <w:tcW w:w="8614" w:type="dxa"/>
            <w:tcBorders>
              <w:right w:val="single" w:color="000000" w:sz="10" w:space="0"/>
            </w:tcBorders>
            <w:noWrap w:val="0"/>
            <w:vAlign w:val="top"/>
          </w:tcPr>
          <w:p w14:paraId="319E394A">
            <w:pPr>
              <w:pStyle w:val="9"/>
              <w:spacing w:before="182" w:line="360" w:lineRule="auto"/>
              <w:ind w:right="17"/>
              <w:jc w:val="both"/>
              <w:rPr>
                <w:rFonts w:hint="eastAsia" w:ascii="宋体" w:hAnsi="宋体" w:eastAsia="宋体" w:cs="宋体"/>
                <w:spacing w:val="-1"/>
                <w:kern w:val="2"/>
                <w:sz w:val="24"/>
                <w:szCs w:val="24"/>
                <w:lang w:val="en-US" w:eastAsia="zh-CN" w:bidi="ar-SA"/>
              </w:rPr>
            </w:pPr>
            <w:r>
              <w:rPr>
                <w:rFonts w:ascii="宋体" w:hAnsi="宋体" w:eastAsia="宋体" w:cs="宋体"/>
                <w:spacing w:val="-1"/>
                <w:kern w:val="2"/>
                <w:sz w:val="24"/>
                <w:szCs w:val="24"/>
                <w:lang w:val="en-US" w:eastAsia="en-US" w:bidi="ar-SA"/>
              </w:rPr>
              <w:t>采购人（甲方）名称：</w:t>
            </w:r>
            <w:r>
              <w:rPr>
                <w:rFonts w:hint="eastAsia" w:ascii="宋体" w:hAnsi="宋体" w:eastAsia="宋体" w:cs="宋体"/>
                <w:spacing w:val="-1"/>
                <w:kern w:val="2"/>
                <w:sz w:val="24"/>
                <w:szCs w:val="24"/>
                <w:lang w:val="en-US" w:eastAsia="zh-CN" w:bidi="ar-SA"/>
              </w:rPr>
              <w:t>西安市应急管理局</w:t>
            </w:r>
          </w:p>
          <w:p w14:paraId="27F680AB">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地址：</w:t>
            </w:r>
            <w:r>
              <w:rPr>
                <w:rFonts w:hint="eastAsia" w:ascii="宋体" w:hAnsi="宋体" w:eastAsia="宋体" w:cs="宋体"/>
                <w:spacing w:val="-1"/>
                <w:kern w:val="2"/>
                <w:sz w:val="24"/>
                <w:szCs w:val="24"/>
                <w:lang w:val="en-US" w:eastAsia="en-US" w:bidi="ar-SA"/>
              </w:rPr>
              <w:t>西安市凤城七路旭辉中心2号楼</w:t>
            </w:r>
          </w:p>
        </w:tc>
      </w:tr>
      <w:tr w14:paraId="57C1D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295BCCF4">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2</w:t>
            </w:r>
          </w:p>
        </w:tc>
        <w:tc>
          <w:tcPr>
            <w:tcW w:w="8614" w:type="dxa"/>
            <w:tcBorders>
              <w:right w:val="single" w:color="000000" w:sz="10" w:space="0"/>
            </w:tcBorders>
            <w:noWrap w:val="0"/>
            <w:vAlign w:val="top"/>
          </w:tcPr>
          <w:p w14:paraId="1844D753">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供应商（乙方）：成交人</w:t>
            </w:r>
          </w:p>
        </w:tc>
      </w:tr>
      <w:tr w14:paraId="645F4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78C6A126">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3</w:t>
            </w:r>
          </w:p>
        </w:tc>
        <w:tc>
          <w:tcPr>
            <w:tcW w:w="8614" w:type="dxa"/>
            <w:tcBorders>
              <w:right w:val="single" w:color="000000" w:sz="10" w:space="0"/>
            </w:tcBorders>
            <w:noWrap w:val="0"/>
            <w:vAlign w:val="top"/>
          </w:tcPr>
          <w:p w14:paraId="55FCDA4D">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服务期：</w:t>
            </w:r>
            <w:r>
              <w:rPr>
                <w:rFonts w:hint="eastAsia" w:ascii="宋体" w:hAnsi="宋体" w:eastAsia="宋体" w:cs="宋体"/>
                <w:spacing w:val="-1"/>
                <w:kern w:val="2"/>
                <w:sz w:val="24"/>
                <w:szCs w:val="24"/>
                <w:lang w:val="en-US" w:eastAsia="en-US" w:bidi="ar-SA"/>
              </w:rPr>
              <w:t>2025年10月1日起至2026年9月30日止</w:t>
            </w:r>
          </w:p>
        </w:tc>
      </w:tr>
      <w:tr w14:paraId="39052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6" w:hRule="atLeast"/>
        </w:trPr>
        <w:tc>
          <w:tcPr>
            <w:tcW w:w="457" w:type="dxa"/>
            <w:tcBorders>
              <w:left w:val="single" w:color="000000" w:sz="10" w:space="0"/>
            </w:tcBorders>
            <w:noWrap w:val="0"/>
            <w:vAlign w:val="center"/>
          </w:tcPr>
          <w:p w14:paraId="380F6B52">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4</w:t>
            </w:r>
          </w:p>
        </w:tc>
        <w:tc>
          <w:tcPr>
            <w:tcW w:w="8614" w:type="dxa"/>
            <w:tcBorders>
              <w:right w:val="single" w:color="000000" w:sz="10" w:space="0"/>
            </w:tcBorders>
            <w:noWrap w:val="0"/>
            <w:vAlign w:val="top"/>
          </w:tcPr>
          <w:p w14:paraId="76C270EA">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付款程序及付款方式：</w:t>
            </w:r>
          </w:p>
          <w:p w14:paraId="639AEE84">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1、合同总价即成交价，成交人应在谈判报价中标明完成本次谈判所有费用。</w:t>
            </w:r>
          </w:p>
          <w:p w14:paraId="395D226E">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2、付款方式和程序：</w:t>
            </w:r>
          </w:p>
          <w:p w14:paraId="7E0AE6C3">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（1）由采购人负责结算，成交单位提供全额发票。</w:t>
            </w:r>
          </w:p>
          <w:p w14:paraId="487AF339">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（2）付款方式：</w:t>
            </w:r>
          </w:p>
          <w:p w14:paraId="5429562A">
            <w:pPr>
              <w:pStyle w:val="9"/>
              <w:spacing w:before="182" w:line="360" w:lineRule="auto"/>
              <w:ind w:right="17"/>
              <w:jc w:val="both"/>
              <w:rPr>
                <w:rFonts w:hint="eastAsia" w:ascii="宋体" w:hAnsi="宋体" w:eastAsia="宋体" w:cs="宋体"/>
                <w:spacing w:val="-1"/>
                <w:kern w:val="2"/>
                <w:sz w:val="24"/>
                <w:szCs w:val="24"/>
                <w:lang w:val="en-US" w:eastAsia="en-US" w:bidi="ar-SA"/>
              </w:rPr>
            </w:pPr>
            <w:r>
              <w:rPr>
                <w:rFonts w:hint="eastAsia" w:ascii="宋体" w:hAnsi="宋体" w:eastAsia="宋体" w:cs="宋体"/>
                <w:spacing w:val="-1"/>
                <w:kern w:val="2"/>
                <w:sz w:val="24"/>
                <w:szCs w:val="24"/>
                <w:lang w:val="en-US" w:eastAsia="en-US" w:bidi="ar-SA"/>
              </w:rPr>
              <w:t>①本合同签订之日起 15个工作日内，甲方按合同条款支付2025年10月1日-2025年12月31日服务款项的100%。</w:t>
            </w:r>
          </w:p>
          <w:p w14:paraId="0F9138A3">
            <w:pPr>
              <w:pStyle w:val="9"/>
              <w:spacing w:before="182" w:line="360" w:lineRule="auto"/>
              <w:ind w:right="17"/>
              <w:jc w:val="both"/>
              <w:rPr>
                <w:rFonts w:hint="eastAsia" w:ascii="宋体" w:hAnsi="宋体" w:eastAsia="宋体" w:cs="宋体"/>
                <w:spacing w:val="-1"/>
                <w:kern w:val="2"/>
                <w:sz w:val="24"/>
                <w:szCs w:val="24"/>
                <w:lang w:val="en-US" w:eastAsia="en-US" w:bidi="ar-SA"/>
              </w:rPr>
            </w:pPr>
            <w:r>
              <w:rPr>
                <w:rFonts w:hint="eastAsia" w:ascii="宋体" w:hAnsi="宋体" w:eastAsia="宋体" w:cs="宋体"/>
                <w:spacing w:val="-1"/>
                <w:kern w:val="2"/>
                <w:sz w:val="24"/>
                <w:szCs w:val="24"/>
                <w:lang w:val="en-US" w:eastAsia="en-US" w:bidi="ar-SA"/>
              </w:rPr>
              <w:t>②甲方在 2026年市财政预算下达并经局党委会研究审议后30个工作日内，支付2026 年1月 -2026年9月服务款项的90%。</w:t>
            </w:r>
          </w:p>
          <w:p w14:paraId="251BFC96">
            <w:pPr>
              <w:pStyle w:val="9"/>
              <w:spacing w:before="182" w:line="360" w:lineRule="auto"/>
              <w:ind w:right="17"/>
              <w:jc w:val="both"/>
              <w:rPr>
                <w:rFonts w:hint="eastAsia" w:ascii="宋体" w:hAnsi="宋体" w:eastAsia="宋体" w:cs="宋体"/>
                <w:spacing w:val="-1"/>
                <w:kern w:val="2"/>
                <w:sz w:val="24"/>
                <w:szCs w:val="24"/>
                <w:lang w:val="en-US" w:eastAsia="en-US" w:bidi="ar-SA"/>
              </w:rPr>
            </w:pPr>
            <w:r>
              <w:rPr>
                <w:rFonts w:hint="eastAsia" w:ascii="宋体" w:hAnsi="宋体" w:eastAsia="宋体" w:cs="宋体"/>
                <w:spacing w:val="-1"/>
                <w:kern w:val="2"/>
                <w:sz w:val="24"/>
                <w:szCs w:val="24"/>
                <w:lang w:val="en-US" w:eastAsia="en-US" w:bidi="ar-SA"/>
              </w:rPr>
              <w:t>③合同期满待验收合格后，甲方支付2026 年1月-2026年9月剩余服务款项的 10%。</w:t>
            </w:r>
          </w:p>
          <w:p w14:paraId="1104CE8F">
            <w:pPr>
              <w:pStyle w:val="9"/>
              <w:spacing w:before="181" w:line="360" w:lineRule="auto"/>
              <w:ind w:right="17"/>
              <w:jc w:val="both"/>
              <w:rPr>
                <w:rFonts w:hint="default"/>
                <w:spacing w:val="-2"/>
                <w:position w:val="17"/>
                <w:sz w:val="24"/>
                <w:szCs w:val="24"/>
                <w:lang w:val="en-US" w:eastAsia="zh-CN"/>
              </w:rPr>
            </w:pPr>
          </w:p>
        </w:tc>
      </w:tr>
      <w:tr w14:paraId="0A807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62031797">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5</w:t>
            </w:r>
          </w:p>
        </w:tc>
        <w:tc>
          <w:tcPr>
            <w:tcW w:w="8614" w:type="dxa"/>
            <w:tcBorders>
              <w:right w:val="single" w:color="000000" w:sz="10" w:space="0"/>
            </w:tcBorders>
            <w:noWrap w:val="0"/>
            <w:vAlign w:val="top"/>
          </w:tcPr>
          <w:p w14:paraId="7FF40EC1">
            <w:pPr>
              <w:pStyle w:val="9"/>
              <w:spacing w:before="50" w:line="360" w:lineRule="auto"/>
              <w:ind w:left="23"/>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合同争议的解决：</w:t>
            </w:r>
          </w:p>
          <w:p w14:paraId="6C8F7B1A">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合同执行中发生争议的，当事人双方应协商解决，协商达不成一致时，可向采购人所在地申请仲裁或者向人民法院提请诉讼。</w:t>
            </w:r>
          </w:p>
        </w:tc>
      </w:tr>
      <w:tr w14:paraId="6D4E3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7172F98F">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6</w:t>
            </w:r>
          </w:p>
        </w:tc>
        <w:tc>
          <w:tcPr>
            <w:tcW w:w="8614" w:type="dxa"/>
            <w:tcBorders>
              <w:right w:val="single" w:color="000000" w:sz="10" w:space="0"/>
            </w:tcBorders>
            <w:noWrap w:val="0"/>
            <w:vAlign w:val="top"/>
          </w:tcPr>
          <w:p w14:paraId="54E1D25B">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知识产权：</w:t>
            </w:r>
          </w:p>
          <w:p w14:paraId="563B0CEA">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协商单位应保证协商产品及服务不会出现因第三方提出侵犯其专利权、商标 权或其它知识产权而引发法律或经济纠纷，否则由协商单位承担全部责任。任何被协商单位用于未经授权的商业目的行为所造成的违约或侵权责任由协商单位承但。</w:t>
            </w:r>
          </w:p>
        </w:tc>
      </w:tr>
      <w:tr w14:paraId="0339D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457" w:type="dxa"/>
            <w:tcBorders>
              <w:left w:val="single" w:color="000000" w:sz="10" w:space="0"/>
            </w:tcBorders>
            <w:noWrap w:val="0"/>
            <w:vAlign w:val="center"/>
          </w:tcPr>
          <w:p w14:paraId="4194C3E4">
            <w:pPr>
              <w:pStyle w:val="9"/>
              <w:spacing w:before="182" w:line="360" w:lineRule="auto"/>
              <w:ind w:right="17"/>
              <w:jc w:val="center"/>
              <w:rPr>
                <w:rFonts w:hint="eastAsia" w:ascii="宋体" w:hAnsi="宋体" w:eastAsia="宋体" w:cs="宋体"/>
                <w:spacing w:val="-1"/>
                <w:kern w:val="2"/>
                <w:sz w:val="24"/>
                <w:szCs w:val="24"/>
                <w:lang w:val="en-US" w:eastAsia="zh-CN" w:bidi="ar-SA"/>
              </w:rPr>
            </w:pPr>
            <w:r>
              <w:rPr>
                <w:rFonts w:hint="eastAsia" w:cs="宋体"/>
                <w:spacing w:val="-1"/>
                <w:kern w:val="2"/>
                <w:sz w:val="24"/>
                <w:szCs w:val="24"/>
                <w:lang w:val="en-US" w:eastAsia="zh-CN" w:bidi="ar-SA"/>
              </w:rPr>
              <w:t>7</w:t>
            </w:r>
          </w:p>
        </w:tc>
        <w:tc>
          <w:tcPr>
            <w:tcW w:w="8614" w:type="dxa"/>
            <w:tcBorders>
              <w:right w:val="single" w:color="000000" w:sz="10" w:space="0"/>
            </w:tcBorders>
            <w:noWrap w:val="0"/>
            <w:vAlign w:val="top"/>
          </w:tcPr>
          <w:p w14:paraId="499E14E1">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违约责任：</w:t>
            </w:r>
          </w:p>
          <w:p w14:paraId="292D2013">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按《民法典》中的相关条款执行。</w:t>
            </w:r>
          </w:p>
          <w:p w14:paraId="17086B6B">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未按合同或谈判文件要求提供的服务质量不能满足采购人技术要求，采购单位有</w:t>
            </w:r>
          </w:p>
          <w:p w14:paraId="3DE6170E">
            <w:pPr>
              <w:pStyle w:val="9"/>
              <w:spacing w:before="182" w:line="360" w:lineRule="auto"/>
              <w:ind w:right="17"/>
              <w:jc w:val="both"/>
              <w:rPr>
                <w:rFonts w:ascii="宋体" w:hAnsi="宋体" w:eastAsia="宋体" w:cs="宋体"/>
                <w:spacing w:val="-1"/>
                <w:kern w:val="2"/>
                <w:sz w:val="24"/>
                <w:szCs w:val="24"/>
                <w:lang w:val="en-US" w:eastAsia="en-US" w:bidi="ar-SA"/>
              </w:rPr>
            </w:pPr>
            <w:r>
              <w:rPr>
                <w:rFonts w:ascii="宋体" w:hAnsi="宋体" w:eastAsia="宋体" w:cs="宋体"/>
                <w:spacing w:val="-1"/>
                <w:kern w:val="2"/>
                <w:sz w:val="24"/>
                <w:szCs w:val="24"/>
                <w:lang w:val="en-US" w:eastAsia="en-US" w:bidi="ar-SA"/>
              </w:rPr>
              <w:t>权终止合同，甚至对谈判单位违约行为进行追究。</w:t>
            </w:r>
          </w:p>
        </w:tc>
      </w:tr>
    </w:tbl>
    <w:p w14:paraId="4E707580">
      <w:pPr>
        <w:spacing w:before="60" w:line="184" w:lineRule="auto"/>
        <w:ind w:left="9"/>
        <w:rPr>
          <w:rFonts w:ascii="宋体" w:hAnsi="宋体" w:eastAsia="宋体" w:cs="宋体"/>
          <w:b/>
          <w:bCs/>
          <w:spacing w:val="-1"/>
          <w:sz w:val="30"/>
          <w:szCs w:val="30"/>
        </w:rPr>
        <w:sectPr>
          <w:headerReference r:id="rId5" w:type="default"/>
          <w:footerReference r:id="rId6" w:type="default"/>
          <w:footerReference r:id="rId7" w:type="even"/>
          <w:pgSz w:w="11906" w:h="16838"/>
          <w:pgMar w:top="1418" w:right="1418" w:bottom="1418" w:left="1418" w:header="851" w:footer="992" w:gutter="0"/>
          <w:pgNumType w:fmt="decimal" w:start="1"/>
          <w:cols w:space="720" w:num="1"/>
          <w:docGrid w:type="lines" w:linePitch="312" w:charSpace="0"/>
        </w:sectPr>
      </w:pPr>
    </w:p>
    <w:p w14:paraId="7563C3C7">
      <w:pPr>
        <w:jc w:val="center"/>
        <w:rPr>
          <w:rFonts w:hint="eastAsia" w:ascii="仿宋" w:hAnsi="仿宋" w:eastAsia="仿宋" w:cs="仿宋"/>
          <w:b/>
          <w:bCs/>
          <w:sz w:val="24"/>
          <w:szCs w:val="24"/>
          <w:highlight w:val="none"/>
        </w:rPr>
      </w:pPr>
      <w:r>
        <w:rPr>
          <w:rFonts w:hint="eastAsia"/>
          <w:b/>
          <w:bCs/>
          <w:sz w:val="44"/>
          <w:highlight w:val="none"/>
        </w:rPr>
        <w:t>房屋租赁合同</w:t>
      </w:r>
    </w:p>
    <w:p w14:paraId="75495F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甲方（承租方）：</w:t>
      </w:r>
      <w:r>
        <w:rPr>
          <w:rFonts w:hint="eastAsia" w:ascii="宋体" w:hAnsi="宋体" w:eastAsia="宋体" w:cs="宋体"/>
          <w:sz w:val="24"/>
          <w:szCs w:val="24"/>
          <w:highlight w:val="none"/>
          <w:u w:val="single"/>
          <w:lang w:val="en-US" w:eastAsia="zh-CN"/>
        </w:rPr>
        <w:t xml:space="preserve">   西安市应急管理局  </w:t>
      </w:r>
    </w:p>
    <w:p w14:paraId="6B45DFF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乙方（出租方）：</w:t>
      </w:r>
      <w:r>
        <w:rPr>
          <w:rFonts w:hint="eastAsia" w:ascii="宋体" w:hAnsi="宋体" w:eastAsia="宋体" w:cs="宋体"/>
          <w:sz w:val="24"/>
          <w:szCs w:val="24"/>
          <w:highlight w:val="none"/>
          <w:u w:val="single"/>
          <w:lang w:val="en-US" w:eastAsia="zh-CN"/>
        </w:rPr>
        <w:t xml:space="preserve">                     </w:t>
      </w:r>
    </w:p>
    <w:p w14:paraId="18A015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》、《西安市</w:t>
      </w:r>
      <w:r>
        <w:rPr>
          <w:rFonts w:hint="eastAsia" w:ascii="宋体" w:hAnsi="宋体" w:eastAsia="宋体" w:cs="宋体"/>
          <w:sz w:val="24"/>
          <w:szCs w:val="24"/>
          <w:highlight w:val="none"/>
          <w:lang w:val="en-US" w:eastAsia="zh-CN"/>
        </w:rPr>
        <w:t>城市</w:t>
      </w:r>
      <w:r>
        <w:rPr>
          <w:rFonts w:hint="eastAsia" w:ascii="宋体" w:hAnsi="宋体" w:eastAsia="宋体" w:cs="宋体"/>
          <w:sz w:val="24"/>
          <w:szCs w:val="24"/>
          <w:highlight w:val="none"/>
        </w:rPr>
        <w:t>房屋租赁条例》等法律、法规和规定，甲、乙双方在平等、自愿、公平和诚实信用原则的基础上，经协商一致，就乙方承租甲方所有房屋事宜，订立本合同。</w:t>
      </w:r>
    </w:p>
    <w:p w14:paraId="7E75095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第一条 出租房屋情况和租赁用途</w:t>
      </w:r>
    </w:p>
    <w:p w14:paraId="7F1609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1、出租房屋位于“陕西省西安市经济技术开发区未央路以西、凤城7路以北、荣华国际商务中心项目2号楼7层、8层、9层、10层，房屋面积合计9495.72平方米作为办公用房和技术用房使用。</w:t>
      </w:r>
    </w:p>
    <w:p w14:paraId="342CF7D3">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附图纸、标注清楚具体区域</w:t>
      </w:r>
      <w:r>
        <w:rPr>
          <w:rFonts w:hint="eastAsia" w:ascii="宋体" w:hAnsi="宋体" w:cs="宋体"/>
          <w:sz w:val="24"/>
          <w:szCs w:val="24"/>
          <w:highlight w:val="none"/>
          <w:lang w:val="en-US" w:eastAsia="zh-CN"/>
        </w:rPr>
        <w:t>（后附附件）</w:t>
      </w:r>
      <w:r>
        <w:rPr>
          <w:rFonts w:hint="eastAsia" w:ascii="宋体" w:hAnsi="宋体" w:eastAsia="宋体" w:cs="宋体"/>
          <w:sz w:val="24"/>
          <w:szCs w:val="24"/>
          <w:highlight w:val="none"/>
          <w:lang w:val="en-US" w:eastAsia="zh-CN"/>
        </w:rPr>
        <w:t>。</w:t>
      </w:r>
    </w:p>
    <w:p w14:paraId="716D377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第二条 租赁日期</w:t>
      </w:r>
    </w:p>
    <w:p w14:paraId="270B280F">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甲、乙双方约定，租赁期限为 </w:t>
      </w:r>
      <w:r>
        <w:rPr>
          <w:rFonts w:hint="eastAsia" w:ascii="宋体" w:hAnsi="宋体" w:eastAsia="宋体" w:cs="宋体"/>
          <w:sz w:val="24"/>
          <w:szCs w:val="24"/>
          <w:highlight w:val="none"/>
          <w:u w:val="single"/>
          <w:lang w:val="en-US" w:eastAsia="zh-CN"/>
        </w:rPr>
        <w:t xml:space="preserve">    个月</w:t>
      </w:r>
      <w:r>
        <w:rPr>
          <w:rFonts w:hint="eastAsia" w:ascii="宋体" w:hAnsi="宋体" w:eastAsia="宋体" w:cs="宋体"/>
          <w:sz w:val="24"/>
          <w:szCs w:val="24"/>
          <w:highlight w:val="none"/>
        </w:rPr>
        <w:t>。乙方承租期为</w:t>
      </w:r>
      <w:r>
        <w:rPr>
          <w:rFonts w:hint="eastAsia" w:ascii="宋体" w:hAnsi="宋体" w:eastAsia="宋体" w:cs="宋体"/>
          <w:sz w:val="24"/>
          <w:szCs w:val="24"/>
          <w:highlight w:val="none"/>
          <w:u w:val="single"/>
        </w:rPr>
        <w:t>20</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lang w:val="en-US" w:eastAsia="zh-CN"/>
        </w:rPr>
        <w:t>00</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lang w:val="en-US" w:eastAsia="zh-CN"/>
        </w:rPr>
        <w:t>00</w:t>
      </w:r>
      <w:r>
        <w:rPr>
          <w:rFonts w:hint="eastAsia" w:ascii="宋体" w:hAnsi="宋体" w:eastAsia="宋体" w:cs="宋体"/>
          <w:sz w:val="24"/>
          <w:szCs w:val="24"/>
          <w:highlight w:val="none"/>
        </w:rPr>
        <w:t xml:space="preserve">日至 </w:t>
      </w:r>
      <w:r>
        <w:rPr>
          <w:rFonts w:hint="eastAsia" w:ascii="宋体" w:hAnsi="宋体" w:eastAsia="宋体" w:cs="宋体"/>
          <w:sz w:val="24"/>
          <w:szCs w:val="24"/>
          <w:highlight w:val="none"/>
          <w:u w:val="single"/>
        </w:rPr>
        <w:t>20</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lang w:val="en-US" w:eastAsia="zh-CN"/>
        </w:rPr>
        <w:t>00</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lang w:val="en-US" w:eastAsia="zh-CN"/>
        </w:rPr>
        <w:t>00</w:t>
      </w:r>
      <w:r>
        <w:rPr>
          <w:rFonts w:hint="eastAsia" w:ascii="宋体" w:hAnsi="宋体" w:eastAsia="宋体" w:cs="宋体"/>
          <w:sz w:val="24"/>
          <w:szCs w:val="24"/>
          <w:highlight w:val="none"/>
        </w:rPr>
        <w:t>日。</w:t>
      </w:r>
    </w:p>
    <w:p w14:paraId="3C18252E">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2.租赁期满，在与本合同同等条件下，甲方享有优先承租权续租房屋。甲方续租时，应提前90天通知乙方，乙方应在甲方通知后的30天内给予甲方明确答复。</w:t>
      </w:r>
    </w:p>
    <w:p w14:paraId="79A43A09">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ascii="宋体" w:hAnsi="宋体" w:eastAsia="宋体" w:cs="宋体"/>
          <w:sz w:val="24"/>
          <w:szCs w:val="24"/>
        </w:rPr>
        <w:t>甲乙双方协商一致同意,本合同履行期间,若甲方因工作安排调整办公地点,搬离【旭辉中心2号楼7-10层】,甲方将提前【90】日采取书面形式通知乙方,本合同最终租赁期限截止为甲方通知搬离日期,乙方保证无条件配合解除本合同。</w:t>
      </w:r>
    </w:p>
    <w:p w14:paraId="1D1188F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第三条 租金、支付方式</w:t>
      </w:r>
    </w:p>
    <w:p w14:paraId="6304C88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本合同总价（</w:t>
      </w:r>
      <w:r>
        <w:rPr>
          <w:rFonts w:hint="eastAsia" w:ascii="宋体" w:hAnsi="宋体" w:eastAsia="宋体" w:cs="宋体"/>
          <w:spacing w:val="-1"/>
          <w:kern w:val="2"/>
          <w:sz w:val="24"/>
          <w:szCs w:val="24"/>
          <w:lang w:val="en-US" w:eastAsia="en-US" w:bidi="ar-SA"/>
        </w:rPr>
        <w:t>2025年10月1日起至2026年9月30日止</w:t>
      </w:r>
      <w:r>
        <w:rPr>
          <w:rFonts w:hint="eastAsia" w:ascii="宋体" w:hAnsi="宋体" w:cs="宋体"/>
          <w:sz w:val="24"/>
          <w:szCs w:val="24"/>
          <w:highlight w:val="none"/>
          <w:lang w:val="en-US" w:eastAsia="zh-CN"/>
        </w:rPr>
        <w:t>）：</w:t>
      </w:r>
    </w:p>
    <w:p w14:paraId="507059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人民币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上述租金在租赁期内不变，如有变动，则应由甲、乙双方重新协商，并达成书面协议。</w:t>
      </w:r>
    </w:p>
    <w:p w14:paraId="11E21A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sz w:val="24"/>
          <w:szCs w:val="24"/>
          <w:highlight w:val="none"/>
        </w:rPr>
        <w:t>2、</w:t>
      </w:r>
      <w:r>
        <w:rPr>
          <w:rFonts w:hint="eastAsia" w:ascii="宋体" w:hAnsi="宋体" w:eastAsia="宋体" w:cs="宋体"/>
          <w:b/>
          <w:bCs/>
          <w:color w:val="auto"/>
          <w:sz w:val="24"/>
          <w:szCs w:val="24"/>
          <w:highlight w:val="none"/>
          <w:lang w:val="en-US" w:eastAsia="en-US"/>
        </w:rPr>
        <w:t>付款方式：</w:t>
      </w:r>
    </w:p>
    <w:p w14:paraId="7BCE556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en-US"/>
        </w:rPr>
        <w:t>①本合同签订之日起 15个工作日内，甲方按合同条款支付2025年10月1日-2025年12月31日服务款项的100%。</w:t>
      </w:r>
    </w:p>
    <w:p w14:paraId="60C7F14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en-US"/>
        </w:rPr>
        <w:t>②甲方在 2026年市财政预算下达并经局党委会研究审议后30个工作日内，支付2026 年1月 -2026年9月服务款项的90%。</w:t>
      </w:r>
    </w:p>
    <w:p w14:paraId="5D78F19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auto"/>
          <w:sz w:val="24"/>
          <w:szCs w:val="24"/>
          <w:highlight w:val="none"/>
          <w:lang w:val="en-US" w:eastAsia="en-US"/>
        </w:rPr>
        <w:t>③合同期满待验收合格后，甲方支付2026 年1月-2026年9月剩余服务款项的 10%。</w:t>
      </w:r>
    </w:p>
    <w:p w14:paraId="32BEFAD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76" w:firstLineChars="200"/>
        <w:textAlignment w:val="auto"/>
        <w:rPr>
          <w:rFonts w:hint="eastAsia" w:ascii="宋体" w:hAnsi="宋体" w:cs="宋体"/>
          <w:spacing w:val="-1"/>
          <w:kern w:val="2"/>
          <w:sz w:val="24"/>
          <w:szCs w:val="24"/>
          <w:u w:val="single"/>
          <w:lang w:val="en-US" w:eastAsia="zh-CN" w:bidi="ar-SA"/>
        </w:rPr>
      </w:pPr>
      <w:r>
        <w:rPr>
          <w:rFonts w:ascii="宋体" w:hAnsi="宋体" w:eastAsia="宋体" w:cs="宋体"/>
          <w:spacing w:val="-1"/>
          <w:kern w:val="2"/>
          <w:sz w:val="24"/>
          <w:szCs w:val="24"/>
          <w:lang w:val="en-US" w:eastAsia="en-US" w:bidi="ar-SA"/>
        </w:rPr>
        <w:t>由采购人负责结算，成交单位提供全额发票</w:t>
      </w:r>
      <w:r>
        <w:rPr>
          <w:rFonts w:hint="eastAsia" w:ascii="宋体" w:hAnsi="宋体" w:cs="宋体"/>
          <w:spacing w:val="-1"/>
          <w:kern w:val="2"/>
          <w:sz w:val="24"/>
          <w:szCs w:val="24"/>
          <w:lang w:val="en-US" w:eastAsia="zh-CN" w:bidi="ar-SA"/>
        </w:rPr>
        <w:t>，支付方式：</w:t>
      </w:r>
      <w:r>
        <w:rPr>
          <w:rFonts w:hint="eastAsia" w:ascii="宋体" w:hAnsi="宋体" w:cs="宋体"/>
          <w:spacing w:val="-1"/>
          <w:kern w:val="2"/>
          <w:sz w:val="24"/>
          <w:szCs w:val="24"/>
          <w:u w:val="single"/>
          <w:lang w:val="en-US" w:eastAsia="zh-CN" w:bidi="ar-SA"/>
        </w:rPr>
        <w:t xml:space="preserve">        。</w:t>
      </w:r>
    </w:p>
    <w:p w14:paraId="7A574B8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76" w:firstLineChars="200"/>
        <w:textAlignment w:val="auto"/>
        <w:rPr>
          <w:rFonts w:hint="default" w:ascii="宋体" w:hAnsi="宋体" w:cs="宋体"/>
          <w:spacing w:val="-1"/>
          <w:kern w:val="2"/>
          <w:sz w:val="24"/>
          <w:szCs w:val="24"/>
          <w:u w:val="single"/>
          <w:lang w:val="en-US" w:eastAsia="zh-CN" w:bidi="ar-SA"/>
        </w:rPr>
      </w:pPr>
      <w:r>
        <w:rPr>
          <w:rFonts w:hint="eastAsia" w:ascii="宋体" w:hAnsi="宋体" w:cs="宋体"/>
          <w:spacing w:val="-1"/>
          <w:kern w:val="2"/>
          <w:sz w:val="24"/>
          <w:szCs w:val="24"/>
          <w:u w:val="none"/>
          <w:lang w:val="en-US" w:eastAsia="zh-CN" w:bidi="ar-SA"/>
        </w:rPr>
        <w:t>收款账户信息：</w:t>
      </w:r>
      <w:r>
        <w:rPr>
          <w:rFonts w:hint="eastAsia" w:ascii="宋体" w:hAnsi="宋体" w:cs="宋体"/>
          <w:spacing w:val="-1"/>
          <w:kern w:val="2"/>
          <w:sz w:val="24"/>
          <w:szCs w:val="24"/>
          <w:u w:val="single"/>
          <w:lang w:val="en-US" w:eastAsia="zh-CN" w:bidi="ar-SA"/>
        </w:rPr>
        <w:t xml:space="preserve">                 </w:t>
      </w:r>
    </w:p>
    <w:p w14:paraId="03B1D0F4">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第四条  双方的权利和义务</w:t>
      </w:r>
    </w:p>
    <w:p w14:paraId="1F08A2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ascii="宋体" w:hAnsi="宋体" w:eastAsia="宋体" w:cs="宋体"/>
          <w:b/>
          <w:bCs/>
          <w:sz w:val="24"/>
          <w:szCs w:val="24"/>
        </w:rPr>
      </w:pPr>
      <w:r>
        <w:rPr>
          <w:rFonts w:ascii="宋体" w:hAnsi="宋体" w:eastAsia="宋体" w:cs="宋体"/>
          <w:b/>
          <w:bCs/>
          <w:sz w:val="24"/>
          <w:szCs w:val="24"/>
        </w:rPr>
        <w:t xml:space="preserve">(一)甲方的权利和义务 </w:t>
      </w:r>
    </w:p>
    <w:p w14:paraId="18518C1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1、按照本合同交纳款项</w:t>
      </w:r>
      <w:r>
        <w:rPr>
          <w:rFonts w:hint="eastAsia" w:ascii="宋体" w:hAnsi="宋体" w:eastAsia="宋体" w:cs="宋体"/>
          <w:sz w:val="24"/>
          <w:szCs w:val="24"/>
          <w:lang w:eastAsia="zh-CN"/>
        </w:rPr>
        <w:t>；</w:t>
      </w:r>
    </w:p>
    <w:p w14:paraId="43F6064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2、严格按照本合同约定及房屋使用性质使用房屋。甲方擅自改变房屋使用用途的,乙方有权解除本合同,收回房屋</w:t>
      </w:r>
      <w:r>
        <w:rPr>
          <w:rFonts w:hint="eastAsia" w:ascii="宋体" w:hAnsi="宋体" w:eastAsia="宋体" w:cs="宋体"/>
          <w:sz w:val="24"/>
          <w:szCs w:val="24"/>
          <w:lang w:eastAsia="zh-CN"/>
        </w:rPr>
        <w:t>；</w:t>
      </w:r>
    </w:p>
    <w:p w14:paraId="012E9ED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3、因使用需要,甲方可自费对房屋內部装修或增加设备、机房,对房屋进行的装修、改善、增设他物等添附时,不得破坏房屋的主体结构,并应遵守国家有关建筑、消防、环境保护和卫生防疫等方面的法律、法规、规章及其他约束性规定。并且, 甲方从事前述行为必须事先书面向乙方申请并征得乙方同意,乙方有权对工程进行监督</w:t>
      </w:r>
      <w:r>
        <w:rPr>
          <w:rFonts w:hint="eastAsia" w:ascii="宋体" w:hAnsi="宋体" w:eastAsia="宋体" w:cs="宋体"/>
          <w:sz w:val="24"/>
          <w:szCs w:val="24"/>
          <w:lang w:eastAsia="zh-CN"/>
        </w:rPr>
        <w:t>；</w:t>
      </w:r>
    </w:p>
    <w:p w14:paraId="3789D1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4、非经乙方同意,甲方不得以任何形式将房屋转租和分租。否则,自转租或分租之日起本合同自行解除,乙方有权随时收回房屋。由此造成的一切损失,由甲方负责赔偿</w:t>
      </w:r>
      <w:r>
        <w:rPr>
          <w:rFonts w:hint="eastAsia" w:ascii="宋体" w:hAnsi="宋体" w:eastAsia="宋体" w:cs="宋体"/>
          <w:sz w:val="24"/>
          <w:szCs w:val="24"/>
          <w:lang w:eastAsia="zh-CN"/>
        </w:rPr>
        <w:t>；</w:t>
      </w:r>
    </w:p>
    <w:p w14:paraId="1B08134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5、甲方在租赁标的内需要安装或者使用超过现有水、电容量的任何设备,应事先征得乙方同意。经双方协商工程、设备等费用另计并由甲方承担</w:t>
      </w:r>
      <w:r>
        <w:rPr>
          <w:rFonts w:hint="eastAsia" w:ascii="宋体" w:hAnsi="宋体" w:eastAsia="宋体" w:cs="宋体"/>
          <w:sz w:val="24"/>
          <w:szCs w:val="24"/>
          <w:lang w:eastAsia="zh-CN"/>
        </w:rPr>
        <w:t>；</w:t>
      </w:r>
    </w:p>
    <w:p w14:paraId="40F8945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sz w:val="24"/>
          <w:szCs w:val="24"/>
          <w:lang w:eastAsia="zh-CN"/>
        </w:rPr>
      </w:pPr>
      <w:r>
        <w:rPr>
          <w:rFonts w:ascii="宋体" w:hAnsi="宋体" w:eastAsia="宋体" w:cs="宋体"/>
          <w:sz w:val="24"/>
          <w:szCs w:val="24"/>
        </w:rPr>
        <w:t>6、注意防火安全,不得在房屋內非法存放易燃、易爆等危险物品;承租期间的安全责任由甲方承担</w:t>
      </w:r>
      <w:r>
        <w:rPr>
          <w:rFonts w:hint="eastAsia" w:ascii="宋体" w:hAnsi="宋体" w:cs="宋体"/>
          <w:sz w:val="24"/>
          <w:szCs w:val="24"/>
          <w:lang w:eastAsia="zh-CN"/>
        </w:rPr>
        <w:t>；</w:t>
      </w:r>
    </w:p>
    <w:p w14:paraId="0536496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sz w:val="24"/>
          <w:szCs w:val="24"/>
          <w:lang w:eastAsia="zh-CN"/>
        </w:rPr>
      </w:pPr>
      <w:r>
        <w:rPr>
          <w:rFonts w:ascii="宋体" w:hAnsi="宋体" w:eastAsia="宋体" w:cs="宋体"/>
          <w:sz w:val="24"/>
          <w:szCs w:val="24"/>
        </w:rPr>
        <w:t>7、租赁期届满,甲方应按照乙方要求交回承租房屋及其配套使用设备,如有损坏,甲方应向乙方承担赔偿责任</w:t>
      </w:r>
      <w:r>
        <w:rPr>
          <w:rFonts w:hint="eastAsia" w:ascii="宋体" w:hAnsi="宋体" w:cs="宋体"/>
          <w:sz w:val="24"/>
          <w:szCs w:val="24"/>
          <w:lang w:eastAsia="zh-CN"/>
        </w:rPr>
        <w:t>；</w:t>
      </w:r>
    </w:p>
    <w:p w14:paraId="51C93F6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eastAsia="宋体" w:cs="宋体"/>
          <w:sz w:val="24"/>
          <w:szCs w:val="24"/>
        </w:rPr>
      </w:pPr>
      <w:r>
        <w:rPr>
          <w:rFonts w:ascii="宋体" w:hAnsi="宋体" w:eastAsia="宋体" w:cs="宋体"/>
          <w:sz w:val="24"/>
          <w:szCs w:val="24"/>
        </w:rPr>
        <w:t xml:space="preserve">8、甲方不得在所租赁的房屋中从事违法、违纪活动。否则,乙方有权利立即解除本合同。 </w:t>
      </w:r>
    </w:p>
    <w:p w14:paraId="5410685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eastAsia="宋体" w:cs="宋体"/>
          <w:sz w:val="24"/>
          <w:szCs w:val="24"/>
        </w:rPr>
      </w:pPr>
      <w:r>
        <w:rPr>
          <w:rFonts w:ascii="宋体" w:hAnsi="宋体" w:eastAsia="宋体" w:cs="宋体"/>
          <w:b/>
          <w:bCs/>
          <w:sz w:val="24"/>
          <w:szCs w:val="24"/>
        </w:rPr>
        <w:t>(二)乙方的权利和义务</w:t>
      </w:r>
      <w:r>
        <w:rPr>
          <w:rFonts w:ascii="宋体" w:hAnsi="宋体" w:eastAsia="宋体" w:cs="宋体"/>
          <w:sz w:val="24"/>
          <w:szCs w:val="24"/>
        </w:rPr>
        <w:t xml:space="preserve"> </w:t>
      </w:r>
    </w:p>
    <w:p w14:paraId="016932C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sz w:val="24"/>
          <w:szCs w:val="24"/>
          <w:lang w:eastAsia="zh-CN"/>
        </w:rPr>
      </w:pPr>
      <w:r>
        <w:rPr>
          <w:rFonts w:ascii="宋体" w:hAnsi="宋体" w:eastAsia="宋体" w:cs="宋体"/>
          <w:sz w:val="24"/>
          <w:szCs w:val="24"/>
        </w:rPr>
        <w:t>1、按照本合同收取款项</w:t>
      </w:r>
      <w:r>
        <w:rPr>
          <w:rFonts w:hint="eastAsia" w:ascii="宋体" w:hAnsi="宋体" w:cs="宋体"/>
          <w:sz w:val="24"/>
          <w:szCs w:val="24"/>
          <w:lang w:eastAsia="zh-CN"/>
        </w:rPr>
        <w:t>；</w:t>
      </w:r>
    </w:p>
    <w:p w14:paraId="001B2AC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sz w:val="24"/>
          <w:szCs w:val="24"/>
          <w:lang w:eastAsia="zh-CN"/>
        </w:rPr>
      </w:pPr>
      <w:r>
        <w:rPr>
          <w:rFonts w:ascii="宋体" w:hAnsi="宋体" w:eastAsia="宋体" w:cs="宋体"/>
          <w:sz w:val="24"/>
          <w:szCs w:val="24"/>
        </w:rPr>
        <w:t>2、乙方保证将房屋交付甲方使用</w:t>
      </w:r>
      <w:r>
        <w:rPr>
          <w:rFonts w:hint="eastAsia" w:ascii="宋体" w:hAnsi="宋体" w:cs="宋体"/>
          <w:sz w:val="24"/>
          <w:szCs w:val="24"/>
          <w:lang w:eastAsia="zh-CN"/>
        </w:rPr>
        <w:t>；</w:t>
      </w:r>
    </w:p>
    <w:p w14:paraId="66C9FCA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cs="宋体"/>
          <w:sz w:val="24"/>
          <w:szCs w:val="24"/>
          <w:lang w:eastAsia="zh-CN"/>
        </w:rPr>
      </w:pPr>
      <w:r>
        <w:rPr>
          <w:rFonts w:ascii="宋体" w:hAnsi="宋体" w:eastAsia="宋体" w:cs="宋体"/>
          <w:sz w:val="24"/>
          <w:szCs w:val="24"/>
        </w:rPr>
        <w:t>3、乙方提供甲方正常办公用房的基本配套设施</w:t>
      </w:r>
      <w:r>
        <w:rPr>
          <w:rFonts w:hint="eastAsia" w:ascii="宋体" w:hAnsi="宋体" w:cs="宋体"/>
          <w:sz w:val="24"/>
          <w:szCs w:val="24"/>
          <w:lang w:eastAsia="zh-CN"/>
        </w:rPr>
        <w:t>；</w:t>
      </w:r>
    </w:p>
    <w:p w14:paraId="4C2869B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4、乙方承担房屋主体结构、用水主管道、取暖设备、电力设施的维修费用。乙方保证对本合同标的房屋拥有完整的所有权,并保证该合法条件在本合同有效期内持续存在。乙方向甲方提供该标的房屋的土地使用证等相关文件复印件及所租办公区域平面示意图作为本合同附件(见附件)。</w:t>
      </w:r>
    </w:p>
    <w:p w14:paraId="5B8BE6BB">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w:t>
      </w:r>
      <w:r>
        <w:rPr>
          <w:rFonts w:hint="eastAsia" w:ascii="宋体" w:hAnsi="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cs="宋体"/>
          <w:b/>
          <w:bCs/>
          <w:sz w:val="24"/>
          <w:szCs w:val="24"/>
          <w:highlight w:val="none"/>
          <w:lang w:val="en-US" w:eastAsia="zh-CN"/>
        </w:rPr>
        <w:t xml:space="preserve"> </w:t>
      </w:r>
      <w:r>
        <w:rPr>
          <w:rFonts w:hint="eastAsia" w:ascii="宋体" w:hAnsi="宋体" w:eastAsia="宋体" w:cs="宋体"/>
          <w:b/>
          <w:bCs/>
          <w:sz w:val="24"/>
          <w:szCs w:val="24"/>
          <w:highlight w:val="none"/>
        </w:rPr>
        <w:t>质量保证</w:t>
      </w:r>
    </w:p>
    <w:p w14:paraId="0AC641C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ascii="宋体" w:hAnsi="宋体" w:eastAsia="宋体" w:cs="宋体"/>
          <w:sz w:val="24"/>
          <w:szCs w:val="24"/>
        </w:rPr>
        <w:t>1、乙方应保证按时、按需提供租赁的办公用房,且乙方必须保证拥有该房屋合法的出租权</w:t>
      </w:r>
      <w:r>
        <w:rPr>
          <w:rFonts w:hint="eastAsia" w:ascii="宋体" w:hAnsi="宋体" w:cs="宋体"/>
          <w:sz w:val="24"/>
          <w:szCs w:val="24"/>
          <w:lang w:eastAsia="zh-CN"/>
        </w:rPr>
        <w:t>；</w:t>
      </w:r>
    </w:p>
    <w:p w14:paraId="66348D7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sz w:val="24"/>
          <w:szCs w:val="24"/>
        </w:rPr>
      </w:pPr>
      <w:r>
        <w:rPr>
          <w:rFonts w:ascii="宋体" w:hAnsi="宋体" w:eastAsia="宋体" w:cs="宋体"/>
          <w:sz w:val="24"/>
          <w:szCs w:val="24"/>
        </w:rPr>
        <w:t>2、在租赁期间,应由乙方承担房屋主体结构、用水主管道、取暖设备、电力设施的维修,在接到甲方故障报修的4个小时内,做出维修回应,24小时内安排人上门维修,如拒绝回应或维修,甲方有权自行维修,费用应由乙方承担,可从房屋租赁费中抵扣</w:t>
      </w:r>
      <w:r>
        <w:rPr>
          <w:rFonts w:hint="eastAsia" w:ascii="宋体" w:hAnsi="宋体" w:cs="宋体"/>
          <w:sz w:val="24"/>
          <w:szCs w:val="24"/>
          <w:lang w:eastAsia="zh-CN"/>
        </w:rPr>
        <w:t>；</w:t>
      </w:r>
      <w:r>
        <w:rPr>
          <w:rFonts w:ascii="宋体" w:hAnsi="宋体" w:eastAsia="宋体" w:cs="宋体"/>
          <w:sz w:val="24"/>
          <w:szCs w:val="24"/>
        </w:rPr>
        <w:t xml:space="preserve"> </w:t>
      </w:r>
    </w:p>
    <w:p w14:paraId="685EB97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ascii="宋体" w:hAnsi="宋体" w:eastAsia="宋体" w:cs="宋体"/>
          <w:sz w:val="24"/>
          <w:szCs w:val="24"/>
        </w:rPr>
        <w:t>3、在维修过程中,如影响甲方的正常使用且维修时间超过两天(包括 两天)以上的,维修日期不计入正常的房屋租赁期限,应按照合同约定顺延租赁期</w:t>
      </w:r>
      <w:r>
        <w:rPr>
          <w:rFonts w:hint="eastAsia" w:ascii="宋体" w:hAnsi="宋体" w:cs="宋体"/>
          <w:sz w:val="24"/>
          <w:szCs w:val="24"/>
          <w:lang w:eastAsia="zh-CN"/>
        </w:rPr>
        <w:t>；</w:t>
      </w:r>
    </w:p>
    <w:p w14:paraId="45545CB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ascii="宋体" w:hAnsi="宋体" w:eastAsia="宋体" w:cs="宋体"/>
          <w:sz w:val="24"/>
          <w:szCs w:val="24"/>
        </w:rPr>
        <w:t>4、如因房屋有严重的质量问题或法律权属上的瑕疵,影响正常使用, 甲方有权直接解除合同</w:t>
      </w:r>
      <w:r>
        <w:rPr>
          <w:rFonts w:hint="eastAsia" w:ascii="宋体" w:hAnsi="宋体" w:cs="宋体"/>
          <w:sz w:val="24"/>
          <w:szCs w:val="24"/>
          <w:lang w:eastAsia="zh-CN"/>
        </w:rPr>
        <w:t>；</w:t>
      </w:r>
    </w:p>
    <w:p w14:paraId="6283EB6A">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hint="eastAsia" w:ascii="宋体" w:hAnsi="宋体" w:cs="宋体"/>
          <w:sz w:val="24"/>
          <w:szCs w:val="24"/>
          <w:lang w:val="en-US" w:eastAsia="zh-CN"/>
        </w:rPr>
        <w:t>5</w:t>
      </w:r>
      <w:r>
        <w:rPr>
          <w:rFonts w:ascii="宋体" w:hAnsi="宋体" w:eastAsia="宋体" w:cs="宋体"/>
          <w:sz w:val="24"/>
          <w:szCs w:val="24"/>
        </w:rPr>
        <w:t>、甲方自用的改建、扩建征得乙方同意,并在办理正常手续后方可实施并自行承担其质量保证责任,维护、维修等费用</w:t>
      </w:r>
      <w:r>
        <w:rPr>
          <w:rFonts w:hint="eastAsia" w:ascii="宋体" w:hAnsi="宋体" w:cs="宋体"/>
          <w:sz w:val="24"/>
          <w:szCs w:val="24"/>
          <w:lang w:eastAsia="zh-CN"/>
        </w:rPr>
        <w:t>；</w:t>
      </w:r>
    </w:p>
    <w:p w14:paraId="4D16FD0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sz w:val="24"/>
          <w:szCs w:val="24"/>
        </w:rPr>
      </w:pPr>
      <w:r>
        <w:rPr>
          <w:rFonts w:hint="eastAsia" w:ascii="宋体" w:hAnsi="宋体" w:cs="宋体"/>
          <w:sz w:val="24"/>
          <w:szCs w:val="24"/>
          <w:lang w:val="en-US" w:eastAsia="zh-CN"/>
        </w:rPr>
        <w:t>6</w:t>
      </w:r>
      <w:r>
        <w:rPr>
          <w:rFonts w:ascii="宋体" w:hAnsi="宋体" w:eastAsia="宋体" w:cs="宋体"/>
          <w:sz w:val="24"/>
          <w:szCs w:val="24"/>
        </w:rPr>
        <w:t>、未经双方同意甲方不得随意超负荷用电,也不得随意更改房屋线路。由此造成后果由甲方承担、赔偿</w:t>
      </w:r>
      <w:r>
        <w:rPr>
          <w:rFonts w:hint="eastAsia" w:ascii="宋体" w:hAnsi="宋体" w:cs="宋体"/>
          <w:sz w:val="24"/>
          <w:szCs w:val="24"/>
          <w:lang w:eastAsia="zh-CN"/>
        </w:rPr>
        <w:t>；</w:t>
      </w:r>
      <w:r>
        <w:rPr>
          <w:rFonts w:ascii="宋体" w:hAnsi="宋体" w:eastAsia="宋体" w:cs="宋体"/>
          <w:sz w:val="24"/>
          <w:szCs w:val="24"/>
        </w:rPr>
        <w:t xml:space="preserve"> </w:t>
      </w:r>
    </w:p>
    <w:p w14:paraId="79634B5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hint="eastAsia" w:ascii="宋体" w:hAnsi="宋体" w:cs="宋体"/>
          <w:sz w:val="24"/>
          <w:szCs w:val="24"/>
          <w:lang w:val="en-US" w:eastAsia="zh-CN"/>
        </w:rPr>
        <w:t>7</w:t>
      </w:r>
      <w:r>
        <w:rPr>
          <w:rFonts w:ascii="宋体" w:hAnsi="宋体" w:eastAsia="宋体" w:cs="宋体"/>
          <w:sz w:val="24"/>
          <w:szCs w:val="24"/>
        </w:rPr>
        <w:t>、乙方保持该办公楼的屋顶、主要结构、墙壁、主要供水管通道及电缆电线于办公期间状态良好,公共区域清洁,升降电梯、消防、火警监测系统、保安设备、空调设施及其他设备稳妥运行</w:t>
      </w:r>
      <w:r>
        <w:rPr>
          <w:rFonts w:hint="eastAsia" w:ascii="宋体" w:hAnsi="宋体" w:cs="宋体"/>
          <w:sz w:val="24"/>
          <w:szCs w:val="24"/>
          <w:lang w:eastAsia="zh-CN"/>
        </w:rPr>
        <w:t>；</w:t>
      </w:r>
    </w:p>
    <w:p w14:paraId="4BE5036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szCs w:val="24"/>
          <w:lang w:eastAsia="zh-CN"/>
        </w:rPr>
      </w:pPr>
      <w:r>
        <w:rPr>
          <w:rFonts w:hint="eastAsia" w:ascii="宋体" w:hAnsi="宋体" w:cs="宋体"/>
          <w:sz w:val="24"/>
          <w:szCs w:val="24"/>
          <w:lang w:val="en-US" w:eastAsia="zh-CN"/>
        </w:rPr>
        <w:t>8</w:t>
      </w:r>
      <w:r>
        <w:rPr>
          <w:rFonts w:ascii="宋体" w:hAnsi="宋体" w:eastAsia="宋体" w:cs="宋体"/>
          <w:sz w:val="24"/>
          <w:szCs w:val="24"/>
        </w:rPr>
        <w:t>、乙方提供甲方户内已装修的地板、墙面、门窗、灯具、热水器等设施使用过程中的维修服务</w:t>
      </w:r>
      <w:r>
        <w:rPr>
          <w:rFonts w:hint="eastAsia" w:ascii="宋体" w:hAnsi="宋体" w:cs="宋体"/>
          <w:sz w:val="24"/>
          <w:szCs w:val="24"/>
          <w:lang w:eastAsia="zh-CN"/>
        </w:rPr>
        <w:t>；</w:t>
      </w:r>
    </w:p>
    <w:p w14:paraId="4B89394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lang w:val="en-US" w:eastAsia="zh-CN"/>
        </w:rPr>
        <w:t>9</w:t>
      </w:r>
      <w:r>
        <w:rPr>
          <w:rFonts w:ascii="宋体" w:hAnsi="宋体" w:eastAsia="宋体" w:cs="宋体"/>
          <w:sz w:val="24"/>
          <w:szCs w:val="24"/>
        </w:rPr>
        <w:t>、乙方每年对大楼外立面进行清洗,并邀请第三方专业机构对大楼的设施设备及消防系统进行安全排查,并针对排查发现问题及时进行施工整改。</w:t>
      </w:r>
      <w:r>
        <w:rPr>
          <w:rFonts w:hint="eastAsia" w:ascii="宋体" w:hAnsi="宋体" w:eastAsia="宋体" w:cs="宋体"/>
          <w:sz w:val="24"/>
          <w:szCs w:val="24"/>
        </w:rPr>
        <w:t xml:space="preserve"> </w:t>
      </w:r>
      <w:r>
        <w:rPr>
          <w:rFonts w:hint="eastAsia" w:ascii="宋体" w:hAnsi="宋体" w:eastAsia="宋体" w:cs="宋体"/>
          <w:sz w:val="24"/>
          <w:szCs w:val="24"/>
          <w:highlight w:val="none"/>
        </w:rPr>
        <w:t xml:space="preserve"> </w:t>
      </w:r>
    </w:p>
    <w:p w14:paraId="727A0A7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cs="宋体"/>
          <w:b/>
          <w:bCs/>
          <w:sz w:val="24"/>
          <w:szCs w:val="24"/>
          <w:highlight w:val="none"/>
          <w:lang w:val="en-US" w:eastAsia="zh-CN"/>
        </w:rPr>
        <w:t>六</w:t>
      </w:r>
      <w:r>
        <w:rPr>
          <w:rFonts w:hint="eastAsia" w:ascii="宋体" w:hAnsi="宋体" w:eastAsia="宋体" w:cs="宋体"/>
          <w:b/>
          <w:bCs/>
          <w:sz w:val="24"/>
          <w:szCs w:val="24"/>
          <w:highlight w:val="none"/>
        </w:rPr>
        <w:t>条 违约责任</w:t>
      </w:r>
    </w:p>
    <w:p w14:paraId="4293B5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(一)租赁期间,甲方有下列行为之一的,乙方有权终止合同,收回该房屋。</w:t>
      </w:r>
    </w:p>
    <w:p w14:paraId="517CAD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lang w:eastAsia="zh-CN"/>
        </w:rPr>
      </w:pPr>
      <w:r>
        <w:rPr>
          <w:rFonts w:ascii="宋体" w:hAnsi="宋体" w:eastAsia="宋体" w:cs="宋体"/>
          <w:sz w:val="24"/>
          <w:szCs w:val="24"/>
        </w:rPr>
        <w:t>1、未经乙方书面同意,将房屋转租、转借给他人使用的</w:t>
      </w:r>
      <w:r>
        <w:rPr>
          <w:rFonts w:hint="eastAsia" w:ascii="宋体" w:hAnsi="宋体" w:cs="宋体"/>
          <w:sz w:val="24"/>
          <w:szCs w:val="24"/>
          <w:lang w:eastAsia="zh-CN"/>
        </w:rPr>
        <w:t>；</w:t>
      </w:r>
    </w:p>
    <w:p w14:paraId="2FFEDC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lang w:eastAsia="zh-CN"/>
        </w:rPr>
      </w:pPr>
      <w:r>
        <w:rPr>
          <w:rFonts w:ascii="宋体" w:hAnsi="宋体" w:eastAsia="宋体" w:cs="宋体"/>
          <w:sz w:val="24"/>
          <w:szCs w:val="24"/>
        </w:rPr>
        <w:t>2、未经乙方书面同意,拆改变动房屋结构或损坏房屋的</w:t>
      </w:r>
      <w:r>
        <w:rPr>
          <w:rFonts w:hint="eastAsia" w:ascii="宋体" w:hAnsi="宋体" w:cs="宋体"/>
          <w:sz w:val="24"/>
          <w:szCs w:val="24"/>
          <w:lang w:eastAsia="zh-CN"/>
        </w:rPr>
        <w:t>；</w:t>
      </w:r>
    </w:p>
    <w:p w14:paraId="2C6ED1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3、改变本合同规定的租赁用途或利用该房屋进行违法活动的。 </w:t>
      </w:r>
    </w:p>
    <w:p w14:paraId="70E16C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二)租赁期间,因房屋及房屋内主要设备、设施有严重的质量问题或法律权属上的瑕疵,影响正常使用,甲方有权直接解除合同。并要求乙方在收到甲方解除通知后15个工作日内退回已支付但未使用的全部租赁费,逾期支付还应支付每日应付总额 0.01%的利息,除此之外乙方同时支付给甲方合同总价款0.05%的违约金。 </w:t>
      </w:r>
    </w:p>
    <w:p w14:paraId="20F953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(三)如因乙方未按照合同约定承担质量保证,应当向甲方支付维修费用,同时赔偿实际损失。 </w:t>
      </w:r>
    </w:p>
    <w:p w14:paraId="387EDD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四)因乙方提供的房屋及屋内设备、设施质量问题不符合建筑、消防、治安、卫生等方面的安全条件,危及人身安全,造成甲方工作人员及第三人损伤的,乙方承担全部赔偿责任,若甲方先行承担该责任的,乙方应承担连带责任,乙方为最终责任人,甲方有权向乙方进行追偿。除此之外乙方应当承担由此对甲方造成的全部经济损失。 </w:t>
      </w:r>
    </w:p>
    <w:p w14:paraId="782B5D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(五)因一方违反合同约定,除按相应条款承担违约责任外,还应当赔偿相对方为此支出的律师费、诉讼仲裁费、保全保险费、鉴定费、公告费等全部维权费用。 </w:t>
      </w:r>
    </w:p>
    <w:p w14:paraId="1F0287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(六)乙方未按合同约定准时交付房屋的,每延迟一日应向甲方支付合同总价款 1%的违约金;超过十五日甲方可解除合同,乙方在收到甲方解除通知后七日內退回已支付但未使用的全部租赁费,逾期支付还应支付每日应付总额 0.01%的利息,除此之外乙方同时支付给甲方合同总价款10%的违约金,违约金不足以弥补实际损失的,甲方有权追偿。</w:t>
      </w:r>
    </w:p>
    <w:p w14:paraId="57F29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ascii="宋体" w:hAnsi="宋体" w:eastAsia="宋体" w:cs="宋体"/>
          <w:sz w:val="24"/>
          <w:szCs w:val="24"/>
        </w:rPr>
        <w:t>(七)未按合同要求提供租赁用房或租赁用房质量不能满足合同要求, 甲方有权单方解除合同,乙方在收到甲方解除通知后15个工作日内退回已支付但未使用的全部租赁费,逾期支付还应每日支付应付总额 0.01%的利息, 除此之外乙方同时支付给甲方合同总价款10%的违约金,违约金不足以弥补实际损失的,甲方有权追偿。同时,政府采购监管部门有权依据《政府采购法》及相关法律法规对乙方的违法行为进行相应的处罚</w:t>
      </w:r>
      <w:r>
        <w:rPr>
          <w:rFonts w:hint="eastAsia" w:ascii="宋体" w:hAnsi="宋体" w:eastAsia="宋体" w:cs="宋体"/>
          <w:sz w:val="24"/>
          <w:szCs w:val="24"/>
        </w:rPr>
        <w:t>。</w:t>
      </w:r>
    </w:p>
    <w:p w14:paraId="520F8D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(八)甲乙双方协商一致确定,如出现本合同第</w:t>
      </w:r>
      <w:r>
        <w:rPr>
          <w:rFonts w:hint="eastAsia" w:ascii="宋体" w:hAnsi="宋体" w:cs="宋体"/>
          <w:sz w:val="24"/>
          <w:szCs w:val="24"/>
          <w:lang w:val="en-US" w:eastAsia="zh-CN"/>
        </w:rPr>
        <w:t>二</w:t>
      </w:r>
      <w:r>
        <w:rPr>
          <w:rFonts w:hint="eastAsia" w:ascii="宋体" w:hAnsi="宋体" w:eastAsia="宋体" w:cs="宋体"/>
          <w:sz w:val="24"/>
          <w:szCs w:val="24"/>
        </w:rPr>
        <w:t>条第3项约定情形,甲方因工作安排调整办公地点,甲方不承担任何违约责任。</w:t>
      </w:r>
    </w:p>
    <w:p w14:paraId="28E2E1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 xml:space="preserve">第七条 合同争议解决的方式 </w:t>
      </w:r>
    </w:p>
    <w:p w14:paraId="130AF7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(一)本合同在履行过程中发生的争议,由甲、乙双方当事人协商解决,协商不成的,甲、乙双方同意将争议提交房屋所在地人民法院起诉</w:t>
      </w:r>
      <w:r>
        <w:rPr>
          <w:rFonts w:hint="eastAsia" w:ascii="宋体" w:hAnsi="宋体" w:cs="宋体"/>
          <w:sz w:val="24"/>
          <w:szCs w:val="24"/>
          <w:lang w:eastAsia="zh-CN"/>
        </w:rPr>
        <w:t>；</w:t>
      </w:r>
      <w:r>
        <w:rPr>
          <w:rFonts w:hint="eastAsia" w:ascii="宋体" w:hAnsi="宋体" w:eastAsia="宋体" w:cs="宋体"/>
          <w:sz w:val="24"/>
          <w:szCs w:val="24"/>
        </w:rPr>
        <w:t xml:space="preserve"> </w:t>
      </w:r>
    </w:p>
    <w:p w14:paraId="3356C7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(二)本合同中各方提供的联系地址、联系电话、邮箱,同时为经各方确认的法律文书及其他通知、文件等的送达地址。 </w:t>
      </w:r>
    </w:p>
    <w:p w14:paraId="65D5F86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 xml:space="preserve">第八条 免责条件 </w:t>
      </w:r>
    </w:p>
    <w:p w14:paraId="24390D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(一)因不可抗力致使本合同不能继续履行或造成的损失,甲、乙双方互不承担责任。 </w:t>
      </w:r>
    </w:p>
    <w:p w14:paraId="677403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(二)因国家政策需要拆除或改造已租赁的房屋,使甲、乙双方造成损失的,互不承担责任。 </w:t>
      </w:r>
    </w:p>
    <w:p w14:paraId="7607F6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(三)因上述原因而终止合同的,租金按照实际使用时间计算(月租金搬离当月整月天数×实际使用天数=当月实际使用房屋天数租金),不足整月的按天数计算,多退少补。 </w:t>
      </w:r>
    </w:p>
    <w:p w14:paraId="66EB98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(四)不可抗力系指“不能预见、不能避免并不能克服的客观情况”。 </w:t>
      </w:r>
    </w:p>
    <w:p w14:paraId="71C6195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 xml:space="preserve">第九条 合同变更 </w:t>
      </w:r>
    </w:p>
    <w:p w14:paraId="0D678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在合同的执行期内,双方均不得随意变更或解除合同。如因甲方工作需求情况发生变化,需要项目变更的,应双方协商后签订项目变更协议,并经鉴证方确认后生效(如双方变更事项不能达成一致的,仍按原合同履行,否则视为违约)。 </w:t>
      </w:r>
    </w:p>
    <w:p w14:paraId="53BF77E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cs="宋体"/>
          <w:b/>
          <w:bCs/>
          <w:sz w:val="24"/>
          <w:szCs w:val="24"/>
          <w:highlight w:val="none"/>
          <w:lang w:val="en-US" w:eastAsia="zh-CN"/>
        </w:rPr>
        <w:t>第十条 合同生效</w:t>
      </w:r>
      <w:r>
        <w:rPr>
          <w:rFonts w:hint="eastAsia" w:ascii="宋体" w:hAnsi="宋体" w:eastAsia="宋体" w:cs="宋体"/>
          <w:sz w:val="24"/>
          <w:szCs w:val="24"/>
        </w:rPr>
        <w:t xml:space="preserve"> </w:t>
      </w:r>
    </w:p>
    <w:p w14:paraId="035F98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本合同一式玖份,甲方持伍份,乙方持肆份,本合同在甲、乙法定代表人/负责人或授权代表签字并加盖单位公章之日起生效,合同执行完毕后, 自动失效(合同的质量保证则长期有效)。 </w:t>
      </w:r>
    </w:p>
    <w:p w14:paraId="2267FFE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cs="宋体"/>
          <w:b/>
          <w:bCs/>
          <w:kern w:val="2"/>
          <w:sz w:val="24"/>
          <w:szCs w:val="24"/>
          <w:lang w:val="en-US" w:eastAsia="zh-CN" w:bidi="ar-SA"/>
        </w:rPr>
        <w:t xml:space="preserve">第十一条 </w:t>
      </w:r>
      <w:r>
        <w:rPr>
          <w:rFonts w:hint="eastAsia" w:ascii="宋体" w:hAnsi="宋体" w:cs="宋体"/>
          <w:b/>
          <w:bCs/>
          <w:sz w:val="24"/>
          <w:szCs w:val="24"/>
          <w:highlight w:val="none"/>
          <w:lang w:val="en-US" w:eastAsia="zh-CN"/>
        </w:rPr>
        <w:t>其他事项</w:t>
      </w:r>
      <w:r>
        <w:rPr>
          <w:rFonts w:hint="eastAsia" w:ascii="宋体" w:hAnsi="宋体" w:eastAsia="宋体" w:cs="宋体"/>
          <w:sz w:val="24"/>
          <w:szCs w:val="24"/>
        </w:rPr>
        <w:t xml:space="preserve"> </w:t>
      </w:r>
    </w:p>
    <w:p w14:paraId="11AA453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(一)单一来源采购文件、单一来源采购响应文件、成交通知书、合同附件均成为合同不可分割的部分。 </w:t>
      </w:r>
    </w:p>
    <w:p w14:paraId="1A0EB5D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(二)合同未尽事宜,由甲、乙双方协商确认后签订政府采购补充合同,与原合同具有同等法律效力。 </w:t>
      </w:r>
    </w:p>
    <w:p w14:paraId="4D9B64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2FBD5FF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619AD0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bookmarkStart w:id="0" w:name="_GoBack"/>
      <w:bookmarkEnd w:id="0"/>
    </w:p>
    <w:p w14:paraId="1F94853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62E4C5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(以下无正文,仅为签字盖章页)</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2"/>
        <w:gridCol w:w="4788"/>
      </w:tblGrid>
      <w:tr w14:paraId="6D56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73F7D4DB">
            <w:pPr>
              <w:spacing w:line="360" w:lineRule="auto"/>
              <w:jc w:val="left"/>
              <w:rPr>
                <w:rFonts w:ascii="宋体" w:hAnsi="宋体"/>
                <w:color w:val="000000"/>
                <w:sz w:val="24"/>
              </w:rPr>
            </w:pPr>
            <w:r>
              <w:rPr>
                <w:rFonts w:hint="eastAsia" w:ascii="宋体" w:hAnsi="宋体"/>
                <w:color w:val="000000"/>
                <w:sz w:val="24"/>
              </w:rPr>
              <w:t>甲  方</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7F1C110">
            <w:pPr>
              <w:spacing w:line="360" w:lineRule="auto"/>
              <w:jc w:val="left"/>
              <w:rPr>
                <w:rFonts w:ascii="宋体" w:hAnsi="宋体"/>
                <w:color w:val="000000"/>
                <w:sz w:val="24"/>
              </w:rPr>
            </w:pPr>
            <w:r>
              <w:rPr>
                <w:rFonts w:hint="eastAsia" w:ascii="宋体" w:hAnsi="宋体"/>
                <w:color w:val="000000"/>
                <w:sz w:val="24"/>
              </w:rPr>
              <w:t>乙  方</w:t>
            </w:r>
          </w:p>
        </w:tc>
      </w:tr>
      <w:tr w14:paraId="159A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00CAE7B">
            <w:pPr>
              <w:spacing w:line="360" w:lineRule="auto"/>
              <w:jc w:val="left"/>
              <w:rPr>
                <w:rFonts w:ascii="宋体" w:hAnsi="宋体"/>
                <w:color w:val="000000"/>
                <w:sz w:val="24"/>
              </w:rPr>
            </w:pPr>
            <w:r>
              <w:rPr>
                <w:rFonts w:hint="eastAsia" w:ascii="宋体" w:hAnsi="宋体"/>
                <w:color w:val="000000"/>
                <w:sz w:val="24"/>
              </w:rPr>
              <w:t>（盖章）</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13385295">
            <w:pPr>
              <w:spacing w:line="360" w:lineRule="auto"/>
              <w:jc w:val="left"/>
              <w:rPr>
                <w:rFonts w:ascii="宋体" w:hAnsi="宋体"/>
                <w:color w:val="000000"/>
                <w:sz w:val="24"/>
              </w:rPr>
            </w:pPr>
            <w:r>
              <w:rPr>
                <w:rFonts w:hint="eastAsia" w:ascii="宋体" w:hAnsi="宋体"/>
                <w:color w:val="000000"/>
                <w:sz w:val="24"/>
              </w:rPr>
              <w:t>成交供应商全称</w:t>
            </w:r>
          </w:p>
          <w:p w14:paraId="1373FC1F">
            <w:pPr>
              <w:spacing w:line="360" w:lineRule="auto"/>
              <w:jc w:val="left"/>
              <w:rPr>
                <w:rFonts w:ascii="宋体" w:hAnsi="宋体"/>
                <w:color w:val="000000"/>
                <w:sz w:val="24"/>
              </w:rPr>
            </w:pPr>
            <w:r>
              <w:rPr>
                <w:rFonts w:hint="eastAsia" w:ascii="宋体" w:hAnsi="宋体"/>
                <w:color w:val="000000"/>
                <w:sz w:val="24"/>
              </w:rPr>
              <w:t>（盖章）</w:t>
            </w:r>
          </w:p>
        </w:tc>
      </w:tr>
      <w:tr w14:paraId="4109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8C99195">
            <w:pPr>
              <w:spacing w:line="360" w:lineRule="auto"/>
              <w:jc w:val="left"/>
              <w:rPr>
                <w:rFonts w:ascii="宋体" w:hAnsi="宋体"/>
                <w:color w:val="000000"/>
                <w:sz w:val="24"/>
              </w:rPr>
            </w:pPr>
            <w:r>
              <w:rPr>
                <w:rFonts w:hint="eastAsia" w:ascii="宋体" w:hAnsi="宋体"/>
                <w:color w:val="000000"/>
                <w:sz w:val="24"/>
              </w:rPr>
              <w:t>地址：</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4F2680E5">
            <w:pPr>
              <w:spacing w:line="360" w:lineRule="auto"/>
              <w:jc w:val="left"/>
              <w:rPr>
                <w:rFonts w:ascii="宋体" w:hAnsi="宋体"/>
                <w:color w:val="000000"/>
                <w:sz w:val="24"/>
              </w:rPr>
            </w:pPr>
            <w:r>
              <w:rPr>
                <w:rFonts w:hint="eastAsia" w:ascii="宋体" w:hAnsi="宋体"/>
                <w:color w:val="000000"/>
                <w:sz w:val="24"/>
              </w:rPr>
              <w:t>地址：</w:t>
            </w:r>
          </w:p>
        </w:tc>
      </w:tr>
      <w:tr w14:paraId="525F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2B219397">
            <w:pPr>
              <w:spacing w:line="360" w:lineRule="auto"/>
              <w:jc w:val="left"/>
              <w:rPr>
                <w:rFonts w:ascii="宋体" w:hAnsi="宋体"/>
                <w:color w:val="000000"/>
                <w:sz w:val="24"/>
              </w:rPr>
            </w:pPr>
            <w:r>
              <w:rPr>
                <w:rFonts w:hint="eastAsia" w:ascii="宋体" w:hAnsi="宋体"/>
                <w:color w:val="000000"/>
                <w:sz w:val="24"/>
              </w:rPr>
              <w:t>邮编：</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1B2C212">
            <w:pPr>
              <w:spacing w:line="360" w:lineRule="auto"/>
              <w:jc w:val="left"/>
              <w:rPr>
                <w:rFonts w:ascii="宋体" w:hAnsi="宋体"/>
                <w:color w:val="000000"/>
                <w:sz w:val="24"/>
              </w:rPr>
            </w:pPr>
            <w:r>
              <w:rPr>
                <w:rFonts w:hint="eastAsia" w:ascii="宋体" w:hAnsi="宋体"/>
                <w:color w:val="000000"/>
                <w:sz w:val="24"/>
              </w:rPr>
              <w:t>邮编：</w:t>
            </w:r>
          </w:p>
        </w:tc>
      </w:tr>
      <w:tr w14:paraId="34D3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vMerge w:val="restart"/>
            <w:tcBorders>
              <w:top w:val="single" w:color="auto" w:sz="4" w:space="0"/>
              <w:left w:val="single" w:color="auto" w:sz="4" w:space="0"/>
              <w:right w:val="single" w:color="auto" w:sz="4" w:space="0"/>
            </w:tcBorders>
            <w:noWrap w:val="0"/>
            <w:vAlign w:val="center"/>
          </w:tcPr>
          <w:p w14:paraId="1A7DE4FB">
            <w:pPr>
              <w:spacing w:line="360" w:lineRule="auto"/>
              <w:jc w:val="left"/>
              <w:rPr>
                <w:rFonts w:ascii="宋体" w:hAnsi="宋体"/>
                <w:color w:val="000000"/>
                <w:sz w:val="24"/>
              </w:rPr>
            </w:pPr>
            <w:r>
              <w:rPr>
                <w:rFonts w:hint="eastAsia" w:ascii="宋体" w:hAnsi="宋体"/>
                <w:color w:val="000000"/>
                <w:sz w:val="24"/>
              </w:rPr>
              <w:t>全权代表：(签字)</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9AF8334">
            <w:pPr>
              <w:spacing w:line="360" w:lineRule="auto"/>
              <w:jc w:val="left"/>
              <w:rPr>
                <w:rFonts w:ascii="宋体" w:hAnsi="宋体"/>
                <w:color w:val="000000"/>
                <w:sz w:val="24"/>
              </w:rPr>
            </w:pPr>
            <w:r>
              <w:rPr>
                <w:rFonts w:hint="eastAsia" w:ascii="宋体" w:hAnsi="宋体"/>
                <w:color w:val="000000"/>
                <w:sz w:val="24"/>
              </w:rPr>
              <w:t>法定代表人：</w:t>
            </w:r>
          </w:p>
        </w:tc>
      </w:tr>
      <w:tr w14:paraId="5A64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32" w:type="dxa"/>
            <w:vMerge w:val="continue"/>
            <w:tcBorders>
              <w:left w:val="single" w:color="auto" w:sz="4" w:space="0"/>
              <w:bottom w:val="single" w:color="auto" w:sz="4" w:space="0"/>
              <w:right w:val="single" w:color="auto" w:sz="4" w:space="0"/>
            </w:tcBorders>
            <w:noWrap w:val="0"/>
            <w:vAlign w:val="center"/>
          </w:tcPr>
          <w:p w14:paraId="6361F661">
            <w:pPr>
              <w:spacing w:line="360" w:lineRule="auto"/>
              <w:jc w:val="left"/>
              <w:rPr>
                <w:rFonts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7A0BAED5">
            <w:pPr>
              <w:spacing w:line="360" w:lineRule="auto"/>
              <w:jc w:val="left"/>
              <w:rPr>
                <w:rFonts w:ascii="宋体" w:hAnsi="宋体"/>
                <w:color w:val="000000"/>
                <w:sz w:val="24"/>
              </w:rPr>
            </w:pPr>
            <w:r>
              <w:rPr>
                <w:rFonts w:hint="eastAsia" w:ascii="宋体" w:hAnsi="宋体"/>
                <w:color w:val="000000"/>
                <w:sz w:val="24"/>
              </w:rPr>
              <w:t>被授权代表：（签字）</w:t>
            </w:r>
          </w:p>
        </w:tc>
      </w:tr>
      <w:tr w14:paraId="1F86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5C2F6162">
            <w:pPr>
              <w:spacing w:line="360" w:lineRule="auto"/>
              <w:jc w:val="left"/>
              <w:rPr>
                <w:rFonts w:ascii="宋体" w:hAnsi="宋体"/>
                <w:color w:val="000000"/>
                <w:sz w:val="24"/>
              </w:rPr>
            </w:pPr>
            <w:r>
              <w:rPr>
                <w:rFonts w:hint="eastAsia" w:ascii="宋体" w:hAnsi="宋体"/>
                <w:color w:val="000000"/>
                <w:sz w:val="24"/>
              </w:rPr>
              <w:t>电话：</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143E833F">
            <w:pPr>
              <w:spacing w:line="360" w:lineRule="auto"/>
              <w:jc w:val="left"/>
              <w:rPr>
                <w:rFonts w:ascii="宋体" w:hAnsi="宋体"/>
                <w:color w:val="000000"/>
                <w:sz w:val="24"/>
              </w:rPr>
            </w:pPr>
            <w:r>
              <w:rPr>
                <w:rFonts w:hint="eastAsia" w:ascii="宋体" w:hAnsi="宋体"/>
                <w:color w:val="000000"/>
                <w:sz w:val="24"/>
              </w:rPr>
              <w:t>电话：</w:t>
            </w:r>
          </w:p>
        </w:tc>
      </w:tr>
      <w:tr w14:paraId="50E9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7C69AC95">
            <w:pPr>
              <w:spacing w:line="360" w:lineRule="auto"/>
              <w:jc w:val="left"/>
              <w:rPr>
                <w:rFonts w:ascii="宋体" w:hAnsi="宋体"/>
                <w:color w:val="000000"/>
                <w:sz w:val="24"/>
              </w:rPr>
            </w:pPr>
            <w:r>
              <w:rPr>
                <w:rFonts w:hint="eastAsia" w:ascii="宋体" w:hAnsi="宋体"/>
                <w:color w:val="000000"/>
                <w:sz w:val="24"/>
              </w:rPr>
              <w:t>传真：</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7CD9279F">
            <w:pPr>
              <w:spacing w:line="360" w:lineRule="auto"/>
              <w:jc w:val="left"/>
              <w:rPr>
                <w:rFonts w:ascii="宋体" w:hAnsi="宋体"/>
                <w:color w:val="000000"/>
                <w:sz w:val="24"/>
              </w:rPr>
            </w:pPr>
            <w:r>
              <w:rPr>
                <w:rFonts w:hint="eastAsia" w:ascii="宋体" w:hAnsi="宋体"/>
                <w:color w:val="000000"/>
                <w:sz w:val="24"/>
              </w:rPr>
              <w:t>传真：</w:t>
            </w:r>
          </w:p>
        </w:tc>
      </w:tr>
      <w:tr w14:paraId="46A2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6A26569">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5EFB0D6">
            <w:pPr>
              <w:spacing w:line="360" w:lineRule="auto"/>
              <w:jc w:val="left"/>
              <w:rPr>
                <w:rFonts w:ascii="宋体" w:hAnsi="宋体"/>
                <w:color w:val="000000"/>
                <w:sz w:val="24"/>
              </w:rPr>
            </w:pPr>
            <w:r>
              <w:rPr>
                <w:rFonts w:hint="eastAsia" w:ascii="宋体" w:hAnsi="宋体"/>
                <w:color w:val="000000"/>
                <w:sz w:val="24"/>
              </w:rPr>
              <w:t>开户银行：</w:t>
            </w:r>
          </w:p>
        </w:tc>
      </w:tr>
      <w:tr w14:paraId="2CE2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2124892E">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2B582841">
            <w:pPr>
              <w:spacing w:line="360" w:lineRule="auto"/>
              <w:jc w:val="left"/>
              <w:rPr>
                <w:rFonts w:ascii="宋体" w:hAnsi="宋体"/>
                <w:color w:val="000000"/>
                <w:sz w:val="24"/>
              </w:rPr>
            </w:pPr>
            <w:r>
              <w:rPr>
                <w:rFonts w:hint="eastAsia" w:ascii="宋体" w:hAnsi="宋体"/>
                <w:color w:val="000000"/>
                <w:sz w:val="24"/>
              </w:rPr>
              <w:t>账号:</w:t>
            </w:r>
          </w:p>
        </w:tc>
      </w:tr>
      <w:tr w14:paraId="0ADC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00983BF">
            <w:pPr>
              <w:spacing w:line="360" w:lineRule="auto"/>
              <w:jc w:val="left"/>
              <w:rPr>
                <w:rFonts w:ascii="宋体" w:hAnsi="宋体"/>
                <w:color w:val="000000"/>
                <w:sz w:val="24"/>
              </w:rPr>
            </w:pPr>
            <w:r>
              <w:rPr>
                <w:rFonts w:hint="eastAsia" w:ascii="宋体" w:hAnsi="宋体"/>
                <w:color w:val="000000"/>
                <w:sz w:val="24"/>
              </w:rPr>
              <w:t>日期：  年   月   日</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A5C0727">
            <w:pPr>
              <w:spacing w:line="360" w:lineRule="auto"/>
              <w:jc w:val="left"/>
              <w:rPr>
                <w:rFonts w:ascii="宋体" w:hAnsi="宋体"/>
                <w:color w:val="000000"/>
                <w:sz w:val="24"/>
              </w:rPr>
            </w:pPr>
            <w:r>
              <w:rPr>
                <w:rFonts w:hint="eastAsia" w:ascii="宋体" w:hAnsi="宋体"/>
                <w:color w:val="000000"/>
                <w:sz w:val="24"/>
              </w:rPr>
              <w:t>日期：  年   月   日</w:t>
            </w:r>
          </w:p>
        </w:tc>
      </w:tr>
    </w:tbl>
    <w:p w14:paraId="35A22C9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F4761">
    <w:pPr>
      <w:pStyle w:val="3"/>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1399187">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1399187">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973B6">
    <w:pPr>
      <w:pStyle w:val="3"/>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63A3F21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A3205">
    <w:pPr>
      <w:pStyle w:val="4"/>
      <w:pBdr>
        <w:bottom w:val="single" w:color="auto" w:sz="6" w:space="2"/>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A4283"/>
    <w:multiLevelType w:val="singleLevel"/>
    <w:tmpl w:val="4CAA4283"/>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212B0"/>
    <w:rsid w:val="0B8B471A"/>
    <w:rsid w:val="0DDF2B01"/>
    <w:rsid w:val="118212B0"/>
    <w:rsid w:val="2EE87609"/>
    <w:rsid w:val="49F6108D"/>
    <w:rsid w:val="66630D48"/>
    <w:rsid w:val="6B08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9">
    <w:name w:val="Table Text"/>
    <w:basedOn w:val="1"/>
    <w:semiHidden/>
    <w:qFormat/>
    <w:uiPriority w:val="0"/>
    <w:rPr>
      <w:rFonts w:ascii="宋体" w:hAnsi="宋体" w:eastAsia="宋体" w:cs="宋体"/>
      <w:sz w:val="20"/>
      <w:szCs w:val="20"/>
      <w:lang w:val="en-US" w:eastAsia="en-US" w:bidi="ar-SA"/>
    </w:r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4235</Words>
  <Characters>4378</Characters>
  <Lines>0</Lines>
  <Paragraphs>0</Paragraphs>
  <TotalTime>10</TotalTime>
  <ScaleCrop>false</ScaleCrop>
  <LinksUpToDate>false</LinksUpToDate>
  <CharactersWithSpaces>4582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2025-07-04T04:36:00Z</dcterms:created>
  <dc:creator>宝贝</dc:creator>
  <cp:lastModifiedBy>宝贝</cp:lastModifiedBy>
  <dcterms:modified xsi:type="dcterms:W3CDTF">2025-07-07T06:54:01Z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9437702A026A4BF1AE13E730BE80F099_11</vt:lpwstr>
  </property>
  <property fmtid="{D5CDD505-2E9C-101B-9397-08002B2CF9AE}" pid="4" name="KSOTemplateDocerSaveRecord">
    <vt:lpwstr>eyJoZGlkIjoiNjg2NjllYmY1Njc2ODM3YWZiNTk3NDE5MDA4MzkzZTEiLCJ1c2VySWQiOiIxMDQwMzkxOTA1In0=</vt:lpwstr>
  </property>
</Properties>
</file>