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AB216">
      <w:pPr>
        <w:spacing w:line="520" w:lineRule="exact"/>
        <w:ind w:firstLine="643" w:firstLineChars="200"/>
        <w:jc w:val="center"/>
        <w:rPr>
          <w:rFonts w:ascii="仿宋" w:hAnsi="仿宋" w:eastAsia="仿宋" w:cs="仿宋"/>
          <w:b/>
          <w:bCs/>
          <w:sz w:val="32"/>
          <w:szCs w:val="32"/>
        </w:rPr>
      </w:pPr>
      <w:r>
        <w:rPr>
          <w:rFonts w:hint="eastAsia" w:ascii="仿宋" w:hAnsi="仿宋" w:eastAsia="仿宋" w:cs="仿宋"/>
          <w:b/>
          <w:bCs/>
          <w:sz w:val="32"/>
          <w:szCs w:val="32"/>
        </w:rPr>
        <w:t>合同文本</w:t>
      </w:r>
    </w:p>
    <w:p w14:paraId="52F6A4F6">
      <w:pPr>
        <w:spacing w:line="360" w:lineRule="auto"/>
        <w:rPr>
          <w:rFonts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u w:val="single"/>
        </w:rPr>
        <w:t>西安市住房和城乡建设局</w:t>
      </w:r>
    </w:p>
    <w:p w14:paraId="1E68B03F">
      <w:pPr>
        <w:spacing w:line="360" w:lineRule="auto"/>
        <w:rPr>
          <w:rFonts w:hint="default" w:ascii="仿宋" w:hAnsi="仿宋" w:eastAsia="仿宋" w:cs="仿宋"/>
          <w:sz w:val="28"/>
          <w:szCs w:val="28"/>
          <w:u w:val="single"/>
          <w:lang w:val="en-US" w:eastAsia="zh-CN"/>
        </w:rPr>
      </w:pPr>
      <w:r>
        <w:rPr>
          <w:rFonts w:hint="eastAsia" w:ascii="仿宋" w:hAnsi="仿宋" w:eastAsia="仿宋" w:cs="仿宋"/>
          <w:sz w:val="28"/>
          <w:szCs w:val="28"/>
        </w:rPr>
        <w:t>乙方：</w:t>
      </w:r>
      <w:r>
        <w:rPr>
          <w:rFonts w:hint="eastAsia" w:cs="仿宋"/>
          <w:sz w:val="28"/>
          <w:szCs w:val="28"/>
          <w:lang w:val="en-US" w:eastAsia="zh-CN"/>
        </w:rPr>
        <w:t xml:space="preserve"> </w:t>
      </w:r>
      <w:r>
        <w:rPr>
          <w:rFonts w:hint="eastAsia" w:cs="仿宋"/>
          <w:sz w:val="28"/>
          <w:szCs w:val="28"/>
          <w:u w:val="single"/>
          <w:lang w:val="en-US" w:eastAsia="zh-CN"/>
        </w:rPr>
        <w:t xml:space="preserve">                      </w:t>
      </w:r>
    </w:p>
    <w:p w14:paraId="011A888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根据《中华人民共和国政府采购法》《中华人民共和国民法典》和甲方</w:t>
      </w:r>
      <w:r>
        <w:rPr>
          <w:rFonts w:hint="eastAsia" w:ascii="仿宋" w:hAnsi="仿宋" w:eastAsia="仿宋" w:cs="仿宋"/>
          <w:sz w:val="28"/>
          <w:szCs w:val="28"/>
          <w:u w:val="single"/>
        </w:rPr>
        <w:t>综合管廊、海绵城市PPP项目决算审核咨询服务（标包    ）</w:t>
      </w:r>
      <w:r>
        <w:rPr>
          <w:rFonts w:hint="eastAsia" w:ascii="仿宋" w:hAnsi="仿宋" w:eastAsia="仿宋" w:cs="仿宋"/>
          <w:sz w:val="28"/>
          <w:szCs w:val="28"/>
        </w:rPr>
        <w:t>招标文件及乙方的投标文件等有关规定，为确保甲方采购项目的顺利实施，甲、乙双方在平等自愿原则下签订本合同，双方共同遵守以下约定。</w:t>
      </w:r>
    </w:p>
    <w:p w14:paraId="38F7C2D9">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一、委托内容及服务有效期限</w:t>
      </w:r>
    </w:p>
    <w:p w14:paraId="787A1A1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（一）项目名称：</w:t>
      </w:r>
      <w:r>
        <w:rPr>
          <w:rFonts w:hint="eastAsia" w:ascii="仿宋" w:hAnsi="仿宋" w:eastAsia="仿宋" w:cs="仿宋"/>
          <w:sz w:val="28"/>
          <w:szCs w:val="28"/>
          <w:u w:val="single"/>
        </w:rPr>
        <w:t>XXX项目</w:t>
      </w:r>
      <w:r>
        <w:rPr>
          <w:rFonts w:hint="eastAsia" w:ascii="仿宋" w:hAnsi="仿宋" w:eastAsia="仿宋" w:cs="仿宋"/>
          <w:sz w:val="28"/>
          <w:szCs w:val="28"/>
        </w:rPr>
        <w:t>决算审核。</w:t>
      </w:r>
    </w:p>
    <w:p w14:paraId="24EDF4D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（二）服务有效期限：</w:t>
      </w:r>
      <w:r>
        <w:rPr>
          <w:rFonts w:hint="eastAsia" w:ascii="仿宋" w:hAnsi="仿宋" w:eastAsia="仿宋" w:cs="仿宋"/>
          <w:sz w:val="28"/>
          <w:szCs w:val="28"/>
          <w:u w:val="single"/>
        </w:rPr>
        <w:t>自本合同签订之日起45日历天内完成合同内全部委托内容。</w:t>
      </w:r>
    </w:p>
    <w:p w14:paraId="29D4E962">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二、服务要求</w:t>
      </w:r>
    </w:p>
    <w:p w14:paraId="2E2C296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1、乙方严格按照投标时报送《拟派人员构成情况表》的要求向甲方提交项目负责人、项目组其他人员的身份证复印件、职称复印件、执业资格证复印件加盖公章装订成册报送甲方备案。</w:t>
      </w:r>
    </w:p>
    <w:p w14:paraId="0F3957F1">
      <w:pPr>
        <w:spacing w:line="360" w:lineRule="auto"/>
        <w:jc w:val="center"/>
        <w:rPr>
          <w:rFonts w:ascii="仿宋" w:hAnsi="仿宋" w:eastAsia="仿宋" w:cs="仿宋"/>
          <w:sz w:val="28"/>
          <w:szCs w:val="28"/>
        </w:rPr>
      </w:pPr>
      <w:r>
        <w:rPr>
          <w:rFonts w:hint="eastAsia" w:ascii="仿宋" w:hAnsi="仿宋" w:eastAsia="仿宋" w:cs="仿宋"/>
          <w:sz w:val="28"/>
          <w:szCs w:val="28"/>
        </w:rPr>
        <w:t>拟派人员构成情况表</w:t>
      </w:r>
    </w:p>
    <w:tbl>
      <w:tblPr>
        <w:tblStyle w:val="4"/>
        <w:tblW w:w="5186"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008"/>
        <w:gridCol w:w="1008"/>
        <w:gridCol w:w="1008"/>
        <w:gridCol w:w="1245"/>
        <w:gridCol w:w="776"/>
        <w:gridCol w:w="1112"/>
        <w:gridCol w:w="1172"/>
      </w:tblGrid>
      <w:tr w14:paraId="3180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right"/>
        </w:trPr>
        <w:tc>
          <w:tcPr>
            <w:tcW w:w="853" w:type="pct"/>
            <w:noWrap/>
            <w:vAlign w:val="center"/>
          </w:tcPr>
          <w:p w14:paraId="2BA7074D">
            <w:pPr>
              <w:spacing w:line="360" w:lineRule="auto"/>
              <w:jc w:val="center"/>
              <w:rPr>
                <w:rFonts w:ascii="仿宋" w:hAnsi="仿宋" w:eastAsia="仿宋" w:cs="仿宋"/>
                <w:sz w:val="28"/>
                <w:szCs w:val="28"/>
              </w:rPr>
            </w:pPr>
          </w:p>
        </w:tc>
        <w:tc>
          <w:tcPr>
            <w:tcW w:w="570" w:type="pct"/>
            <w:noWrap/>
            <w:vAlign w:val="center"/>
          </w:tcPr>
          <w:p w14:paraId="5C8C6D49">
            <w:pPr>
              <w:jc w:val="center"/>
              <w:rPr>
                <w:rFonts w:ascii="仿宋" w:hAnsi="仿宋" w:eastAsia="仿宋" w:cs="仿宋"/>
                <w:sz w:val="28"/>
                <w:szCs w:val="28"/>
              </w:rPr>
            </w:pPr>
            <w:r>
              <w:rPr>
                <w:rFonts w:hint="eastAsia" w:ascii="仿宋" w:hAnsi="仿宋" w:eastAsia="仿宋" w:cs="仿宋"/>
                <w:sz w:val="28"/>
                <w:szCs w:val="28"/>
              </w:rPr>
              <w:t>姓名</w:t>
            </w:r>
          </w:p>
        </w:tc>
        <w:tc>
          <w:tcPr>
            <w:tcW w:w="570" w:type="pct"/>
            <w:noWrap/>
            <w:vAlign w:val="center"/>
          </w:tcPr>
          <w:p w14:paraId="31996AC4">
            <w:pPr>
              <w:jc w:val="center"/>
              <w:rPr>
                <w:rFonts w:ascii="仿宋" w:hAnsi="仿宋" w:eastAsia="仿宋" w:cs="仿宋"/>
                <w:sz w:val="28"/>
                <w:szCs w:val="28"/>
              </w:rPr>
            </w:pPr>
            <w:r>
              <w:rPr>
                <w:rFonts w:hint="eastAsia" w:ascii="仿宋" w:hAnsi="仿宋" w:eastAsia="仿宋" w:cs="仿宋"/>
                <w:sz w:val="28"/>
                <w:szCs w:val="28"/>
              </w:rPr>
              <w:t>职务</w:t>
            </w:r>
          </w:p>
        </w:tc>
        <w:tc>
          <w:tcPr>
            <w:tcW w:w="570" w:type="pct"/>
            <w:noWrap/>
            <w:vAlign w:val="center"/>
          </w:tcPr>
          <w:p w14:paraId="13DF934B">
            <w:pPr>
              <w:jc w:val="center"/>
              <w:rPr>
                <w:rFonts w:ascii="仿宋" w:hAnsi="仿宋" w:eastAsia="仿宋" w:cs="仿宋"/>
                <w:sz w:val="28"/>
                <w:szCs w:val="28"/>
              </w:rPr>
            </w:pPr>
            <w:r>
              <w:rPr>
                <w:rFonts w:hint="eastAsia" w:ascii="仿宋" w:hAnsi="仿宋" w:eastAsia="仿宋" w:cs="仿宋"/>
                <w:sz w:val="28"/>
                <w:szCs w:val="28"/>
              </w:rPr>
              <w:t>职称</w:t>
            </w:r>
          </w:p>
        </w:tc>
        <w:tc>
          <w:tcPr>
            <w:tcW w:w="703" w:type="pct"/>
            <w:noWrap/>
            <w:vAlign w:val="center"/>
          </w:tcPr>
          <w:p w14:paraId="1046CD2C">
            <w:pPr>
              <w:jc w:val="center"/>
              <w:rPr>
                <w:rFonts w:ascii="仿宋" w:hAnsi="仿宋" w:eastAsia="仿宋" w:cs="仿宋"/>
                <w:sz w:val="28"/>
                <w:szCs w:val="28"/>
              </w:rPr>
            </w:pPr>
            <w:r>
              <w:rPr>
                <w:rFonts w:hint="eastAsia" w:ascii="仿宋" w:hAnsi="仿宋" w:eastAsia="仿宋" w:cs="仿宋"/>
                <w:sz w:val="28"/>
                <w:szCs w:val="28"/>
              </w:rPr>
              <w:t>职业（执业）资格证书</w:t>
            </w:r>
          </w:p>
        </w:tc>
        <w:tc>
          <w:tcPr>
            <w:tcW w:w="439" w:type="pct"/>
            <w:noWrap/>
            <w:vAlign w:val="center"/>
          </w:tcPr>
          <w:p w14:paraId="29A114F5">
            <w:pPr>
              <w:jc w:val="center"/>
              <w:rPr>
                <w:rFonts w:ascii="仿宋" w:hAnsi="仿宋" w:eastAsia="仿宋" w:cs="仿宋"/>
                <w:sz w:val="28"/>
                <w:szCs w:val="28"/>
              </w:rPr>
            </w:pPr>
            <w:r>
              <w:rPr>
                <w:rFonts w:hint="eastAsia" w:ascii="仿宋" w:hAnsi="仿宋" w:eastAsia="仿宋" w:cs="仿宋"/>
                <w:sz w:val="28"/>
                <w:szCs w:val="28"/>
              </w:rPr>
              <w:t>从事专业</w:t>
            </w:r>
          </w:p>
        </w:tc>
        <w:tc>
          <w:tcPr>
            <w:tcW w:w="628" w:type="pct"/>
            <w:noWrap/>
            <w:vAlign w:val="center"/>
          </w:tcPr>
          <w:p w14:paraId="6906BA11">
            <w:pPr>
              <w:jc w:val="center"/>
              <w:rPr>
                <w:rFonts w:ascii="仿宋" w:hAnsi="仿宋" w:eastAsia="仿宋" w:cs="仿宋"/>
                <w:sz w:val="28"/>
                <w:szCs w:val="28"/>
              </w:rPr>
            </w:pPr>
            <w:r>
              <w:rPr>
                <w:rFonts w:hint="eastAsia" w:ascii="仿宋" w:hAnsi="仿宋" w:eastAsia="仿宋" w:cs="仿宋"/>
                <w:sz w:val="28"/>
                <w:szCs w:val="28"/>
              </w:rPr>
              <w:t>从事专业年限</w:t>
            </w:r>
          </w:p>
        </w:tc>
        <w:tc>
          <w:tcPr>
            <w:tcW w:w="662" w:type="pct"/>
            <w:noWrap/>
            <w:vAlign w:val="center"/>
          </w:tcPr>
          <w:p w14:paraId="3B8E5E40">
            <w:pPr>
              <w:jc w:val="center"/>
              <w:rPr>
                <w:rFonts w:ascii="仿宋" w:hAnsi="仿宋" w:eastAsia="仿宋" w:cs="仿宋"/>
                <w:sz w:val="28"/>
                <w:szCs w:val="28"/>
              </w:rPr>
            </w:pPr>
            <w:r>
              <w:rPr>
                <w:rFonts w:hint="eastAsia" w:ascii="仿宋" w:hAnsi="仿宋" w:eastAsia="仿宋" w:cs="仿宋"/>
                <w:sz w:val="28"/>
                <w:szCs w:val="28"/>
              </w:rPr>
              <w:t>联系</w:t>
            </w:r>
          </w:p>
          <w:p w14:paraId="1049761E">
            <w:pPr>
              <w:jc w:val="center"/>
              <w:rPr>
                <w:rFonts w:ascii="仿宋" w:hAnsi="仿宋" w:eastAsia="仿宋" w:cs="仿宋"/>
                <w:sz w:val="28"/>
                <w:szCs w:val="28"/>
              </w:rPr>
            </w:pPr>
            <w:r>
              <w:rPr>
                <w:rFonts w:hint="eastAsia" w:ascii="仿宋" w:hAnsi="仿宋" w:eastAsia="仿宋" w:cs="仿宋"/>
                <w:sz w:val="28"/>
                <w:szCs w:val="28"/>
              </w:rPr>
              <w:t>电话</w:t>
            </w:r>
          </w:p>
        </w:tc>
      </w:tr>
      <w:tr w14:paraId="0A0E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noWrap/>
            <w:vAlign w:val="center"/>
          </w:tcPr>
          <w:p w14:paraId="0FDB89CB">
            <w:pPr>
              <w:jc w:val="center"/>
              <w:rPr>
                <w:rFonts w:ascii="仿宋" w:hAnsi="仿宋" w:eastAsia="仿宋" w:cs="仿宋"/>
                <w:sz w:val="28"/>
                <w:szCs w:val="28"/>
              </w:rPr>
            </w:pPr>
            <w:r>
              <w:rPr>
                <w:rFonts w:hint="eastAsia" w:ascii="仿宋" w:hAnsi="仿宋" w:eastAsia="仿宋" w:cs="仿宋"/>
                <w:sz w:val="28"/>
                <w:szCs w:val="28"/>
              </w:rPr>
              <w:t>项目负责人</w:t>
            </w:r>
          </w:p>
        </w:tc>
        <w:tc>
          <w:tcPr>
            <w:tcW w:w="570" w:type="pct"/>
            <w:noWrap/>
            <w:vAlign w:val="center"/>
          </w:tcPr>
          <w:p w14:paraId="206F7341">
            <w:pPr>
              <w:jc w:val="center"/>
              <w:rPr>
                <w:rFonts w:ascii="仿宋" w:hAnsi="仿宋" w:eastAsia="仿宋" w:cs="仿宋"/>
                <w:sz w:val="28"/>
                <w:szCs w:val="28"/>
              </w:rPr>
            </w:pPr>
          </w:p>
        </w:tc>
        <w:tc>
          <w:tcPr>
            <w:tcW w:w="570" w:type="pct"/>
            <w:noWrap/>
            <w:vAlign w:val="center"/>
          </w:tcPr>
          <w:p w14:paraId="01E5D95D">
            <w:pPr>
              <w:jc w:val="center"/>
              <w:rPr>
                <w:rFonts w:ascii="仿宋" w:hAnsi="仿宋" w:eastAsia="仿宋" w:cs="仿宋"/>
                <w:sz w:val="28"/>
                <w:szCs w:val="28"/>
              </w:rPr>
            </w:pPr>
          </w:p>
        </w:tc>
        <w:tc>
          <w:tcPr>
            <w:tcW w:w="570" w:type="pct"/>
            <w:noWrap/>
            <w:vAlign w:val="center"/>
          </w:tcPr>
          <w:p w14:paraId="6EDE956B">
            <w:pPr>
              <w:jc w:val="center"/>
              <w:rPr>
                <w:rFonts w:ascii="仿宋" w:hAnsi="仿宋" w:eastAsia="仿宋" w:cs="仿宋"/>
                <w:sz w:val="28"/>
                <w:szCs w:val="28"/>
              </w:rPr>
            </w:pPr>
          </w:p>
        </w:tc>
        <w:tc>
          <w:tcPr>
            <w:tcW w:w="703" w:type="pct"/>
            <w:noWrap/>
            <w:vAlign w:val="center"/>
          </w:tcPr>
          <w:p w14:paraId="037971BD">
            <w:pPr>
              <w:jc w:val="center"/>
              <w:rPr>
                <w:rFonts w:ascii="仿宋" w:hAnsi="仿宋" w:eastAsia="仿宋" w:cs="仿宋"/>
                <w:sz w:val="28"/>
                <w:szCs w:val="28"/>
              </w:rPr>
            </w:pPr>
          </w:p>
        </w:tc>
        <w:tc>
          <w:tcPr>
            <w:tcW w:w="439" w:type="pct"/>
            <w:noWrap/>
            <w:vAlign w:val="center"/>
          </w:tcPr>
          <w:p w14:paraId="4E28BC52">
            <w:pPr>
              <w:jc w:val="center"/>
              <w:rPr>
                <w:rFonts w:ascii="仿宋" w:hAnsi="仿宋" w:eastAsia="仿宋" w:cs="仿宋"/>
                <w:sz w:val="28"/>
                <w:szCs w:val="28"/>
              </w:rPr>
            </w:pPr>
          </w:p>
        </w:tc>
        <w:tc>
          <w:tcPr>
            <w:tcW w:w="628" w:type="pct"/>
            <w:noWrap/>
            <w:vAlign w:val="center"/>
          </w:tcPr>
          <w:p w14:paraId="1F50FF6A">
            <w:pPr>
              <w:jc w:val="center"/>
              <w:rPr>
                <w:rFonts w:ascii="仿宋" w:hAnsi="仿宋" w:eastAsia="仿宋" w:cs="仿宋"/>
                <w:sz w:val="28"/>
                <w:szCs w:val="28"/>
              </w:rPr>
            </w:pPr>
          </w:p>
        </w:tc>
        <w:tc>
          <w:tcPr>
            <w:tcW w:w="662" w:type="pct"/>
            <w:noWrap/>
            <w:vAlign w:val="center"/>
          </w:tcPr>
          <w:p w14:paraId="45DD00EE">
            <w:pPr>
              <w:jc w:val="center"/>
              <w:rPr>
                <w:rFonts w:ascii="仿宋" w:hAnsi="仿宋" w:eastAsia="仿宋" w:cs="仿宋"/>
                <w:sz w:val="28"/>
                <w:szCs w:val="28"/>
              </w:rPr>
            </w:pPr>
          </w:p>
        </w:tc>
      </w:tr>
      <w:tr w14:paraId="2C84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restart"/>
            <w:noWrap/>
            <w:vAlign w:val="center"/>
          </w:tcPr>
          <w:p w14:paraId="4B41129E">
            <w:pPr>
              <w:jc w:val="center"/>
              <w:rPr>
                <w:rFonts w:ascii="仿宋" w:hAnsi="仿宋" w:eastAsia="仿宋" w:cs="仿宋"/>
                <w:sz w:val="28"/>
                <w:szCs w:val="28"/>
              </w:rPr>
            </w:pPr>
            <w:r>
              <w:rPr>
                <w:rFonts w:hint="eastAsia" w:ascii="仿宋" w:hAnsi="仿宋" w:eastAsia="仿宋" w:cs="仿宋"/>
                <w:sz w:val="28"/>
                <w:szCs w:val="28"/>
              </w:rPr>
              <w:t>审查项目组其他人员</w:t>
            </w:r>
          </w:p>
        </w:tc>
        <w:tc>
          <w:tcPr>
            <w:tcW w:w="570" w:type="pct"/>
            <w:noWrap/>
            <w:vAlign w:val="center"/>
          </w:tcPr>
          <w:p w14:paraId="54E32C2C">
            <w:pPr>
              <w:jc w:val="center"/>
              <w:rPr>
                <w:rFonts w:ascii="仿宋" w:hAnsi="仿宋" w:eastAsia="仿宋" w:cs="仿宋"/>
                <w:sz w:val="28"/>
                <w:szCs w:val="28"/>
              </w:rPr>
            </w:pPr>
          </w:p>
        </w:tc>
        <w:tc>
          <w:tcPr>
            <w:tcW w:w="570" w:type="pct"/>
            <w:noWrap/>
            <w:vAlign w:val="center"/>
          </w:tcPr>
          <w:p w14:paraId="64E0FF9F">
            <w:pPr>
              <w:jc w:val="center"/>
              <w:rPr>
                <w:rFonts w:ascii="仿宋" w:hAnsi="仿宋" w:eastAsia="仿宋" w:cs="仿宋"/>
                <w:sz w:val="28"/>
                <w:szCs w:val="28"/>
              </w:rPr>
            </w:pPr>
          </w:p>
        </w:tc>
        <w:tc>
          <w:tcPr>
            <w:tcW w:w="570" w:type="pct"/>
            <w:noWrap/>
            <w:vAlign w:val="center"/>
          </w:tcPr>
          <w:p w14:paraId="419725DE">
            <w:pPr>
              <w:jc w:val="center"/>
              <w:rPr>
                <w:rFonts w:ascii="仿宋" w:hAnsi="仿宋" w:eastAsia="仿宋" w:cs="仿宋"/>
                <w:sz w:val="28"/>
                <w:szCs w:val="28"/>
              </w:rPr>
            </w:pPr>
          </w:p>
        </w:tc>
        <w:tc>
          <w:tcPr>
            <w:tcW w:w="703" w:type="pct"/>
            <w:noWrap/>
            <w:vAlign w:val="center"/>
          </w:tcPr>
          <w:p w14:paraId="141E7EA1">
            <w:pPr>
              <w:jc w:val="center"/>
              <w:rPr>
                <w:rFonts w:ascii="仿宋" w:hAnsi="仿宋" w:eastAsia="仿宋" w:cs="仿宋"/>
                <w:sz w:val="28"/>
                <w:szCs w:val="28"/>
              </w:rPr>
            </w:pPr>
          </w:p>
        </w:tc>
        <w:tc>
          <w:tcPr>
            <w:tcW w:w="439" w:type="pct"/>
            <w:noWrap/>
            <w:vAlign w:val="center"/>
          </w:tcPr>
          <w:p w14:paraId="33F9A7FD">
            <w:pPr>
              <w:jc w:val="center"/>
              <w:rPr>
                <w:rFonts w:ascii="仿宋" w:hAnsi="仿宋" w:eastAsia="仿宋" w:cs="仿宋"/>
                <w:sz w:val="28"/>
                <w:szCs w:val="28"/>
              </w:rPr>
            </w:pPr>
          </w:p>
        </w:tc>
        <w:tc>
          <w:tcPr>
            <w:tcW w:w="628" w:type="pct"/>
            <w:noWrap/>
            <w:vAlign w:val="center"/>
          </w:tcPr>
          <w:p w14:paraId="7B12106A">
            <w:pPr>
              <w:jc w:val="center"/>
              <w:rPr>
                <w:rFonts w:ascii="仿宋" w:hAnsi="仿宋" w:eastAsia="仿宋" w:cs="仿宋"/>
                <w:sz w:val="28"/>
                <w:szCs w:val="28"/>
              </w:rPr>
            </w:pPr>
          </w:p>
        </w:tc>
        <w:tc>
          <w:tcPr>
            <w:tcW w:w="662" w:type="pct"/>
            <w:noWrap/>
            <w:vAlign w:val="center"/>
          </w:tcPr>
          <w:p w14:paraId="3BE63FD1">
            <w:pPr>
              <w:jc w:val="center"/>
              <w:rPr>
                <w:rFonts w:ascii="仿宋" w:hAnsi="仿宋" w:eastAsia="仿宋" w:cs="仿宋"/>
                <w:sz w:val="28"/>
                <w:szCs w:val="28"/>
              </w:rPr>
            </w:pPr>
          </w:p>
        </w:tc>
      </w:tr>
      <w:tr w14:paraId="4831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414A673C">
            <w:pPr>
              <w:jc w:val="center"/>
              <w:rPr>
                <w:rFonts w:ascii="仿宋" w:hAnsi="仿宋" w:eastAsia="仿宋" w:cs="仿宋"/>
                <w:sz w:val="28"/>
                <w:szCs w:val="28"/>
              </w:rPr>
            </w:pPr>
          </w:p>
        </w:tc>
        <w:tc>
          <w:tcPr>
            <w:tcW w:w="570" w:type="pct"/>
            <w:noWrap/>
            <w:vAlign w:val="center"/>
          </w:tcPr>
          <w:p w14:paraId="5BA5A4B2">
            <w:pPr>
              <w:jc w:val="center"/>
              <w:rPr>
                <w:rFonts w:ascii="仿宋" w:hAnsi="仿宋" w:eastAsia="仿宋" w:cs="仿宋"/>
                <w:sz w:val="28"/>
                <w:szCs w:val="28"/>
              </w:rPr>
            </w:pPr>
          </w:p>
        </w:tc>
        <w:tc>
          <w:tcPr>
            <w:tcW w:w="570" w:type="pct"/>
            <w:noWrap/>
            <w:vAlign w:val="center"/>
          </w:tcPr>
          <w:p w14:paraId="0B6C44D0">
            <w:pPr>
              <w:jc w:val="center"/>
              <w:rPr>
                <w:rFonts w:ascii="仿宋" w:hAnsi="仿宋" w:eastAsia="仿宋" w:cs="仿宋"/>
                <w:sz w:val="28"/>
                <w:szCs w:val="28"/>
              </w:rPr>
            </w:pPr>
          </w:p>
        </w:tc>
        <w:tc>
          <w:tcPr>
            <w:tcW w:w="570" w:type="pct"/>
            <w:noWrap/>
            <w:vAlign w:val="center"/>
          </w:tcPr>
          <w:p w14:paraId="4E7AE689">
            <w:pPr>
              <w:jc w:val="center"/>
              <w:rPr>
                <w:rFonts w:ascii="仿宋" w:hAnsi="仿宋" w:eastAsia="仿宋" w:cs="仿宋"/>
                <w:sz w:val="28"/>
                <w:szCs w:val="28"/>
              </w:rPr>
            </w:pPr>
          </w:p>
        </w:tc>
        <w:tc>
          <w:tcPr>
            <w:tcW w:w="703" w:type="pct"/>
            <w:noWrap/>
            <w:vAlign w:val="center"/>
          </w:tcPr>
          <w:p w14:paraId="22FA4156">
            <w:pPr>
              <w:jc w:val="center"/>
              <w:rPr>
                <w:rFonts w:ascii="仿宋" w:hAnsi="仿宋" w:eastAsia="仿宋" w:cs="仿宋"/>
                <w:sz w:val="28"/>
                <w:szCs w:val="28"/>
              </w:rPr>
            </w:pPr>
          </w:p>
        </w:tc>
        <w:tc>
          <w:tcPr>
            <w:tcW w:w="439" w:type="pct"/>
            <w:noWrap/>
            <w:vAlign w:val="center"/>
          </w:tcPr>
          <w:p w14:paraId="22233548">
            <w:pPr>
              <w:jc w:val="center"/>
              <w:rPr>
                <w:rFonts w:ascii="仿宋" w:hAnsi="仿宋" w:eastAsia="仿宋" w:cs="仿宋"/>
                <w:sz w:val="28"/>
                <w:szCs w:val="28"/>
              </w:rPr>
            </w:pPr>
          </w:p>
        </w:tc>
        <w:tc>
          <w:tcPr>
            <w:tcW w:w="628" w:type="pct"/>
            <w:noWrap/>
            <w:vAlign w:val="center"/>
          </w:tcPr>
          <w:p w14:paraId="6D4A0F76">
            <w:pPr>
              <w:jc w:val="center"/>
              <w:rPr>
                <w:rFonts w:ascii="仿宋" w:hAnsi="仿宋" w:eastAsia="仿宋" w:cs="仿宋"/>
                <w:sz w:val="28"/>
                <w:szCs w:val="28"/>
              </w:rPr>
            </w:pPr>
          </w:p>
        </w:tc>
        <w:tc>
          <w:tcPr>
            <w:tcW w:w="662" w:type="pct"/>
            <w:noWrap/>
            <w:vAlign w:val="center"/>
          </w:tcPr>
          <w:p w14:paraId="58316E94">
            <w:pPr>
              <w:jc w:val="center"/>
              <w:rPr>
                <w:rFonts w:ascii="仿宋" w:hAnsi="仿宋" w:eastAsia="仿宋" w:cs="仿宋"/>
                <w:sz w:val="28"/>
                <w:szCs w:val="28"/>
              </w:rPr>
            </w:pPr>
          </w:p>
        </w:tc>
      </w:tr>
      <w:tr w14:paraId="1623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57DCDCDC">
            <w:pPr>
              <w:jc w:val="center"/>
              <w:rPr>
                <w:rFonts w:ascii="仿宋" w:hAnsi="仿宋" w:eastAsia="仿宋" w:cs="仿宋"/>
                <w:sz w:val="28"/>
                <w:szCs w:val="28"/>
              </w:rPr>
            </w:pPr>
          </w:p>
        </w:tc>
        <w:tc>
          <w:tcPr>
            <w:tcW w:w="570" w:type="pct"/>
            <w:noWrap/>
            <w:vAlign w:val="center"/>
          </w:tcPr>
          <w:p w14:paraId="7F5FDD0A">
            <w:pPr>
              <w:jc w:val="center"/>
              <w:rPr>
                <w:rFonts w:ascii="仿宋" w:hAnsi="仿宋" w:eastAsia="仿宋" w:cs="仿宋"/>
                <w:sz w:val="28"/>
                <w:szCs w:val="28"/>
              </w:rPr>
            </w:pPr>
          </w:p>
        </w:tc>
        <w:tc>
          <w:tcPr>
            <w:tcW w:w="570" w:type="pct"/>
            <w:noWrap/>
            <w:vAlign w:val="center"/>
          </w:tcPr>
          <w:p w14:paraId="398B429D">
            <w:pPr>
              <w:jc w:val="center"/>
              <w:rPr>
                <w:rFonts w:ascii="仿宋" w:hAnsi="仿宋" w:eastAsia="仿宋" w:cs="仿宋"/>
                <w:sz w:val="28"/>
                <w:szCs w:val="28"/>
              </w:rPr>
            </w:pPr>
          </w:p>
        </w:tc>
        <w:tc>
          <w:tcPr>
            <w:tcW w:w="570" w:type="pct"/>
            <w:noWrap/>
            <w:vAlign w:val="center"/>
          </w:tcPr>
          <w:p w14:paraId="687C7859">
            <w:pPr>
              <w:jc w:val="center"/>
              <w:rPr>
                <w:rFonts w:ascii="仿宋" w:hAnsi="仿宋" w:eastAsia="仿宋" w:cs="仿宋"/>
                <w:sz w:val="28"/>
                <w:szCs w:val="28"/>
              </w:rPr>
            </w:pPr>
          </w:p>
        </w:tc>
        <w:tc>
          <w:tcPr>
            <w:tcW w:w="703" w:type="pct"/>
            <w:noWrap/>
            <w:vAlign w:val="center"/>
          </w:tcPr>
          <w:p w14:paraId="07D4D4BB">
            <w:pPr>
              <w:jc w:val="center"/>
              <w:rPr>
                <w:rFonts w:ascii="仿宋" w:hAnsi="仿宋" w:eastAsia="仿宋" w:cs="仿宋"/>
                <w:sz w:val="28"/>
                <w:szCs w:val="28"/>
              </w:rPr>
            </w:pPr>
          </w:p>
        </w:tc>
        <w:tc>
          <w:tcPr>
            <w:tcW w:w="439" w:type="pct"/>
            <w:noWrap/>
            <w:vAlign w:val="center"/>
          </w:tcPr>
          <w:p w14:paraId="3D670984">
            <w:pPr>
              <w:jc w:val="center"/>
              <w:rPr>
                <w:rFonts w:ascii="仿宋" w:hAnsi="仿宋" w:eastAsia="仿宋" w:cs="仿宋"/>
                <w:sz w:val="28"/>
                <w:szCs w:val="28"/>
              </w:rPr>
            </w:pPr>
          </w:p>
        </w:tc>
        <w:tc>
          <w:tcPr>
            <w:tcW w:w="628" w:type="pct"/>
            <w:noWrap/>
            <w:vAlign w:val="center"/>
          </w:tcPr>
          <w:p w14:paraId="6FB1ED7A">
            <w:pPr>
              <w:jc w:val="center"/>
              <w:rPr>
                <w:rFonts w:ascii="仿宋" w:hAnsi="仿宋" w:eastAsia="仿宋" w:cs="仿宋"/>
                <w:sz w:val="28"/>
                <w:szCs w:val="28"/>
              </w:rPr>
            </w:pPr>
          </w:p>
        </w:tc>
        <w:tc>
          <w:tcPr>
            <w:tcW w:w="662" w:type="pct"/>
            <w:noWrap/>
            <w:vAlign w:val="center"/>
          </w:tcPr>
          <w:p w14:paraId="00379C00">
            <w:pPr>
              <w:jc w:val="center"/>
              <w:rPr>
                <w:rFonts w:ascii="仿宋" w:hAnsi="仿宋" w:eastAsia="仿宋" w:cs="仿宋"/>
                <w:sz w:val="28"/>
                <w:szCs w:val="28"/>
              </w:rPr>
            </w:pPr>
          </w:p>
        </w:tc>
      </w:tr>
      <w:tr w14:paraId="4532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130802A9">
            <w:pPr>
              <w:jc w:val="center"/>
              <w:rPr>
                <w:rFonts w:ascii="仿宋" w:hAnsi="仿宋" w:eastAsia="仿宋" w:cs="仿宋"/>
                <w:sz w:val="28"/>
                <w:szCs w:val="28"/>
              </w:rPr>
            </w:pPr>
          </w:p>
        </w:tc>
        <w:tc>
          <w:tcPr>
            <w:tcW w:w="570" w:type="pct"/>
            <w:noWrap/>
            <w:vAlign w:val="center"/>
          </w:tcPr>
          <w:p w14:paraId="644D30A1">
            <w:pPr>
              <w:jc w:val="center"/>
              <w:rPr>
                <w:rFonts w:ascii="仿宋" w:hAnsi="仿宋" w:eastAsia="仿宋" w:cs="仿宋"/>
                <w:sz w:val="28"/>
                <w:szCs w:val="28"/>
              </w:rPr>
            </w:pPr>
          </w:p>
        </w:tc>
        <w:tc>
          <w:tcPr>
            <w:tcW w:w="570" w:type="pct"/>
            <w:noWrap/>
            <w:vAlign w:val="center"/>
          </w:tcPr>
          <w:p w14:paraId="36B26745">
            <w:pPr>
              <w:jc w:val="center"/>
              <w:rPr>
                <w:rFonts w:ascii="仿宋" w:hAnsi="仿宋" w:eastAsia="仿宋" w:cs="仿宋"/>
                <w:sz w:val="28"/>
                <w:szCs w:val="28"/>
              </w:rPr>
            </w:pPr>
          </w:p>
        </w:tc>
        <w:tc>
          <w:tcPr>
            <w:tcW w:w="570" w:type="pct"/>
            <w:noWrap/>
            <w:vAlign w:val="center"/>
          </w:tcPr>
          <w:p w14:paraId="20C2404A">
            <w:pPr>
              <w:jc w:val="center"/>
              <w:rPr>
                <w:rFonts w:ascii="仿宋" w:hAnsi="仿宋" w:eastAsia="仿宋" w:cs="仿宋"/>
                <w:sz w:val="28"/>
                <w:szCs w:val="28"/>
              </w:rPr>
            </w:pPr>
          </w:p>
        </w:tc>
        <w:tc>
          <w:tcPr>
            <w:tcW w:w="703" w:type="pct"/>
            <w:noWrap/>
            <w:vAlign w:val="center"/>
          </w:tcPr>
          <w:p w14:paraId="5F7B9C37">
            <w:pPr>
              <w:jc w:val="center"/>
              <w:rPr>
                <w:rFonts w:ascii="仿宋" w:hAnsi="仿宋" w:eastAsia="仿宋" w:cs="仿宋"/>
                <w:sz w:val="28"/>
                <w:szCs w:val="28"/>
              </w:rPr>
            </w:pPr>
          </w:p>
        </w:tc>
        <w:tc>
          <w:tcPr>
            <w:tcW w:w="439" w:type="pct"/>
            <w:noWrap/>
            <w:vAlign w:val="center"/>
          </w:tcPr>
          <w:p w14:paraId="6B7B4672">
            <w:pPr>
              <w:jc w:val="center"/>
              <w:rPr>
                <w:rFonts w:ascii="仿宋" w:hAnsi="仿宋" w:eastAsia="仿宋" w:cs="仿宋"/>
                <w:sz w:val="28"/>
                <w:szCs w:val="28"/>
              </w:rPr>
            </w:pPr>
          </w:p>
        </w:tc>
        <w:tc>
          <w:tcPr>
            <w:tcW w:w="628" w:type="pct"/>
            <w:noWrap/>
            <w:vAlign w:val="center"/>
          </w:tcPr>
          <w:p w14:paraId="5B8E03A3">
            <w:pPr>
              <w:jc w:val="center"/>
              <w:rPr>
                <w:rFonts w:ascii="仿宋" w:hAnsi="仿宋" w:eastAsia="仿宋" w:cs="仿宋"/>
                <w:sz w:val="28"/>
                <w:szCs w:val="28"/>
              </w:rPr>
            </w:pPr>
          </w:p>
        </w:tc>
        <w:tc>
          <w:tcPr>
            <w:tcW w:w="662" w:type="pct"/>
            <w:noWrap/>
            <w:vAlign w:val="center"/>
          </w:tcPr>
          <w:p w14:paraId="066FC9E0">
            <w:pPr>
              <w:jc w:val="center"/>
              <w:rPr>
                <w:rFonts w:ascii="仿宋" w:hAnsi="仿宋" w:eastAsia="仿宋" w:cs="仿宋"/>
                <w:sz w:val="28"/>
                <w:szCs w:val="28"/>
              </w:rPr>
            </w:pPr>
          </w:p>
        </w:tc>
      </w:tr>
      <w:tr w14:paraId="3FFD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08750CDE">
            <w:pPr>
              <w:jc w:val="center"/>
              <w:rPr>
                <w:rFonts w:ascii="仿宋" w:hAnsi="仿宋" w:eastAsia="仿宋" w:cs="仿宋"/>
                <w:sz w:val="28"/>
                <w:szCs w:val="28"/>
              </w:rPr>
            </w:pPr>
          </w:p>
        </w:tc>
        <w:tc>
          <w:tcPr>
            <w:tcW w:w="570" w:type="pct"/>
            <w:noWrap/>
            <w:vAlign w:val="center"/>
          </w:tcPr>
          <w:p w14:paraId="37639703">
            <w:pPr>
              <w:jc w:val="center"/>
              <w:rPr>
                <w:rFonts w:ascii="仿宋" w:hAnsi="仿宋" w:eastAsia="仿宋" w:cs="仿宋"/>
                <w:sz w:val="28"/>
                <w:szCs w:val="28"/>
              </w:rPr>
            </w:pPr>
          </w:p>
        </w:tc>
        <w:tc>
          <w:tcPr>
            <w:tcW w:w="570" w:type="pct"/>
            <w:noWrap/>
            <w:vAlign w:val="center"/>
          </w:tcPr>
          <w:p w14:paraId="4F102CA2">
            <w:pPr>
              <w:jc w:val="center"/>
              <w:rPr>
                <w:rFonts w:ascii="仿宋" w:hAnsi="仿宋" w:eastAsia="仿宋" w:cs="仿宋"/>
                <w:sz w:val="28"/>
                <w:szCs w:val="28"/>
              </w:rPr>
            </w:pPr>
          </w:p>
        </w:tc>
        <w:tc>
          <w:tcPr>
            <w:tcW w:w="570" w:type="pct"/>
            <w:noWrap/>
            <w:vAlign w:val="center"/>
          </w:tcPr>
          <w:p w14:paraId="15297D6B">
            <w:pPr>
              <w:jc w:val="center"/>
              <w:rPr>
                <w:rFonts w:ascii="仿宋" w:hAnsi="仿宋" w:eastAsia="仿宋" w:cs="仿宋"/>
                <w:sz w:val="28"/>
                <w:szCs w:val="28"/>
              </w:rPr>
            </w:pPr>
          </w:p>
        </w:tc>
        <w:tc>
          <w:tcPr>
            <w:tcW w:w="703" w:type="pct"/>
            <w:noWrap/>
            <w:vAlign w:val="center"/>
          </w:tcPr>
          <w:p w14:paraId="30F44D33">
            <w:pPr>
              <w:jc w:val="center"/>
              <w:rPr>
                <w:rFonts w:ascii="仿宋" w:hAnsi="仿宋" w:eastAsia="仿宋" w:cs="仿宋"/>
                <w:sz w:val="28"/>
                <w:szCs w:val="28"/>
              </w:rPr>
            </w:pPr>
          </w:p>
        </w:tc>
        <w:tc>
          <w:tcPr>
            <w:tcW w:w="439" w:type="pct"/>
            <w:noWrap/>
            <w:vAlign w:val="center"/>
          </w:tcPr>
          <w:p w14:paraId="50DBAC70">
            <w:pPr>
              <w:jc w:val="center"/>
              <w:rPr>
                <w:rFonts w:ascii="仿宋" w:hAnsi="仿宋" w:eastAsia="仿宋" w:cs="仿宋"/>
                <w:sz w:val="28"/>
                <w:szCs w:val="28"/>
              </w:rPr>
            </w:pPr>
          </w:p>
        </w:tc>
        <w:tc>
          <w:tcPr>
            <w:tcW w:w="628" w:type="pct"/>
            <w:noWrap/>
            <w:vAlign w:val="center"/>
          </w:tcPr>
          <w:p w14:paraId="0F018E8E">
            <w:pPr>
              <w:jc w:val="center"/>
              <w:rPr>
                <w:rFonts w:ascii="仿宋" w:hAnsi="仿宋" w:eastAsia="仿宋" w:cs="仿宋"/>
                <w:sz w:val="28"/>
                <w:szCs w:val="28"/>
              </w:rPr>
            </w:pPr>
          </w:p>
        </w:tc>
        <w:tc>
          <w:tcPr>
            <w:tcW w:w="662" w:type="pct"/>
            <w:noWrap/>
            <w:vAlign w:val="center"/>
          </w:tcPr>
          <w:p w14:paraId="0C7A3332">
            <w:pPr>
              <w:jc w:val="center"/>
              <w:rPr>
                <w:rFonts w:ascii="仿宋" w:hAnsi="仿宋" w:eastAsia="仿宋" w:cs="仿宋"/>
                <w:sz w:val="28"/>
                <w:szCs w:val="28"/>
              </w:rPr>
            </w:pPr>
          </w:p>
        </w:tc>
      </w:tr>
      <w:tr w14:paraId="113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1BE842FF">
            <w:pPr>
              <w:jc w:val="center"/>
              <w:rPr>
                <w:rFonts w:ascii="仿宋" w:hAnsi="仿宋" w:eastAsia="仿宋" w:cs="仿宋"/>
                <w:sz w:val="28"/>
                <w:szCs w:val="28"/>
              </w:rPr>
            </w:pPr>
          </w:p>
        </w:tc>
        <w:tc>
          <w:tcPr>
            <w:tcW w:w="570" w:type="pct"/>
            <w:noWrap/>
            <w:vAlign w:val="center"/>
          </w:tcPr>
          <w:p w14:paraId="2AC6E42E">
            <w:pPr>
              <w:jc w:val="center"/>
              <w:rPr>
                <w:rFonts w:ascii="仿宋" w:hAnsi="仿宋" w:eastAsia="仿宋" w:cs="仿宋"/>
                <w:sz w:val="28"/>
                <w:szCs w:val="28"/>
              </w:rPr>
            </w:pPr>
          </w:p>
        </w:tc>
        <w:tc>
          <w:tcPr>
            <w:tcW w:w="570" w:type="pct"/>
            <w:noWrap/>
            <w:vAlign w:val="center"/>
          </w:tcPr>
          <w:p w14:paraId="499289CF">
            <w:pPr>
              <w:jc w:val="center"/>
              <w:rPr>
                <w:rFonts w:ascii="仿宋" w:hAnsi="仿宋" w:eastAsia="仿宋" w:cs="仿宋"/>
                <w:sz w:val="28"/>
                <w:szCs w:val="28"/>
              </w:rPr>
            </w:pPr>
          </w:p>
        </w:tc>
        <w:tc>
          <w:tcPr>
            <w:tcW w:w="570" w:type="pct"/>
            <w:noWrap/>
            <w:vAlign w:val="center"/>
          </w:tcPr>
          <w:p w14:paraId="0399EAE5">
            <w:pPr>
              <w:jc w:val="center"/>
              <w:rPr>
                <w:rFonts w:ascii="仿宋" w:hAnsi="仿宋" w:eastAsia="仿宋" w:cs="仿宋"/>
                <w:sz w:val="28"/>
                <w:szCs w:val="28"/>
              </w:rPr>
            </w:pPr>
          </w:p>
        </w:tc>
        <w:tc>
          <w:tcPr>
            <w:tcW w:w="703" w:type="pct"/>
            <w:noWrap/>
            <w:vAlign w:val="center"/>
          </w:tcPr>
          <w:p w14:paraId="529FBE0B">
            <w:pPr>
              <w:jc w:val="center"/>
              <w:rPr>
                <w:rFonts w:ascii="仿宋" w:hAnsi="仿宋" w:eastAsia="仿宋" w:cs="仿宋"/>
                <w:sz w:val="28"/>
                <w:szCs w:val="28"/>
              </w:rPr>
            </w:pPr>
          </w:p>
        </w:tc>
        <w:tc>
          <w:tcPr>
            <w:tcW w:w="439" w:type="pct"/>
            <w:noWrap/>
            <w:vAlign w:val="center"/>
          </w:tcPr>
          <w:p w14:paraId="7AB2AAD9">
            <w:pPr>
              <w:jc w:val="center"/>
              <w:rPr>
                <w:rFonts w:ascii="仿宋" w:hAnsi="仿宋" w:eastAsia="仿宋" w:cs="仿宋"/>
                <w:sz w:val="28"/>
                <w:szCs w:val="28"/>
              </w:rPr>
            </w:pPr>
          </w:p>
        </w:tc>
        <w:tc>
          <w:tcPr>
            <w:tcW w:w="628" w:type="pct"/>
            <w:noWrap/>
            <w:vAlign w:val="center"/>
          </w:tcPr>
          <w:p w14:paraId="04FCA273">
            <w:pPr>
              <w:jc w:val="center"/>
              <w:rPr>
                <w:rFonts w:ascii="仿宋" w:hAnsi="仿宋" w:eastAsia="仿宋" w:cs="仿宋"/>
                <w:sz w:val="28"/>
                <w:szCs w:val="28"/>
              </w:rPr>
            </w:pPr>
          </w:p>
        </w:tc>
        <w:tc>
          <w:tcPr>
            <w:tcW w:w="662" w:type="pct"/>
            <w:noWrap/>
            <w:vAlign w:val="center"/>
          </w:tcPr>
          <w:p w14:paraId="2F72FC24">
            <w:pPr>
              <w:jc w:val="center"/>
              <w:rPr>
                <w:rFonts w:ascii="仿宋" w:hAnsi="仿宋" w:eastAsia="仿宋" w:cs="仿宋"/>
                <w:sz w:val="28"/>
                <w:szCs w:val="28"/>
              </w:rPr>
            </w:pPr>
          </w:p>
        </w:tc>
      </w:tr>
      <w:tr w14:paraId="1970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1F966B31">
            <w:pPr>
              <w:jc w:val="center"/>
              <w:rPr>
                <w:rFonts w:ascii="仿宋" w:hAnsi="仿宋" w:eastAsia="仿宋" w:cs="仿宋"/>
                <w:sz w:val="28"/>
                <w:szCs w:val="28"/>
              </w:rPr>
            </w:pPr>
          </w:p>
        </w:tc>
        <w:tc>
          <w:tcPr>
            <w:tcW w:w="570" w:type="pct"/>
            <w:noWrap/>
            <w:vAlign w:val="center"/>
          </w:tcPr>
          <w:p w14:paraId="00DAACAE">
            <w:pPr>
              <w:jc w:val="center"/>
              <w:rPr>
                <w:rFonts w:ascii="仿宋" w:hAnsi="仿宋" w:eastAsia="仿宋" w:cs="仿宋"/>
                <w:sz w:val="28"/>
                <w:szCs w:val="28"/>
              </w:rPr>
            </w:pPr>
            <w:r>
              <w:rPr>
                <w:rFonts w:hint="eastAsia" w:ascii="仿宋" w:hAnsi="仿宋" w:eastAsia="仿宋" w:cs="仿宋"/>
                <w:sz w:val="28"/>
                <w:szCs w:val="28"/>
              </w:rPr>
              <w:t>···</w:t>
            </w:r>
          </w:p>
        </w:tc>
        <w:tc>
          <w:tcPr>
            <w:tcW w:w="570" w:type="pct"/>
            <w:noWrap/>
            <w:vAlign w:val="center"/>
          </w:tcPr>
          <w:p w14:paraId="3BB8D1AD">
            <w:pPr>
              <w:jc w:val="center"/>
              <w:rPr>
                <w:rFonts w:ascii="仿宋" w:hAnsi="仿宋" w:eastAsia="仿宋" w:cs="仿宋"/>
                <w:sz w:val="28"/>
                <w:szCs w:val="28"/>
              </w:rPr>
            </w:pPr>
            <w:r>
              <w:rPr>
                <w:rFonts w:hint="eastAsia" w:ascii="仿宋" w:hAnsi="仿宋" w:eastAsia="仿宋" w:cs="仿宋"/>
                <w:sz w:val="28"/>
                <w:szCs w:val="28"/>
              </w:rPr>
              <w:t>···</w:t>
            </w:r>
          </w:p>
        </w:tc>
        <w:tc>
          <w:tcPr>
            <w:tcW w:w="570" w:type="pct"/>
            <w:noWrap/>
            <w:vAlign w:val="center"/>
          </w:tcPr>
          <w:p w14:paraId="2CACE227">
            <w:pPr>
              <w:jc w:val="center"/>
              <w:rPr>
                <w:rFonts w:ascii="仿宋" w:hAnsi="仿宋" w:eastAsia="仿宋" w:cs="仿宋"/>
                <w:sz w:val="28"/>
                <w:szCs w:val="28"/>
              </w:rPr>
            </w:pPr>
            <w:r>
              <w:rPr>
                <w:rFonts w:hint="eastAsia" w:ascii="仿宋" w:hAnsi="仿宋" w:eastAsia="仿宋" w:cs="仿宋"/>
                <w:sz w:val="28"/>
                <w:szCs w:val="28"/>
              </w:rPr>
              <w:t>···</w:t>
            </w:r>
          </w:p>
        </w:tc>
        <w:tc>
          <w:tcPr>
            <w:tcW w:w="703" w:type="pct"/>
            <w:noWrap/>
            <w:vAlign w:val="center"/>
          </w:tcPr>
          <w:p w14:paraId="08FB74B1">
            <w:pPr>
              <w:jc w:val="center"/>
              <w:rPr>
                <w:rFonts w:ascii="仿宋" w:hAnsi="仿宋" w:eastAsia="仿宋" w:cs="仿宋"/>
                <w:sz w:val="28"/>
                <w:szCs w:val="28"/>
              </w:rPr>
            </w:pPr>
            <w:r>
              <w:rPr>
                <w:rFonts w:hint="eastAsia" w:ascii="仿宋" w:hAnsi="仿宋" w:eastAsia="仿宋" w:cs="仿宋"/>
                <w:sz w:val="28"/>
                <w:szCs w:val="28"/>
              </w:rPr>
              <w:t>···</w:t>
            </w:r>
          </w:p>
        </w:tc>
        <w:tc>
          <w:tcPr>
            <w:tcW w:w="439" w:type="pct"/>
            <w:noWrap/>
            <w:vAlign w:val="center"/>
          </w:tcPr>
          <w:p w14:paraId="376CD55A">
            <w:pPr>
              <w:jc w:val="center"/>
              <w:rPr>
                <w:rFonts w:ascii="仿宋" w:hAnsi="仿宋" w:eastAsia="仿宋" w:cs="仿宋"/>
                <w:sz w:val="28"/>
                <w:szCs w:val="28"/>
              </w:rPr>
            </w:pPr>
            <w:r>
              <w:rPr>
                <w:rFonts w:hint="eastAsia" w:ascii="仿宋" w:hAnsi="仿宋" w:eastAsia="仿宋" w:cs="仿宋"/>
                <w:sz w:val="28"/>
                <w:szCs w:val="28"/>
              </w:rPr>
              <w:t>···</w:t>
            </w:r>
          </w:p>
        </w:tc>
        <w:tc>
          <w:tcPr>
            <w:tcW w:w="628" w:type="pct"/>
            <w:noWrap/>
            <w:vAlign w:val="center"/>
          </w:tcPr>
          <w:p w14:paraId="557D442C">
            <w:pPr>
              <w:jc w:val="center"/>
              <w:rPr>
                <w:rFonts w:ascii="仿宋" w:hAnsi="仿宋" w:eastAsia="仿宋" w:cs="仿宋"/>
                <w:sz w:val="28"/>
                <w:szCs w:val="28"/>
              </w:rPr>
            </w:pPr>
          </w:p>
        </w:tc>
        <w:tc>
          <w:tcPr>
            <w:tcW w:w="662" w:type="pct"/>
            <w:noWrap/>
            <w:vAlign w:val="center"/>
          </w:tcPr>
          <w:p w14:paraId="59627238">
            <w:pPr>
              <w:jc w:val="center"/>
              <w:rPr>
                <w:rFonts w:ascii="仿宋" w:hAnsi="仿宋" w:eastAsia="仿宋" w:cs="仿宋"/>
                <w:sz w:val="28"/>
                <w:szCs w:val="28"/>
              </w:rPr>
            </w:pPr>
            <w:r>
              <w:rPr>
                <w:rFonts w:hint="eastAsia" w:ascii="仿宋" w:hAnsi="仿宋" w:eastAsia="仿宋" w:cs="仿宋"/>
                <w:sz w:val="28"/>
                <w:szCs w:val="28"/>
              </w:rPr>
              <w:t>···</w:t>
            </w:r>
          </w:p>
        </w:tc>
      </w:tr>
    </w:tbl>
    <w:p w14:paraId="3BB61B2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2、甲方对乙方人员中涉及与被审核项目对象有利害关系的人员有权要求其回避并更换。</w:t>
      </w:r>
    </w:p>
    <w:p w14:paraId="61DF33C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未经乙方书面申请及甲方同意，乙方不得更换、减派《拟派人员构成情况表》中人员，否则视为违约。表中项目负责人应作为本项目的审核现场负责人，除协调审核项目有关事宜外，还应承担管理责任，须管控并推进项目的总体进度，积极主动沟通、保质按时将项目完成。最终出具的正式成果报告，应有项目负责人签章。</w:t>
      </w:r>
    </w:p>
    <w:p w14:paraId="6FAF780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3、乙方所报的投标文件视为本合同附件，乙方应严格按照所报承诺履行自身义务。</w:t>
      </w:r>
    </w:p>
    <w:p w14:paraId="6BD0DBF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4、乙方应与甲方签订《城建项目工程决算审核咨询服务廉政保密承诺书》并严格遵守（见附件）。如遇申诉、上级检查等情况，无论合同服务是否结束，乙方应当无条件配合。</w:t>
      </w:r>
    </w:p>
    <w:p w14:paraId="43DBD49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乙方应于接收委托资料之日起：30日内完成决算审核初审并向甲方提交完整的初审稿电子版及贰份纸质版初审报告。对账完成后，向甲方提交完整的对账稿电子版及贰份纸质版对账稿。终审完成，向甲方提交完整的成果文件电子版及捌份纸质版成果文件报告。</w:t>
      </w:r>
    </w:p>
    <w:p w14:paraId="3060C6FE">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三、咨询费用</w:t>
      </w:r>
    </w:p>
    <w:p w14:paraId="0A05569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合同总金额（大写）：</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E1F04A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本项目按照固定总价方式，总价包干，合同总价即中标价，乙方提供服务所发生的一切费用（包括增值税等相关税费）等都已包含于合同价款中。在合同洽谈和合同执行过程中，不得以任何理由提出费用增加请求。</w:t>
      </w:r>
    </w:p>
    <w:p w14:paraId="6FEFF9F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2、双方应当遵循以下付款原则：</w:t>
      </w:r>
    </w:p>
    <w:p w14:paraId="24ED7791">
      <w:pPr>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1）双方同意用人民币支付酬金，结算方式为银行转账，服务价格包含国家规定的全部税费。乙方必须提供符合中国法律规定的足额税务发票,否则甲方有权不予付款，且不承担违约责任。开具的发票金额与经甲方确认的费用计算金额应当一致，要求最终计算金额四舍五入精确到元。</w:t>
      </w:r>
    </w:p>
    <w:p w14:paraId="57F8DB65">
      <w:pPr>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（2）自合同签订之后，乙方完成全部决算审核任务，乙方提交合法且经甲方书面确认验收通过的咨询服务成果正式文件后，达到付款条件起30日内，支付合同总金额的100.00%。</w:t>
      </w:r>
    </w:p>
    <w:p w14:paraId="7DE08B08">
      <w:pPr>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（3）乙方承诺只按照上述列明的收费项目和收费标准向甲方收取相关费用，除此之外不再向甲方收取任何形式的其他费用。</w:t>
      </w:r>
    </w:p>
    <w:p w14:paraId="34529260">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四、权利和义务</w:t>
      </w:r>
    </w:p>
    <w:p w14:paraId="7B220A44">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（一）甲方权利</w:t>
      </w:r>
    </w:p>
    <w:p w14:paraId="390E7DC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1、甲方享有获得完整报告书的权利。本项目的全部成果文件及过程性文件的所有权和知识产权归甲方所有。</w:t>
      </w:r>
    </w:p>
    <w:p w14:paraId="0F8691F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2、甲方有权向乙方询问工作进展情况及相关的内容，复核乙方成果文件并阐述对具体问题的意见和建议，乙方应当及时予以配合，在收到甲方提出的意见和建议之日起48小时内完成反馈与修改。</w:t>
      </w:r>
    </w:p>
    <w:p w14:paraId="3074BC6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2097057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甲方有权针对乙方服务及质量情况制定管理办法和考核办法，甲方严格考核，乙方严格遵守。否则甲方有权要求采取更换合适人员等措施进行整改，直到达到合同要求。拒不执行的，甲方有权单方面解除合同，因此造成的损失由乙方承担。</w:t>
      </w:r>
    </w:p>
    <w:p w14:paraId="21104AF1">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（二）乙方权利</w:t>
      </w:r>
    </w:p>
    <w:p w14:paraId="0EEBB83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1、乙方认为必要的审核过程不应受到阻碍和限制。</w:t>
      </w:r>
    </w:p>
    <w:p w14:paraId="24E3009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2、乙方在服务中，如甲方提供的资料有误或不明确时，有权要求甲方予以协调。</w:t>
      </w:r>
    </w:p>
    <w:p w14:paraId="7AAA8DB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3、乙方在服务过程中，有到现场勘查的权利，甲方应予协助。</w:t>
      </w:r>
    </w:p>
    <w:p w14:paraId="4DE9A02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4、要求甲方按合同约定支付服务费用。</w:t>
      </w:r>
    </w:p>
    <w:p w14:paraId="49F9FD37">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（三）甲方义务</w:t>
      </w:r>
    </w:p>
    <w:p w14:paraId="60F1CB9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1、甲方应执行乙方权利中约定的内容。</w:t>
      </w:r>
    </w:p>
    <w:p w14:paraId="7E5B3F1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2、协调并及时向乙方提供审核所需的资料。</w:t>
      </w:r>
    </w:p>
    <w:p w14:paraId="28D85BE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3、协调并为乙方派出的有关工作人员提供必要的工作条件和协助，主要事项将由乙方于外勤工作开始前提供清单。</w:t>
      </w:r>
    </w:p>
    <w:p w14:paraId="0FA3044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4、按合同约定支付服务费用。</w:t>
      </w:r>
    </w:p>
    <w:p w14:paraId="74A9A93B">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（四）乙方义务</w:t>
      </w:r>
    </w:p>
    <w:p w14:paraId="16320599">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1、乙方配合做好项目财政评审工作，并执行甲方权利中约定的内容。</w:t>
      </w:r>
    </w:p>
    <w:p w14:paraId="506C2E1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2、在工作执行过程中，坚持独立、客观、公正的原则进行业务咨询，认真执行有关法律和法规、行业规范，对出具的审核报告负有永久法律责任。</w:t>
      </w:r>
    </w:p>
    <w:p w14:paraId="72924BC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乙方务必与甲方就审核资料进行详细的、逐件的签字备案制的交接，建立交接台账并妥善保管，乙方应在现场工作结束后，将甲方提供的全部资料3日内办理归还。若资料因乙方责任发生丢失，应视情节严重承担违约甚至违法责任。</w:t>
      </w:r>
    </w:p>
    <w:p w14:paraId="1FC111B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4、乙方在执业过程中涉及的国家秘密和甲方及被审核单位秘密，应遵守国家保密条例和有关保密协定。</w:t>
      </w:r>
    </w:p>
    <w:p w14:paraId="7FC56C7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乙方根据甲方提供的项目审核范围、对象及期限要求，进行审核工作，及时向甲方出具科学、客观、公正且符合规定的报告。业务不得转包、分包，对审核结论报告负法律责任，未经甲方同意，不得将与本项目相关的资料提供给第三方。</w:t>
      </w:r>
    </w:p>
    <w:p w14:paraId="76013B7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6、乙方须按时参加甲方组织召开的与审核工作有关的会议、踏勘现场等。未按规定时间及要求参会的，按一次一千元从咨询服务费中扣除。</w:t>
      </w:r>
    </w:p>
    <w:p w14:paraId="56F025C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乙方保证，如其需要为本合同之目的而使用/引用第三方资料的行为，将在事前合法取得相关权利人的使用许可。乙方并且保证，其在本合同项下提交的工作成果不存在任何侵犯第三方合法权利（包括但不限于知识产权）的可能，否则应赔偿给甲方造成的一切损失。</w:t>
      </w:r>
    </w:p>
    <w:p w14:paraId="6E953DB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8、甲方支付全部费用后不代表合同关系结束，乙方须完成与本项目咨询有关的其他工作及后续审计责任。乙方消极配合或拒绝配合工作的，视为乙方违约，乙方应按照本合同第五条第5款的约定承担违约责任。</w:t>
      </w:r>
    </w:p>
    <w:p w14:paraId="6C2FABC3">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五、违约责任</w:t>
      </w:r>
    </w:p>
    <w:p w14:paraId="0060520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乙方如不能按进度出具审核结论报告，应承担违约责任，每延期一日，按合同价的万分之五支付违约金，上限为合同额的10%。甲方有权在咨询费中直接扣减违约金；若由于甲方原因影响乙方不能按时完成审核工作则不在此列。</w:t>
      </w:r>
    </w:p>
    <w:p w14:paraId="4B0859F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甲方有权定期或不定期对乙方的工作进行抽审，或安排不同中介机构之间进行交叉复审。对乙方无正当理由拒不按照抽审、复审意见采取改正措施，或乙方有违约、舞弊或过失行为的，以及乙方逾期出具初审报告超过【10】日的，甲方有权单方面解除本合同，且不支付咨询费，乙方已收取咨询费的应退还甲方，并按照合同金额的30%收取违约金。上述行为造成甲方经济损失的，由乙方负责赔偿，包括但不限于律师费、保全费、保函费、鉴定费等维权费用。</w:t>
      </w:r>
    </w:p>
    <w:p w14:paraId="4A713F5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3、因甲方原因终止委托的，乙方有权终止审核，甲方按照以下约定支付咨询费。</w:t>
      </w:r>
    </w:p>
    <w:p w14:paraId="60F8F36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（1）合同签订后，未开展实际审核工作，不予支付咨询费。</w:t>
      </w:r>
    </w:p>
    <w:p w14:paraId="70CC954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（2）出具决算审核报告初审稿后终止委托的，甲方支付合同金额的30%。</w:t>
      </w:r>
    </w:p>
    <w:p w14:paraId="22397D8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因乙方原因终止审核的乙方无法全部完成甲方委托任务的或乙方原因导致最终项目质量、进度出现严重问题的，甲方有权终止委托，不再支付咨询费，并按照合同金额的30%向甲方支付违约金，甲方因此造成的损失由乙方承担，包括但不限于律师费、保全费、保函费、鉴定费等维权费用。</w:t>
      </w:r>
    </w:p>
    <w:p w14:paraId="3B96A41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5、乙方存在其他违约情形的，应按照合同金额的30%向甲方支付违约金，甲方因此造成的损失由乙方承担，包括但不限于律师费、保全费、保函费、鉴定费等维权费用。</w:t>
      </w:r>
    </w:p>
    <w:p w14:paraId="10B105E1">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六、其他</w:t>
      </w:r>
    </w:p>
    <w:p w14:paraId="5191BDD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1、在咨询过程中，如发现本合同有关事项不完善或情况发生变化需修改、补充时，双方应重新协商，签订修改、补充条款，作为本合同的附件，与本合同有同等效力。</w:t>
      </w:r>
    </w:p>
    <w:p w14:paraId="156C20D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2、本合同履行若发生争议，双方应协商解决，协商不成，向甲方所在地有管辖权的人民法院提起诉讼。</w:t>
      </w:r>
    </w:p>
    <w:p w14:paraId="4313204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3、本合同自双方盖章之日起生效。本合同一式捌份，甲方执陆份，乙方执贰份，具有同等法律效力。</w:t>
      </w:r>
    </w:p>
    <w:p w14:paraId="29234008">
      <w:pPr>
        <w:spacing w:line="360" w:lineRule="auto"/>
        <w:rPr>
          <w:rFonts w:ascii="仿宋" w:hAnsi="仿宋" w:eastAsia="仿宋" w:cs="仿宋"/>
          <w:sz w:val="28"/>
          <w:szCs w:val="28"/>
        </w:rPr>
      </w:pPr>
    </w:p>
    <w:p w14:paraId="64D5B397">
      <w:pPr>
        <w:spacing w:line="360" w:lineRule="auto"/>
        <w:rPr>
          <w:rFonts w:ascii="仿宋" w:hAnsi="仿宋" w:eastAsia="仿宋" w:cs="仿宋"/>
          <w:sz w:val="28"/>
          <w:szCs w:val="28"/>
        </w:rPr>
      </w:pPr>
      <w:r>
        <w:rPr>
          <w:rFonts w:hint="eastAsia" w:ascii="仿宋" w:hAnsi="仿宋" w:eastAsia="仿宋" w:cs="仿宋"/>
          <w:sz w:val="28"/>
          <w:szCs w:val="28"/>
        </w:rPr>
        <w:br w:type="textWrapping"/>
      </w:r>
    </w:p>
    <w:p w14:paraId="0C7ADBB0">
      <w:pPr>
        <w:spacing w:line="360" w:lineRule="auto"/>
        <w:rPr>
          <w:rFonts w:ascii="仿宋" w:hAnsi="仿宋" w:eastAsia="仿宋" w:cs="仿宋"/>
          <w:sz w:val="28"/>
          <w:szCs w:val="28"/>
        </w:rPr>
      </w:pPr>
      <w:bookmarkStart w:id="0" w:name="_GoBack"/>
      <w:bookmarkEnd w:id="0"/>
      <w:r>
        <w:rPr>
          <w:rFonts w:hint="eastAsia" w:ascii="仿宋" w:hAnsi="仿宋" w:eastAsia="仿宋" w:cs="仿宋"/>
          <w:sz w:val="28"/>
          <w:szCs w:val="28"/>
        </w:rPr>
        <w:t>（以下无正文，为本合同签署页）</w:t>
      </w:r>
    </w:p>
    <w:p w14:paraId="47610469">
      <w:pPr>
        <w:spacing w:line="360" w:lineRule="auto"/>
        <w:rPr>
          <w:rFonts w:ascii="仿宋" w:hAnsi="仿宋" w:eastAsia="仿宋" w:cs="仿宋"/>
          <w:sz w:val="28"/>
          <w:szCs w:val="28"/>
        </w:rPr>
      </w:pPr>
      <w:r>
        <w:rPr>
          <w:rFonts w:hint="eastAsia" w:ascii="仿宋" w:hAnsi="仿宋" w:eastAsia="仿宋" w:cs="仿宋"/>
          <w:sz w:val="28"/>
          <w:szCs w:val="28"/>
        </w:rPr>
        <w:t xml:space="preserve">甲方（盖章）：                     乙方（盖章）：   </w:t>
      </w:r>
    </w:p>
    <w:p w14:paraId="71300A7C">
      <w:pPr>
        <w:spacing w:line="360" w:lineRule="auto"/>
        <w:ind w:left="2720" w:hanging="2380" w:hangingChars="850"/>
        <w:rPr>
          <w:rFonts w:ascii="仿宋" w:hAnsi="仿宋" w:eastAsia="仿宋" w:cs="仿宋"/>
          <w:sz w:val="28"/>
          <w:szCs w:val="28"/>
        </w:rPr>
      </w:pPr>
      <w:r>
        <w:rPr>
          <w:rFonts w:hint="eastAsia" w:ascii="仿宋" w:hAnsi="仿宋" w:eastAsia="仿宋" w:cs="仿宋"/>
          <w:sz w:val="28"/>
          <w:szCs w:val="28"/>
        </w:rPr>
        <w:t>法定代表人：                      法定代表人：</w:t>
      </w:r>
    </w:p>
    <w:p w14:paraId="34C7FA25">
      <w:pPr>
        <w:spacing w:line="360" w:lineRule="auto"/>
        <w:rPr>
          <w:rFonts w:ascii="仿宋" w:hAnsi="仿宋" w:eastAsia="仿宋" w:cs="仿宋"/>
          <w:sz w:val="28"/>
          <w:szCs w:val="28"/>
        </w:rPr>
      </w:pPr>
      <w:r>
        <w:rPr>
          <w:rFonts w:hint="eastAsia" w:ascii="仿宋" w:hAnsi="仿宋" w:eastAsia="仿宋" w:cs="仿宋"/>
          <w:sz w:val="28"/>
          <w:szCs w:val="28"/>
        </w:rPr>
        <w:t>地    址：                        地   址：</w:t>
      </w:r>
    </w:p>
    <w:p w14:paraId="3AE5FE95">
      <w:pPr>
        <w:spacing w:line="360" w:lineRule="auto"/>
        <w:rPr>
          <w:rFonts w:ascii="仿宋" w:hAnsi="仿宋" w:eastAsia="仿宋" w:cs="仿宋"/>
          <w:sz w:val="28"/>
          <w:szCs w:val="28"/>
        </w:rPr>
      </w:pPr>
      <w:r>
        <w:rPr>
          <w:rFonts w:hint="eastAsia" w:ascii="仿宋" w:hAnsi="仿宋" w:eastAsia="仿宋" w:cs="仿宋"/>
          <w:sz w:val="28"/>
          <w:szCs w:val="28"/>
        </w:rPr>
        <w:t>邮    编：                        邮    编：</w:t>
      </w:r>
    </w:p>
    <w:p w14:paraId="435B23C0">
      <w:pPr>
        <w:spacing w:line="360" w:lineRule="auto"/>
        <w:ind w:firstLine="4760" w:firstLineChars="1700"/>
        <w:rPr>
          <w:rFonts w:ascii="仿宋" w:hAnsi="仿宋" w:eastAsia="仿宋" w:cs="仿宋"/>
          <w:sz w:val="28"/>
          <w:szCs w:val="28"/>
        </w:rPr>
      </w:pPr>
      <w:r>
        <w:rPr>
          <w:rFonts w:hint="eastAsia" w:ascii="仿宋" w:hAnsi="仿宋" w:eastAsia="仿宋" w:cs="仿宋"/>
          <w:sz w:val="28"/>
          <w:szCs w:val="28"/>
        </w:rPr>
        <w:t>开户银行：</w:t>
      </w:r>
    </w:p>
    <w:p w14:paraId="4E8D453B">
      <w:pPr>
        <w:spacing w:line="360" w:lineRule="auto"/>
        <w:ind w:firstLine="4760" w:firstLineChars="1700"/>
        <w:rPr>
          <w:rFonts w:ascii="仿宋" w:hAnsi="仿宋" w:eastAsia="仿宋" w:cs="仿宋"/>
          <w:sz w:val="28"/>
          <w:szCs w:val="28"/>
        </w:rPr>
      </w:pPr>
      <w:r>
        <w:rPr>
          <w:rFonts w:hint="eastAsia" w:ascii="仿宋" w:hAnsi="仿宋" w:eastAsia="仿宋" w:cs="仿宋"/>
          <w:sz w:val="28"/>
          <w:szCs w:val="28"/>
        </w:rPr>
        <w:t>银行账号：</w:t>
      </w:r>
    </w:p>
    <w:p w14:paraId="45682184">
      <w:pPr>
        <w:spacing w:line="360" w:lineRule="auto"/>
        <w:rPr>
          <w:rFonts w:ascii="仿宋" w:hAnsi="仿宋" w:eastAsia="仿宋" w:cs="仿宋"/>
          <w:sz w:val="28"/>
          <w:szCs w:val="28"/>
        </w:rPr>
      </w:pPr>
      <w:r>
        <w:rPr>
          <w:rFonts w:hint="eastAsia" w:ascii="仿宋" w:hAnsi="仿宋" w:eastAsia="仿宋" w:cs="仿宋"/>
          <w:sz w:val="28"/>
          <w:szCs w:val="28"/>
        </w:rPr>
        <w:t>日期：   年   月   日           日期：   年   月   日</w:t>
      </w:r>
    </w:p>
    <w:p w14:paraId="6EA53B2F">
      <w:pPr>
        <w:rPr>
          <w:rFonts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sz w:val="28"/>
          <w:szCs w:val="28"/>
        </w:rPr>
        <w:t>附件：</w:t>
      </w:r>
    </w:p>
    <w:p w14:paraId="74CFE66C">
      <w:pPr>
        <w:jc w:val="center"/>
        <w:rPr>
          <w:rFonts w:ascii="仿宋" w:hAnsi="仿宋" w:eastAsia="仿宋" w:cs="仿宋"/>
          <w:sz w:val="28"/>
          <w:szCs w:val="28"/>
        </w:rPr>
      </w:pPr>
      <w:r>
        <w:rPr>
          <w:rFonts w:hint="eastAsia" w:ascii="仿宋" w:hAnsi="仿宋" w:eastAsia="仿宋" w:cs="仿宋"/>
          <w:sz w:val="28"/>
          <w:szCs w:val="28"/>
        </w:rPr>
        <w:t>城建项目决算审核咨询服务廉政保密承诺书</w:t>
      </w:r>
    </w:p>
    <w:p w14:paraId="273211CF">
      <w:pPr>
        <w:rPr>
          <w:rFonts w:ascii="仿宋" w:hAnsi="仿宋" w:eastAsia="仿宋" w:cs="仿宋"/>
          <w:sz w:val="28"/>
          <w:szCs w:val="28"/>
        </w:rPr>
      </w:pPr>
    </w:p>
    <w:p w14:paraId="39F495D7">
      <w:pPr>
        <w:spacing w:line="360" w:lineRule="auto"/>
        <w:rPr>
          <w:rFonts w:ascii="仿宋" w:hAnsi="仿宋" w:eastAsia="仿宋" w:cs="仿宋"/>
          <w:sz w:val="28"/>
          <w:szCs w:val="28"/>
        </w:rPr>
      </w:pPr>
      <w:r>
        <w:rPr>
          <w:rFonts w:hint="eastAsia" w:ascii="仿宋" w:hAnsi="仿宋" w:eastAsia="仿宋" w:cs="仿宋"/>
          <w:sz w:val="28"/>
          <w:szCs w:val="28"/>
        </w:rPr>
        <w:t>西安市住房和城乡建设局：</w:t>
      </w:r>
    </w:p>
    <w:p w14:paraId="36A01A9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为做好城建项目决算审核咨询服务廉政保密工作，预防质量事故发生，根据有关法律、法规和廉政保密建设责任制的规定，本单位在服务期内郑重做出如下承诺：</w:t>
      </w:r>
    </w:p>
    <w:p w14:paraId="3793E38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一、严格遵守国家法律法规、廉洁自律准则及各项管理规章制度，认真履行单位职责，坚决杜绝违规、违法犯罪行为的发生。</w:t>
      </w:r>
    </w:p>
    <w:p w14:paraId="5CB0CE2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二、做好作业人员党风廉政建设和反腐败工作，加强作业人员廉洁从业教育，进一步强化作业人员廉政保密意识和风险防控意识，使其诚信守法、行为规范。</w:t>
      </w:r>
    </w:p>
    <w:p w14:paraId="646C774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三、坚持实事求是、公平、公开、公正的原则，廉洁、高效完成各项审核业务，不徇私舞弊和弄虚作假。</w:t>
      </w:r>
    </w:p>
    <w:p w14:paraId="6C0D8FC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四、严格约束作业人员行为，并遵守以下要求：</w:t>
      </w:r>
    </w:p>
    <w:p w14:paraId="25D5A43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1.严格按照规定程序办事，提高工作效率，不得借故推、拖、卡、压、故意刁难服务对象。</w:t>
      </w:r>
    </w:p>
    <w:p w14:paraId="5400F203">
      <w:pPr>
        <w:spacing w:line="360" w:lineRule="auto"/>
        <w:rPr>
          <w:rFonts w:ascii="仿宋" w:hAnsi="仿宋" w:eastAsia="仿宋" w:cs="仿宋"/>
          <w:sz w:val="28"/>
          <w:szCs w:val="28"/>
        </w:rPr>
      </w:pPr>
      <w:r>
        <w:rPr>
          <w:rFonts w:hint="eastAsia" w:ascii="仿宋" w:hAnsi="仿宋" w:eastAsia="仿宋" w:cs="仿宋"/>
          <w:sz w:val="28"/>
          <w:szCs w:val="28"/>
        </w:rPr>
        <w:t xml:space="preserve">    2.不得以任何形式向被审核项目单位借钱借物和报销应由个人开支的费用。</w:t>
      </w:r>
    </w:p>
    <w:p w14:paraId="35188F2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3.不准接受被审核项目单位免费或廉价提供的各种劳务、商品或福利待遇。</w:t>
      </w:r>
    </w:p>
    <w:p w14:paraId="59D5FA97">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4.不准索取或收受任何形式回扣、礼金礼品、各种有价证券及贵重物品。</w:t>
      </w:r>
    </w:p>
    <w:p w14:paraId="3F50FFC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5.不准接受被审核项目单位的宴请和娱乐活动。</w:t>
      </w:r>
    </w:p>
    <w:p w14:paraId="1387B5F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6.不得要求和接受被审核项目单位无偿提供通讯工具、交通工具等。</w:t>
      </w:r>
    </w:p>
    <w:p w14:paraId="658BB6F2">
      <w:pPr>
        <w:spacing w:line="360" w:lineRule="auto"/>
        <w:rPr>
          <w:rFonts w:ascii="仿宋" w:hAnsi="仿宋" w:eastAsia="仿宋" w:cs="仿宋"/>
          <w:sz w:val="28"/>
          <w:szCs w:val="28"/>
        </w:rPr>
      </w:pPr>
      <w:r>
        <w:rPr>
          <w:rFonts w:hint="eastAsia" w:ascii="仿宋" w:hAnsi="仿宋" w:eastAsia="仿宋" w:cs="仿宋"/>
          <w:sz w:val="28"/>
          <w:szCs w:val="28"/>
        </w:rPr>
        <w:t xml:space="preserve">    7.不得借工作之便为自己或亲友谋取不正当利益。</w:t>
      </w:r>
    </w:p>
    <w:p w14:paraId="62AA838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8.不得为谋取私利擅自与被审核项目单位就工程项目审核问题进行私下商谈或达成默契。</w:t>
      </w:r>
    </w:p>
    <w:p w14:paraId="7C546D6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9.不得瞒报、蓄意误报审核项目中存在的问题。</w:t>
      </w:r>
    </w:p>
    <w:p w14:paraId="7502B537">
      <w:pPr>
        <w:spacing w:line="360" w:lineRule="auto"/>
        <w:rPr>
          <w:rFonts w:ascii="仿宋" w:hAnsi="仿宋" w:eastAsia="仿宋" w:cs="仿宋"/>
          <w:sz w:val="28"/>
          <w:szCs w:val="28"/>
        </w:rPr>
      </w:pPr>
      <w:r>
        <w:rPr>
          <w:rFonts w:hint="eastAsia" w:ascii="仿宋" w:hAnsi="仿宋" w:eastAsia="仿宋" w:cs="仿宋"/>
          <w:sz w:val="28"/>
          <w:szCs w:val="28"/>
        </w:rPr>
        <w:t xml:space="preserve">    10.严格遵守国家和贵单位的保密制度，不得擅自向被审核项目单位泄漏审核过程等相关情况。</w:t>
      </w:r>
    </w:p>
    <w:p w14:paraId="2604B5DA">
      <w:pPr>
        <w:spacing w:line="360" w:lineRule="auto"/>
        <w:rPr>
          <w:rFonts w:ascii="仿宋" w:hAnsi="仿宋" w:eastAsia="仿宋" w:cs="仿宋"/>
          <w:sz w:val="28"/>
          <w:szCs w:val="28"/>
        </w:rPr>
      </w:pPr>
      <w:r>
        <w:rPr>
          <w:rFonts w:hint="eastAsia" w:ascii="仿宋" w:hAnsi="仿宋" w:eastAsia="仿宋" w:cs="仿宋"/>
          <w:sz w:val="28"/>
          <w:szCs w:val="28"/>
        </w:rPr>
        <w:t xml:space="preserve">    11.发现与被审核项目（或单位）有直接利害关系时，必须主动报告并回避。</w:t>
      </w:r>
    </w:p>
    <w:p w14:paraId="4E22A7B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五、做好作业人员的廉政监督工作，作业人员违反以上承诺的，一经发现将严肃处理，由此给贵单位造成的损失，一律由本单位承担。</w:t>
      </w:r>
    </w:p>
    <w:p w14:paraId="46B3EF6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以上承诺本单位将严格履行，自愿接受监督，如有违反，愿接受责任追究。</w:t>
      </w:r>
    </w:p>
    <w:p w14:paraId="0BE98FC1">
      <w:pPr>
        <w:ind w:firstLine="1960" w:firstLineChars="700"/>
        <w:rPr>
          <w:rFonts w:ascii="仿宋" w:hAnsi="仿宋" w:eastAsia="仿宋" w:cs="仿宋"/>
          <w:sz w:val="28"/>
          <w:szCs w:val="28"/>
        </w:rPr>
      </w:pPr>
    </w:p>
    <w:p w14:paraId="22FA6F12">
      <w:pPr>
        <w:spacing w:line="360" w:lineRule="auto"/>
        <w:ind w:firstLine="1960" w:firstLineChars="700"/>
        <w:rPr>
          <w:rFonts w:ascii="仿宋" w:hAnsi="仿宋" w:eastAsia="仿宋" w:cs="仿宋"/>
          <w:sz w:val="28"/>
          <w:szCs w:val="28"/>
        </w:rPr>
      </w:pPr>
      <w:r>
        <w:rPr>
          <w:rFonts w:hint="eastAsia" w:ascii="仿宋" w:hAnsi="仿宋" w:eastAsia="仿宋" w:cs="仿宋"/>
          <w:sz w:val="28"/>
          <w:szCs w:val="28"/>
        </w:rPr>
        <w:t>承诺单位（盖章）：</w:t>
      </w:r>
    </w:p>
    <w:p w14:paraId="025290D7">
      <w:pPr>
        <w:spacing w:line="360" w:lineRule="auto"/>
        <w:rPr>
          <w:rFonts w:ascii="仿宋" w:hAnsi="仿宋" w:eastAsia="仿宋" w:cs="仿宋"/>
          <w:sz w:val="28"/>
          <w:szCs w:val="28"/>
        </w:rPr>
      </w:pPr>
      <w:r>
        <w:rPr>
          <w:rFonts w:hint="eastAsia" w:ascii="仿宋" w:hAnsi="仿宋" w:eastAsia="仿宋" w:cs="仿宋"/>
          <w:sz w:val="28"/>
          <w:szCs w:val="28"/>
        </w:rPr>
        <w:t xml:space="preserve">              法定代表人（签字）：                       </w:t>
      </w:r>
    </w:p>
    <w:p w14:paraId="654271A3">
      <w:pPr>
        <w:rPr>
          <w:sz w:val="28"/>
          <w:szCs w:val="28"/>
        </w:rPr>
      </w:pPr>
      <w:r>
        <w:rPr>
          <w:rFonts w:hint="eastAsia" w:ascii="仿宋" w:hAnsi="仿宋" w:eastAsia="仿宋" w:cs="仿宋"/>
          <w:sz w:val="28"/>
          <w:szCs w:val="28"/>
        </w:rPr>
        <w:t xml:space="preserve">                           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NGUyNzM5MmMxMDg3ZDUwOGJhM2Q1NzhlZmNhNjQifQ=="/>
  </w:docVars>
  <w:rsids>
    <w:rsidRoot w:val="1A7B0CB9"/>
    <w:rsid w:val="00172105"/>
    <w:rsid w:val="00252C6F"/>
    <w:rsid w:val="00476E41"/>
    <w:rsid w:val="004818E9"/>
    <w:rsid w:val="00502390"/>
    <w:rsid w:val="0052013D"/>
    <w:rsid w:val="00593C49"/>
    <w:rsid w:val="005B5FEE"/>
    <w:rsid w:val="005B7F13"/>
    <w:rsid w:val="0077159E"/>
    <w:rsid w:val="007C396D"/>
    <w:rsid w:val="008C7171"/>
    <w:rsid w:val="008E2D78"/>
    <w:rsid w:val="00A25764"/>
    <w:rsid w:val="00A765BC"/>
    <w:rsid w:val="00B7617C"/>
    <w:rsid w:val="00D0638C"/>
    <w:rsid w:val="00D50C06"/>
    <w:rsid w:val="00D75B72"/>
    <w:rsid w:val="00DF792B"/>
    <w:rsid w:val="00E10EB3"/>
    <w:rsid w:val="00F26AA2"/>
    <w:rsid w:val="00F73410"/>
    <w:rsid w:val="02FB73C9"/>
    <w:rsid w:val="08007CAB"/>
    <w:rsid w:val="08734F42"/>
    <w:rsid w:val="0A7D1A94"/>
    <w:rsid w:val="0C57627F"/>
    <w:rsid w:val="0EC4247E"/>
    <w:rsid w:val="10204949"/>
    <w:rsid w:val="11DA4A42"/>
    <w:rsid w:val="15106684"/>
    <w:rsid w:val="17E2196A"/>
    <w:rsid w:val="1A7B0CB9"/>
    <w:rsid w:val="1B72140D"/>
    <w:rsid w:val="23305359"/>
    <w:rsid w:val="23555B71"/>
    <w:rsid w:val="23FB731A"/>
    <w:rsid w:val="24DF1EF7"/>
    <w:rsid w:val="280300E4"/>
    <w:rsid w:val="2820344B"/>
    <w:rsid w:val="2AFC27DF"/>
    <w:rsid w:val="2BE9546D"/>
    <w:rsid w:val="2CD8360E"/>
    <w:rsid w:val="2E2D50D0"/>
    <w:rsid w:val="32347CEF"/>
    <w:rsid w:val="359031F2"/>
    <w:rsid w:val="35AE0031"/>
    <w:rsid w:val="35B035E1"/>
    <w:rsid w:val="374D4287"/>
    <w:rsid w:val="3750472C"/>
    <w:rsid w:val="379A5EF8"/>
    <w:rsid w:val="38792FC4"/>
    <w:rsid w:val="3A883844"/>
    <w:rsid w:val="3B050920"/>
    <w:rsid w:val="3D987477"/>
    <w:rsid w:val="42B4024C"/>
    <w:rsid w:val="43C73C60"/>
    <w:rsid w:val="43E0085A"/>
    <w:rsid w:val="47E92858"/>
    <w:rsid w:val="4A733D69"/>
    <w:rsid w:val="4EC219E2"/>
    <w:rsid w:val="50352BF9"/>
    <w:rsid w:val="552D6651"/>
    <w:rsid w:val="564F5062"/>
    <w:rsid w:val="5A2A24B5"/>
    <w:rsid w:val="5CB348AB"/>
    <w:rsid w:val="5E9360F8"/>
    <w:rsid w:val="65A00526"/>
    <w:rsid w:val="66E50425"/>
    <w:rsid w:val="681F6994"/>
    <w:rsid w:val="6C3D1F01"/>
    <w:rsid w:val="6F612510"/>
    <w:rsid w:val="70823F05"/>
    <w:rsid w:val="73805861"/>
    <w:rsid w:val="738F26A7"/>
    <w:rsid w:val="74E66B14"/>
    <w:rsid w:val="765E4279"/>
    <w:rsid w:val="77F10A8D"/>
    <w:rsid w:val="79164454"/>
    <w:rsid w:val="7A92795D"/>
    <w:rsid w:val="7AF53EB0"/>
    <w:rsid w:val="7D23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150"/>
      <w:jc w:val="both"/>
    </w:pPr>
    <w:rPr>
      <w:rFonts w:ascii="仿宋" w:hAnsi="仿宋" w:eastAsia="仿宋" w:cs="仿宋"/>
      <w:kern w:val="2"/>
      <w:sz w:val="28"/>
      <w:szCs w:val="28"/>
      <w:shd w:val="clear" w:color="auto" w:fill="FFFFFF"/>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1DAF2-F18E-4173-A904-DCA666E54CD2}">
  <ds:schemaRefs/>
</ds:datastoreItem>
</file>

<file path=docProps/app.xml><?xml version="1.0" encoding="utf-8"?>
<Properties xmlns="http://schemas.openxmlformats.org/officeDocument/2006/extended-properties" xmlns:vt="http://schemas.openxmlformats.org/officeDocument/2006/docPropsVTypes">
  <Template>Normal</Template>
  <Pages>10</Pages>
  <Words>3747</Words>
  <Characters>3779</Characters>
  <Lines>18</Lines>
  <Paragraphs>5</Paragraphs>
  <TotalTime>2</TotalTime>
  <ScaleCrop>false</ScaleCrop>
  <LinksUpToDate>false</LinksUpToDate>
  <CharactersWithSpaces>4062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2024-04-26T09:39:00Z</dcterms:created>
  <dc:creator>彭付妮（金石广告）18092215278</dc:creator>
  <cp:lastModifiedBy>小蜻蜓</cp:lastModifiedBy>
  <dcterms:modified xsi:type="dcterms:W3CDTF">2025-07-09T03:41:17Z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89C28D414E564FA9A68FDFBFE63AFB61_11</vt:lpwstr>
  </property>
  <property fmtid="{D5CDD505-2E9C-101B-9397-08002B2CF9AE}" pid="4" name="KSOTemplateDocerSaveRecord">
    <vt:lpwstr>eyJoZGlkIjoiOWMzNmU5MzViZjU1NzE4NGIyZWQxYWU1NzhlNzhlMGIiLCJ1c2VySWQiOiIzOTgwOTEwNDQifQ==</vt:lpwstr>
  </property>
</Properties>
</file>