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C7BA3">
      <w:pPr>
        <w:keepNext w:val="0"/>
        <w:keepLines w:val="0"/>
        <w:pageBreakBefore w:val="0"/>
        <w:kinsoku/>
        <w:wordWrap/>
        <w:overflowPunct/>
        <w:topLinePunct w:val="0"/>
        <w:autoSpaceDE/>
        <w:autoSpaceDN/>
        <w:bidi w:val="0"/>
        <w:adjustRightInd w:val="0"/>
        <w:snapToGrid w:val="0"/>
        <w:spacing w:before="624" w:beforeLines="200" w:line="360" w:lineRule="auto"/>
        <w:textAlignment w:val="auto"/>
        <w:rPr>
          <w:rFonts w:hint="eastAsia" w:ascii="宋体" w:hAnsi="宋体" w:eastAsia="宋体" w:cs="宋体"/>
          <w:sz w:val="24"/>
          <w:szCs w:val="24"/>
          <w:highlight w:val="none"/>
          <w:u w:val="single"/>
        </w:rPr>
      </w:pPr>
    </w:p>
    <w:p w14:paraId="5DEFD9BB">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themeColor="text1"/>
          <w:spacing w:val="11"/>
          <w:w w:val="98"/>
          <w:kern w:val="0"/>
          <w:sz w:val="48"/>
          <w:szCs w:val="48"/>
          <w:highlight w:val="none"/>
          <w14:textFill>
            <w14:solidFill>
              <w14:schemeClr w14:val="tx1"/>
            </w14:solidFill>
          </w14:textFill>
        </w:rPr>
      </w:pPr>
      <w:r>
        <w:rPr>
          <w:rFonts w:hint="eastAsia" w:ascii="宋体" w:hAnsi="宋体" w:eastAsia="宋体" w:cs="宋体"/>
          <w:color w:val="000000" w:themeColor="text1"/>
          <w:spacing w:val="11"/>
          <w:w w:val="98"/>
          <w:kern w:val="0"/>
          <w:sz w:val="48"/>
          <w:szCs w:val="48"/>
          <w:highlight w:val="none"/>
          <w14:textFill>
            <w14:solidFill>
              <w14:schemeClr w14:val="tx1"/>
            </w14:solidFill>
          </w14:textFill>
        </w:rPr>
        <w:t>“奋进强国路  阔步新征程”2025年</w:t>
      </w:r>
    </w:p>
    <w:p w14:paraId="5580C525">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themeColor="text1"/>
          <w:spacing w:val="11"/>
          <w:w w:val="98"/>
          <w:kern w:val="0"/>
          <w:sz w:val="48"/>
          <w:szCs w:val="48"/>
          <w:highlight w:val="none"/>
          <w:lang w:val="en-US" w:eastAsia="zh-CN"/>
          <w14:textFill>
            <w14:solidFill>
              <w14:schemeClr w14:val="tx1"/>
            </w14:solidFill>
          </w14:textFill>
        </w:rPr>
      </w:pPr>
      <w:r>
        <w:rPr>
          <w:rFonts w:hint="eastAsia" w:ascii="宋体" w:hAnsi="宋体" w:eastAsia="宋体" w:cs="宋体"/>
          <w:color w:val="000000" w:themeColor="text1"/>
          <w:spacing w:val="11"/>
          <w:w w:val="98"/>
          <w:kern w:val="0"/>
          <w:sz w:val="48"/>
          <w:szCs w:val="48"/>
          <w:highlight w:val="none"/>
          <w14:textFill>
            <w14:solidFill>
              <w14:schemeClr w14:val="tx1"/>
            </w14:solidFill>
          </w14:textFill>
        </w:rPr>
        <w:t>“理润西安”群众宣讲活动</w:t>
      </w:r>
      <w:r>
        <w:rPr>
          <w:rFonts w:hint="eastAsia" w:ascii="宋体" w:hAnsi="宋体" w:eastAsia="宋体" w:cs="宋体"/>
          <w:color w:val="000000" w:themeColor="text1"/>
          <w:spacing w:val="11"/>
          <w:w w:val="98"/>
          <w:kern w:val="0"/>
          <w:sz w:val="48"/>
          <w:szCs w:val="48"/>
          <w:highlight w:val="none"/>
          <w:lang w:val="en-US" w:eastAsia="zh-CN"/>
          <w14:textFill>
            <w14:solidFill>
              <w14:schemeClr w14:val="tx1"/>
            </w14:solidFill>
          </w14:textFill>
        </w:rPr>
        <w:t>项目</w:t>
      </w:r>
    </w:p>
    <w:p w14:paraId="4817F54E">
      <w:pPr>
        <w:keepNext w:val="0"/>
        <w:keepLines w:val="0"/>
        <w:pageBreakBefore w:val="0"/>
        <w:kinsoku/>
        <w:wordWrap/>
        <w:overflowPunct/>
        <w:topLinePunct w:val="0"/>
        <w:autoSpaceDE/>
        <w:autoSpaceDN/>
        <w:bidi w:val="0"/>
        <w:adjustRightInd w:val="0"/>
        <w:snapToGrid w:val="0"/>
        <w:spacing w:before="624" w:beforeLines="200" w:line="360" w:lineRule="auto"/>
        <w:jc w:val="center"/>
        <w:textAlignment w:val="auto"/>
        <w:rPr>
          <w:rFonts w:hint="eastAsia" w:ascii="宋体" w:hAnsi="宋体" w:eastAsia="宋体" w:cs="宋体"/>
          <w:bCs/>
          <w:sz w:val="48"/>
          <w:szCs w:val="48"/>
          <w:highlight w:val="none"/>
        </w:rPr>
      </w:pPr>
      <w:r>
        <w:rPr>
          <w:rFonts w:hint="eastAsia" w:ascii="宋体" w:hAnsi="宋体" w:eastAsia="宋体" w:cs="宋体"/>
          <w:bCs/>
          <w:sz w:val="48"/>
          <w:szCs w:val="48"/>
          <w:highlight w:val="none"/>
        </w:rPr>
        <w:t>服务合同</w:t>
      </w:r>
    </w:p>
    <w:p w14:paraId="5A2A9B82">
      <w:pPr>
        <w:keepNext w:val="0"/>
        <w:keepLines w:val="0"/>
        <w:pageBreakBefore w:val="0"/>
        <w:kinsoku/>
        <w:wordWrap/>
        <w:overflowPunct/>
        <w:topLinePunct w:val="0"/>
        <w:autoSpaceDE/>
        <w:autoSpaceDN/>
        <w:bidi w:val="0"/>
        <w:adjustRightInd w:val="0"/>
        <w:snapToGrid w:val="0"/>
        <w:spacing w:before="624" w:beforeLines="200" w:line="360" w:lineRule="auto"/>
        <w:textAlignment w:val="auto"/>
        <w:rPr>
          <w:rFonts w:hint="eastAsia" w:ascii="宋体" w:hAnsi="宋体" w:eastAsia="宋体" w:cs="宋体"/>
          <w:b/>
          <w:sz w:val="52"/>
          <w:szCs w:val="52"/>
          <w:highlight w:val="none"/>
        </w:rPr>
      </w:pPr>
    </w:p>
    <w:p w14:paraId="2F9CB2D4">
      <w:pPr>
        <w:keepNext w:val="0"/>
        <w:keepLines w:val="0"/>
        <w:pageBreakBefore w:val="0"/>
        <w:kinsoku/>
        <w:wordWrap/>
        <w:overflowPunct/>
        <w:topLinePunct w:val="0"/>
        <w:autoSpaceDE/>
        <w:autoSpaceDN/>
        <w:bidi w:val="0"/>
        <w:adjustRightInd w:val="0"/>
        <w:snapToGrid w:val="0"/>
        <w:spacing w:before="624" w:beforeLines="200" w:line="360" w:lineRule="auto"/>
        <w:textAlignment w:val="auto"/>
        <w:rPr>
          <w:rFonts w:hint="eastAsia" w:ascii="宋体" w:hAnsi="宋体" w:eastAsia="宋体" w:cs="宋体"/>
          <w:b/>
          <w:sz w:val="52"/>
          <w:szCs w:val="52"/>
          <w:highlight w:val="none"/>
        </w:rPr>
      </w:pPr>
    </w:p>
    <w:p w14:paraId="2985385F">
      <w:pPr>
        <w:keepNext w:val="0"/>
        <w:keepLines w:val="0"/>
        <w:pageBreakBefore w:val="0"/>
        <w:kinsoku/>
        <w:wordWrap/>
        <w:overflowPunct/>
        <w:topLinePunct w:val="0"/>
        <w:autoSpaceDE/>
        <w:autoSpaceDN/>
        <w:bidi w:val="0"/>
        <w:adjustRightInd w:val="0"/>
        <w:snapToGrid w:val="0"/>
        <w:spacing w:before="624" w:beforeLines="200" w:line="360" w:lineRule="auto"/>
        <w:textAlignment w:val="auto"/>
        <w:rPr>
          <w:rFonts w:hint="eastAsia" w:ascii="宋体" w:hAnsi="宋体" w:eastAsia="宋体" w:cs="宋体"/>
          <w:b/>
          <w:sz w:val="52"/>
          <w:szCs w:val="52"/>
          <w:highlight w:val="none"/>
        </w:rPr>
      </w:pPr>
    </w:p>
    <w:p w14:paraId="76D067AE">
      <w:pPr>
        <w:keepNext w:val="0"/>
        <w:keepLines w:val="0"/>
        <w:pageBreakBefore w:val="0"/>
        <w:kinsoku/>
        <w:wordWrap/>
        <w:overflowPunct/>
        <w:topLinePunct w:val="0"/>
        <w:autoSpaceDE/>
        <w:autoSpaceDN/>
        <w:bidi w:val="0"/>
        <w:adjustRightInd w:val="0"/>
        <w:snapToGrid w:val="0"/>
        <w:spacing w:before="312" w:beforeLines="100" w:line="360" w:lineRule="auto"/>
        <w:jc w:val="left"/>
        <w:textAlignment w:val="auto"/>
        <w:rPr>
          <w:rFonts w:hint="eastAsia" w:ascii="宋体" w:hAnsi="宋体" w:eastAsia="宋体" w:cs="宋体"/>
          <w:b/>
          <w:sz w:val="44"/>
          <w:szCs w:val="44"/>
          <w:highlight w:val="none"/>
        </w:rPr>
      </w:pPr>
    </w:p>
    <w:p w14:paraId="34266FE1">
      <w:pPr>
        <w:keepNext w:val="0"/>
        <w:keepLines w:val="0"/>
        <w:pageBreakBefore w:val="0"/>
        <w:kinsoku/>
        <w:wordWrap/>
        <w:overflowPunct/>
        <w:topLinePunct w:val="0"/>
        <w:autoSpaceDE/>
        <w:autoSpaceDN/>
        <w:bidi w:val="0"/>
        <w:adjustRightInd w:val="0"/>
        <w:snapToGrid w:val="0"/>
        <w:spacing w:before="312" w:beforeLines="100" w:line="360" w:lineRule="auto"/>
        <w:ind w:firstLine="420" w:firstLineChars="200"/>
        <w:jc w:val="left"/>
        <w:textAlignment w:val="auto"/>
        <w:rPr>
          <w:rFonts w:hint="eastAsia" w:ascii="宋体" w:hAnsi="宋体" w:eastAsia="宋体" w:cs="宋体"/>
          <w:szCs w:val="32"/>
          <w:highlight w:val="none"/>
        </w:rPr>
      </w:pPr>
    </w:p>
    <w:p w14:paraId="419ED358">
      <w:pPr>
        <w:keepNext w:val="0"/>
        <w:keepLines w:val="0"/>
        <w:pageBreakBefore w:val="0"/>
        <w:kinsoku/>
        <w:wordWrap/>
        <w:overflowPunct/>
        <w:topLinePunct w:val="0"/>
        <w:autoSpaceDE/>
        <w:autoSpaceDN/>
        <w:bidi w:val="0"/>
        <w:adjustRightInd w:val="0"/>
        <w:snapToGrid w:val="0"/>
        <w:spacing w:before="312" w:beforeLines="100" w:line="360" w:lineRule="auto"/>
        <w:ind w:firstLine="420" w:firstLineChars="200"/>
        <w:jc w:val="left"/>
        <w:textAlignment w:val="auto"/>
        <w:rPr>
          <w:rFonts w:hint="eastAsia" w:ascii="宋体" w:hAnsi="宋体" w:eastAsia="宋体" w:cs="宋体"/>
          <w:szCs w:val="32"/>
          <w:highlight w:val="none"/>
          <w:u w:val="single"/>
        </w:rPr>
      </w:pPr>
      <w:r>
        <w:rPr>
          <w:rFonts w:hint="eastAsia" w:ascii="宋体" w:hAnsi="宋体" w:eastAsia="宋体" w:cs="宋体"/>
          <w:szCs w:val="32"/>
          <w:highlight w:val="none"/>
        </w:rPr>
        <w:t>甲方：</w:t>
      </w:r>
    </w:p>
    <w:p w14:paraId="051EB130">
      <w:pPr>
        <w:keepNext w:val="0"/>
        <w:keepLines w:val="0"/>
        <w:pageBreakBefore w:val="0"/>
        <w:kinsoku/>
        <w:wordWrap/>
        <w:overflowPunct/>
        <w:topLinePunct w:val="0"/>
        <w:autoSpaceDE/>
        <w:autoSpaceDN/>
        <w:bidi w:val="0"/>
        <w:adjustRightInd w:val="0"/>
        <w:snapToGrid w:val="0"/>
        <w:spacing w:before="312" w:beforeLines="100" w:line="360" w:lineRule="auto"/>
        <w:ind w:firstLine="420" w:firstLineChars="200"/>
        <w:jc w:val="left"/>
        <w:textAlignment w:val="auto"/>
        <w:rPr>
          <w:rFonts w:hint="eastAsia" w:ascii="宋体" w:hAnsi="宋体" w:eastAsia="宋体" w:cs="宋体"/>
          <w:szCs w:val="32"/>
          <w:highlight w:val="none"/>
        </w:rPr>
      </w:pPr>
      <w:r>
        <w:rPr>
          <w:rFonts w:hint="eastAsia" w:ascii="宋体" w:hAnsi="宋体" w:eastAsia="宋体" w:cs="宋体"/>
          <w:szCs w:val="32"/>
          <w:highlight w:val="none"/>
        </w:rPr>
        <w:t>乙方：</w:t>
      </w:r>
    </w:p>
    <w:p w14:paraId="22D8D7D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p>
    <w:p w14:paraId="526D3D3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u w:val="single"/>
        </w:rPr>
        <w:t xml:space="preserve">                             </w:t>
      </w:r>
    </w:p>
    <w:p w14:paraId="43D2F00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地址：</w:t>
      </w:r>
      <w:r>
        <w:rPr>
          <w:rFonts w:hint="eastAsia" w:ascii="宋体" w:hAnsi="宋体" w:eastAsia="宋体" w:cs="宋体"/>
          <w:sz w:val="24"/>
          <w:szCs w:val="24"/>
          <w:highlight w:val="none"/>
          <w:u w:val="single"/>
        </w:rPr>
        <w:t xml:space="preserve">                             </w:t>
      </w:r>
    </w:p>
    <w:p w14:paraId="0E4E1B9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rPr>
        <w:t xml:space="preserve">                             </w:t>
      </w:r>
    </w:p>
    <w:p w14:paraId="6585902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地址：</w:t>
      </w:r>
      <w:r>
        <w:rPr>
          <w:rFonts w:hint="eastAsia" w:ascii="宋体" w:hAnsi="宋体" w:eastAsia="宋体" w:cs="宋体"/>
          <w:sz w:val="24"/>
          <w:szCs w:val="24"/>
          <w:highlight w:val="none"/>
          <w:u w:val="single"/>
        </w:rPr>
        <w:t xml:space="preserve">                             </w:t>
      </w:r>
    </w:p>
    <w:p w14:paraId="4FF709C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依据《中华人民共和国民法典》《中华人民共和国广告法》及相关法律、法规的规定，甲乙双方现就</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项目进行</w:t>
      </w:r>
      <w:r>
        <w:rPr>
          <w:rFonts w:hint="eastAsia" w:ascii="宋体" w:hAnsi="宋体" w:eastAsia="宋体" w:cs="宋体"/>
          <w:color w:val="000000" w:themeColor="text1"/>
          <w:sz w:val="24"/>
          <w:szCs w:val="24"/>
          <w:highlight w:val="none"/>
          <w14:textFill>
            <w14:solidFill>
              <w14:schemeClr w14:val="tx1"/>
            </w14:solidFill>
          </w14:textFill>
        </w:rPr>
        <w:t>策划、现场执行、推广</w:t>
      </w:r>
      <w:r>
        <w:rPr>
          <w:rFonts w:hint="eastAsia" w:ascii="宋体" w:hAnsi="宋体" w:eastAsia="宋体" w:cs="宋体"/>
          <w:sz w:val="24"/>
          <w:szCs w:val="24"/>
          <w:highlight w:val="none"/>
        </w:rPr>
        <w:t>等专项服务，双方经友好协商达成一致签订本合同，以兹共同遵守。</w:t>
      </w:r>
    </w:p>
    <w:p w14:paraId="533EA4D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第一条：项目内容</w:t>
      </w:r>
    </w:p>
    <w:p w14:paraId="25473AA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乙方依据甲方所提供的有关资料、素材对甲方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项目提供全方位分析，制作有效可行的实施方案，提供全面的策划、组织和宣传服务。</w:t>
      </w:r>
    </w:p>
    <w:p w14:paraId="38A2E5E0">
      <w:pPr>
        <w:keepNext w:val="0"/>
        <w:keepLines w:val="0"/>
        <w:pageBreakBefore w:val="0"/>
        <w:widowControl/>
        <w:kinsoku/>
        <w:wordWrap/>
        <w:overflowPunct/>
        <w:topLinePunct w:val="0"/>
        <w:autoSpaceDE/>
        <w:autoSpaceDN/>
        <w:bidi w:val="0"/>
        <w:spacing w:line="360" w:lineRule="auto"/>
        <w:ind w:left="315" w:leftChars="15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第二条：服务期限</w:t>
      </w:r>
    </w:p>
    <w:p w14:paraId="5C5992D9">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服务期限自</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日至</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3636BD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highlight w:val="none"/>
        </w:rPr>
        <w:t>乙方应在服务期限内按照甲方指定的活动时间完成附件1中约定的服务内容，并按甲方要求提交成果文件。服务期限内甲方有权根据上级行政主管部门及相关部门的要求调整本合同附件1约定的服务内容。</w:t>
      </w:r>
    </w:p>
    <w:p w14:paraId="482C1AB9">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第三条：项目金额</w:t>
      </w:r>
    </w:p>
    <w:p w14:paraId="5F0A175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本项目服务费用总额为（含税价）：人民币（大写）</w:t>
      </w:r>
      <w:r>
        <w:rPr>
          <w:rFonts w:hint="eastAsia" w:ascii="宋体" w:hAnsi="宋体" w:eastAsia="宋体" w:cs="宋体"/>
          <w:sz w:val="24"/>
          <w:szCs w:val="24"/>
          <w:highlight w:val="none"/>
          <w:u w:val="single"/>
        </w:rPr>
        <w:t xml:space="preserve">   元整</w:t>
      </w: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元）。本项目服务费用包含乙方提供合同约定服务所需的一切人工、设备、各媒体平台宣传等全部费用。甲方无需再向乙方支付任何其他费用。</w:t>
      </w:r>
    </w:p>
    <w:p w14:paraId="212DCF7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本项目服务费用总额不因甲方</w:t>
      </w:r>
      <w:r>
        <w:rPr>
          <w:rFonts w:hint="eastAsia" w:ascii="宋体" w:hAnsi="宋体" w:eastAsia="宋体" w:cs="宋体"/>
          <w:sz w:val="24"/>
          <w:highlight w:val="none"/>
        </w:rPr>
        <w:t>增加本合同附件1约定的服务内容而变更。甲方减少本合同附件1约定的服务内容，甲方有权从待付款中直接扣减相应费用或有权要求乙方提供其他等额服务事项。</w:t>
      </w:r>
    </w:p>
    <w:p w14:paraId="757D4C9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第四条：付款方式</w:t>
      </w:r>
    </w:p>
    <w:p w14:paraId="62F1264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1.本合同签订后</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15</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日内，甲方支付乙方合同总额的</w:t>
      </w:r>
      <w:r>
        <w:rPr>
          <w:rFonts w:hint="eastAsia" w:ascii="宋体" w:hAnsi="宋体" w:eastAsia="宋体" w:cs="宋体"/>
          <w:sz w:val="24"/>
          <w:szCs w:val="24"/>
          <w:highlight w:val="none"/>
          <w:u w:val="single"/>
        </w:rPr>
        <w:t xml:space="preserve">  30 </w:t>
      </w:r>
      <w:r>
        <w:rPr>
          <w:rFonts w:hint="eastAsia" w:ascii="宋体" w:hAnsi="宋体" w:eastAsia="宋体" w:cs="宋体"/>
          <w:sz w:val="24"/>
          <w:szCs w:val="24"/>
          <w:highlight w:val="none"/>
        </w:rPr>
        <w:t>%，即￥</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元整）。乙方将全部合同义务履行完毕并按甲方要求提交书面服务成果文件的，经甲方验收合格后</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30</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日内，甲方支付乙方合同总额的</w:t>
      </w:r>
      <w:r>
        <w:rPr>
          <w:rFonts w:hint="eastAsia" w:ascii="宋体" w:hAnsi="宋体" w:eastAsia="宋体" w:cs="宋体"/>
          <w:sz w:val="24"/>
          <w:szCs w:val="24"/>
          <w:highlight w:val="none"/>
          <w:u w:val="single"/>
        </w:rPr>
        <w:t xml:space="preserve"> 70 %</w:t>
      </w:r>
      <w:r>
        <w:rPr>
          <w:rFonts w:hint="eastAsia" w:ascii="宋体" w:hAnsi="宋体" w:eastAsia="宋体" w:cs="宋体"/>
          <w:sz w:val="24"/>
          <w:szCs w:val="24"/>
          <w:highlight w:val="none"/>
        </w:rPr>
        <w:t>，即￥</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元整）。</w:t>
      </w:r>
    </w:p>
    <w:p w14:paraId="58578787">
      <w:pPr>
        <w:keepNext w:val="0"/>
        <w:keepLines w:val="0"/>
        <w:pageBreakBefore w:val="0"/>
        <w:widowControl/>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2.甲方开票信息：</w:t>
      </w:r>
    </w:p>
    <w:p w14:paraId="30F73649">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单位名称： </w:t>
      </w:r>
    </w:p>
    <w:p w14:paraId="16EA6C1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w:t>
      </w:r>
      <w:r>
        <w:rPr>
          <w:rFonts w:hint="eastAsia" w:ascii="宋体" w:hAnsi="宋体" w:eastAsia="宋体" w:cs="宋体"/>
          <w:sz w:val="24"/>
          <w:szCs w:val="24"/>
          <w:highlight w:val="none"/>
        </w:rPr>
        <w:tab/>
      </w:r>
      <w:r>
        <w:rPr>
          <w:rFonts w:hint="eastAsia" w:ascii="宋体" w:hAnsi="宋体" w:eastAsia="宋体" w:cs="宋体"/>
          <w:sz w:val="24"/>
          <w:szCs w:val="24"/>
          <w:highlight w:val="none"/>
        </w:rPr>
        <w:t>址：</w:t>
      </w:r>
    </w:p>
    <w:p w14:paraId="3A421CA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155117A5">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w:t>
      </w:r>
      <w:r>
        <w:rPr>
          <w:rFonts w:hint="eastAsia" w:ascii="宋体" w:hAnsi="宋体" w:eastAsia="宋体" w:cs="宋体"/>
          <w:sz w:val="24"/>
          <w:szCs w:val="24"/>
          <w:highlight w:val="none"/>
        </w:rPr>
        <w:tab/>
      </w:r>
      <w:r>
        <w:rPr>
          <w:rFonts w:hint="eastAsia" w:ascii="宋体" w:hAnsi="宋体" w:eastAsia="宋体" w:cs="宋体"/>
          <w:sz w:val="24"/>
          <w:szCs w:val="24"/>
          <w:highlight w:val="none"/>
        </w:rPr>
        <w:t>号：</w:t>
      </w:r>
    </w:p>
    <w:p w14:paraId="6304CF89">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纳税人识别号：</w:t>
      </w:r>
    </w:p>
    <w:p w14:paraId="4A9A9642">
      <w:pPr>
        <w:keepNext w:val="0"/>
        <w:keepLines w:val="0"/>
        <w:pageBreakBefore w:val="0"/>
        <w:widowControl/>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乙方帐户信息为：</w:t>
      </w:r>
    </w:p>
    <w:p w14:paraId="2783338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开户名称:    </w:t>
      </w:r>
    </w:p>
    <w:p w14:paraId="6F5B80F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纳税人识别号:     </w:t>
      </w:r>
    </w:p>
    <w:p w14:paraId="246EE71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p>
    <w:p w14:paraId="4DA4E85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w:t>
      </w:r>
    </w:p>
    <w:p w14:paraId="4A71991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开户账号: </w:t>
      </w:r>
    </w:p>
    <w:p w14:paraId="030BA2A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乙方指定的上述收款账户信息不得轻易发生变更，若确实需要发生变更则需要至少提前 7个工作日书面征求甲方的同意，否则由此产生的后果全部由乙方自行承担。</w:t>
      </w:r>
    </w:p>
    <w:p w14:paraId="706BFEE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3.甲方付款前乙方应开具合规等额增值税发票，否则甲方有权拒绝付款而不承担任何违约责任。因财政性拨款及乙方原因导致的付款迟延甲方不承担任何违约责任。        </w:t>
      </w:r>
    </w:p>
    <w:p w14:paraId="7A1F48D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第五条：双方的权利和义务</w:t>
      </w:r>
    </w:p>
    <w:p w14:paraId="1D39B42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（一）甲方的权利及义务</w:t>
      </w:r>
    </w:p>
    <w:p w14:paraId="49BFF1A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1.甲方有权对乙方提交的策划成果提出异议，并有权要求乙方在指定时间内修改完毕或提交新方案。 </w:t>
      </w:r>
    </w:p>
    <w:p w14:paraId="63A5D50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2.甲方保证其向乙方提供的资料、文件真实合法；如因资料、文件侵犯第三方的合法权利，甲方承担由此产生的一切法律责任。</w:t>
      </w:r>
    </w:p>
    <w:p w14:paraId="6BEA4D13">
      <w:pPr>
        <w:pStyle w:val="2"/>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sz w:val="24"/>
          <w:szCs w:val="24"/>
          <w:highlight w:val="none"/>
        </w:rPr>
        <w:t>3.甲方有权根据工作需要调整本合同约定的服务起止时间，甲方调整服务期限的，本合同服务费总价不发生变更且甲方无需向乙方承担违约责任。</w:t>
      </w:r>
    </w:p>
    <w:p w14:paraId="169BC273">
      <w:pPr>
        <w:pStyle w:val="2"/>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4.甲方有权要求乙方在指定期限内对乙方提供的实施方案进行修改。</w:t>
      </w:r>
    </w:p>
    <w:p w14:paraId="707F62A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（二）乙方的权利及义务</w:t>
      </w:r>
    </w:p>
    <w:p w14:paraId="61F8BFA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1.乙方保证依本合同为甲方提供的服务及本项目成果符合国家相关法律、</w:t>
      </w:r>
    </w:p>
    <w:p w14:paraId="1EDDC7AF">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法规的规定，不存在任何权利瑕疵。</w:t>
      </w:r>
    </w:p>
    <w:p w14:paraId="3D423FC5">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应对甲方的资料尽保密义务，除相关策划成果外，不得向外泄露、披露甲方提供的资料及文件内容。否则，甲方有权要求乙方退还甲方已支付的全部费用，并赔偿由此给甲方造成的全部损失。上述保密义务，在本合同终止或解除之后仍需履行。</w:t>
      </w:r>
    </w:p>
    <w:p w14:paraId="31952F1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3.乙方对甲方提出异议的策划文案等，应在甲方指的时间内完成修改或重新提交新方案。</w:t>
      </w:r>
    </w:p>
    <w:p w14:paraId="433BC2D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4.乙方应按本合同约定服务事项并按照甲方指定的活动时间，保质按量的完成各次活动内容。</w:t>
      </w:r>
    </w:p>
    <w:p w14:paraId="66ADC0B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szCs w:val="24"/>
          <w:highlight w:val="none"/>
        </w:rPr>
        <w:t>5.乙方对甲方</w:t>
      </w:r>
      <w:r>
        <w:rPr>
          <w:rFonts w:hint="eastAsia" w:ascii="宋体" w:hAnsi="宋体" w:eastAsia="宋体" w:cs="宋体"/>
          <w:sz w:val="24"/>
          <w:highlight w:val="none"/>
        </w:rPr>
        <w:t>调整本合同附件1约定的服务内容应当积极配合并自行做好相应工作安排并不得以任何理由或形式拒绝。</w:t>
      </w:r>
    </w:p>
    <w:p w14:paraId="32C7F35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eastAsia="宋体" w:cs="宋体"/>
          <w:sz w:val="24"/>
          <w:highlight w:val="none"/>
        </w:rPr>
        <w:t>乙方同意且承诺不会因甲方增加服务事项而向主张增加支付服务费。</w:t>
      </w:r>
    </w:p>
    <w:p w14:paraId="3BCE506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7.乙方在合同履行过程中应及时向甲方汇报工作进展情况，做好多方沟通与协调工作，以保障服务项目顺利进行。</w:t>
      </w:r>
    </w:p>
    <w:p w14:paraId="74EF616C">
      <w:pPr>
        <w:keepNext w:val="0"/>
        <w:keepLines w:val="0"/>
        <w:pageBreakBefore w:val="0"/>
        <w:widowControl/>
        <w:kinsoku/>
        <w:wordWrap/>
        <w:overflowPunct/>
        <w:topLinePunct w:val="0"/>
        <w:autoSpaceDE/>
        <w:autoSpaceDN/>
        <w:bidi w:val="0"/>
        <w:spacing w:line="360" w:lineRule="auto"/>
        <w:ind w:left="8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8.乙方应按合同约定向甲方提交服务成果文件包括但</w:t>
      </w:r>
      <w:r>
        <w:rPr>
          <w:rFonts w:hint="eastAsia" w:ascii="宋体" w:hAnsi="宋体" w:eastAsia="宋体" w:cs="宋体"/>
          <w:color w:val="000000" w:themeColor="text1"/>
          <w:sz w:val="24"/>
          <w:szCs w:val="24"/>
          <w:highlight w:val="none"/>
          <w14:textFill>
            <w14:solidFill>
              <w14:schemeClr w14:val="tx1"/>
            </w14:solidFill>
          </w14:textFill>
        </w:rPr>
        <w:t>不限于活动现场照片等</w:t>
      </w:r>
      <w:r>
        <w:rPr>
          <w:rFonts w:hint="eastAsia" w:ascii="宋体" w:hAnsi="宋体" w:eastAsia="宋体" w:cs="宋体"/>
          <w:sz w:val="24"/>
          <w:szCs w:val="24"/>
          <w:highlight w:val="none"/>
        </w:rPr>
        <w:t xml:space="preserve">甲方需要的资料。             </w:t>
      </w:r>
    </w:p>
    <w:p w14:paraId="1E795C8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9.乙方应自本合同生效之日起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日内按本合同项目内容及甲方需求，向甲方提供有效的实施方案。实施方案经甲方同意后，乙方方可实施。</w:t>
      </w:r>
    </w:p>
    <w:p w14:paraId="30E071DA">
      <w:pPr>
        <w:keepNext w:val="0"/>
        <w:keepLines w:val="0"/>
        <w:pageBreakBefore w:val="0"/>
        <w:widowControl/>
        <w:kinsoku/>
        <w:wordWrap/>
        <w:overflowPunct/>
        <w:topLinePunct w:val="0"/>
        <w:autoSpaceDE/>
        <w:autoSpaceDN/>
        <w:bidi w:val="0"/>
        <w:spacing w:line="360" w:lineRule="auto"/>
        <w:ind w:left="8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10.乙方对本条（一）3款内容无异议同意执行。</w:t>
      </w:r>
    </w:p>
    <w:p w14:paraId="2D7C8FD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第六条：违约责任</w:t>
      </w:r>
    </w:p>
    <w:p w14:paraId="1EA7D8B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sz w:val="24"/>
          <w:szCs w:val="24"/>
          <w:highlight w:val="none"/>
        </w:rPr>
        <w:t>1.任何一方未履行或未完全履行本合同项下的其他义务的，均构成违约，违约方应按本合同服务费总额的30%承担违约金。违约金包括但不限于给守约方所造成的直接损失、可得利益损失、守约方支付给第三方的赔偿费用/违约金/罚款、调查取证费用、诉讼费用、律师代理费、保全费、保全保险费、鉴定费、评估费、公证费、公告费、差旅费以及因此而支付的其他合理费用。</w:t>
      </w:r>
    </w:p>
    <w:p w14:paraId="2830DC1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若乙方服务不能符合本合同约定或达到甲方要求，甲方有权要求乙方予以调整以达到甲方要求，乙方拒绝调整或经调整后仍不能达到合同约定或甲方要求的，甲方有权单方解除本合同。乙方在收到甲方书面解除通知之日起</w:t>
      </w:r>
      <w:r>
        <w:rPr>
          <w:rFonts w:hint="eastAsia" w:ascii="宋体" w:hAnsi="宋体" w:eastAsia="宋体" w:cs="宋体"/>
          <w:sz w:val="24"/>
          <w:szCs w:val="24"/>
          <w:highlight w:val="none"/>
          <w:u w:val="single"/>
        </w:rPr>
        <w:t>3</w:t>
      </w:r>
      <w:r>
        <w:rPr>
          <w:rFonts w:hint="eastAsia" w:ascii="宋体" w:hAnsi="宋体" w:eastAsia="宋体" w:cs="宋体"/>
          <w:sz w:val="24"/>
          <w:szCs w:val="24"/>
          <w:highlight w:val="none"/>
        </w:rPr>
        <w:t>个工作日内退还甲方已支付所有款项，并按照本合同总费用的10%向甲方支付违约金，如违约金不足以弥补损失的乙方应当予以补足。</w:t>
      </w:r>
    </w:p>
    <w:p w14:paraId="757907E5">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3.甲方逾期付款超过10日的，乙方有权要求甲方支付，并向乙方补偿应付未付金额5％的违约金。</w:t>
      </w:r>
    </w:p>
    <w:p w14:paraId="3F30C15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4.因乙方原因导致活动无法按照合同约定方案如期全面执行的，甲方有权单方解除本合同并扣除合同总金额的10%作为违约金，违约金不足以弥补甲方全部损失的，乙方需继续赔偿。</w:t>
      </w:r>
    </w:p>
    <w:p w14:paraId="4C762F3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5.本合同无论因何种原因解除或终止，乙方应立即停止使用甲方提供的全部资料、文件等。否则，甲方有权要求乙方立即停止侵权行为，并按合同约定服务费用总额的</w:t>
      </w:r>
      <w:r>
        <w:rPr>
          <w:rFonts w:hint="eastAsia" w:ascii="宋体" w:hAnsi="宋体" w:eastAsia="宋体" w:cs="宋体"/>
          <w:sz w:val="24"/>
          <w:szCs w:val="24"/>
          <w:highlight w:val="none"/>
          <w:u w:val="single"/>
        </w:rPr>
        <w:t>10 %</w:t>
      </w:r>
      <w:r>
        <w:rPr>
          <w:rFonts w:hint="eastAsia" w:ascii="宋体" w:hAnsi="宋体" w:eastAsia="宋体" w:cs="宋体"/>
          <w:sz w:val="24"/>
          <w:szCs w:val="24"/>
          <w:highlight w:val="none"/>
        </w:rPr>
        <w:t>向甲方支付侵权赔偿金，乙方已经完成的全部工作成果之知识产权及其相关权益归属于甲方所有。</w:t>
      </w:r>
    </w:p>
    <w:p w14:paraId="6CFD966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6.乙方因本合同需承担的违约金、损失赔偿等其他各项费用，甲方有权直接从尚未支付的款项中预先扣除。不足以抵扣的，乙方需补足。</w:t>
      </w:r>
    </w:p>
    <w:p w14:paraId="577F2C2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7.一方接受对方的逾期或不完全履行的，不等于对对方违约行为的认可，仍有权追究对方的违约责任。</w:t>
      </w:r>
    </w:p>
    <w:p w14:paraId="44CDCC6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第七条：不可抗力</w:t>
      </w:r>
    </w:p>
    <w:p w14:paraId="26285FE5">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如因不可抗力致使双方不能履行本合同中的部分或全部义务时，双方互不承担违约责任。但不能履行义务一方应在合理的时间内，向对方告知所发生的不可抗力并提供证明文件（对不可抗力事件的新闻报道及相关媒体报道可以作为证明材料）。本条所称“不可抗力”是指自然灾害、重大疫情、恶劣天气条件、政府行为、社会异常事件（包括罢工、政变、骚乱、游行等）或新颁布的法律、法规等不能预见、不能避免并不能克服的客观情况。</w:t>
      </w:r>
    </w:p>
    <w:p w14:paraId="75F3960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第八条：争议解决</w:t>
      </w:r>
    </w:p>
    <w:p w14:paraId="1CD063F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本合同引起的或与本合同有关的任何争议，双方应通过友好协商解决。如果协商不成的，任何一方均有权向甲方所在地有管辖权的人民法院起诉。</w:t>
      </w:r>
    </w:p>
    <w:p w14:paraId="0197BC4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第九条：附则</w:t>
      </w:r>
    </w:p>
    <w:p w14:paraId="351F609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1.双方谈判或协商已经确定的会议记录、谈判资料、电子数据、邮件、传真等可以作为确认或解释合同关系的重要材料。</w:t>
      </w:r>
    </w:p>
    <w:p w14:paraId="0FCA38F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2.未尽事宜，经双方共同协商作出补充协议，补充协议签字并盖章后与本合同具有同等效力。其他未尽事宜，按《中华人民共和国民法典》的有关规定执行。</w:t>
      </w:r>
    </w:p>
    <w:p w14:paraId="5BF6FC4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3.本合同自各方法定代表人（负责人）或授权代表均签字并加盖公章之日起生效。</w:t>
      </w:r>
    </w:p>
    <w:p w14:paraId="2D38407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4.本合同签字盖章页中记载的地址、联系电话和指定邮箱为有效联系方式，向任一联系方式送达的文件即视为有效送达。</w:t>
      </w:r>
    </w:p>
    <w:p w14:paraId="620EC8BC">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之间的任何通知或书面函件均应采用书面形式，通过专人送达、特快专递或指定邮箱形式发送。如果以专人送达的方式，则按收件一方签收之日视为送达；如果以特快专递送达的方式，则以本市发出后次日视为送达；如果以电子邮件方式送达的，则在发送内容发至合同约定的指定邮箱且未撤回的即视为送达。若同时通过专人送达、特快专递或电子邮件向对方送达的，则以送达日确定在先的视为已送达。</w:t>
      </w:r>
    </w:p>
    <w:p w14:paraId="6C37BF8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本合同约定的联系方式适用范围包括非诉阶段和争议进入民事诉讼程序和执行程序，法院可直接通过邮寄或其他方式向双方预留的地址送达法律文书。</w:t>
      </w:r>
    </w:p>
    <w:p w14:paraId="31BB286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任何一方的送达地址变更的，应在变更当日书面通知对方，否则由此而引发的全部责任和损失均由未履行方自行承担。</w:t>
      </w:r>
    </w:p>
    <w:p w14:paraId="7409142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份，甲方执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份，乙方执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份，具有同等法律效力。</w:t>
      </w:r>
    </w:p>
    <w:p w14:paraId="1B56691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6.除另有约定外，本合同包括以下文件并按照如下顺序解释：</w:t>
      </w:r>
    </w:p>
    <w:p w14:paraId="5D098FC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（1）本合同及其附件（如有）；</w:t>
      </w:r>
    </w:p>
    <w:p w14:paraId="52DEE1D9">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磋商文件</w:t>
      </w:r>
      <w:r>
        <w:rPr>
          <w:rFonts w:hint="eastAsia" w:ascii="宋体" w:hAnsi="宋体" w:eastAsia="宋体" w:cs="宋体"/>
          <w:sz w:val="24"/>
          <w:szCs w:val="24"/>
          <w:highlight w:val="none"/>
        </w:rPr>
        <w:t>及澄清文件；</w:t>
      </w:r>
    </w:p>
    <w:p w14:paraId="4B8B200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（3）中标通知书（如有）；</w:t>
      </w:r>
    </w:p>
    <w:p w14:paraId="33581FA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eastAsia="zh-CN"/>
        </w:rPr>
        <w:t>磋商响应文件</w:t>
      </w:r>
    </w:p>
    <w:p w14:paraId="56C3409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本合同附件（如有）为本合同组成部分，与本合同具有同等法律效力。本合同履行中由双方签字并盖章的补充协议等文件构成本合同的有效补充。</w:t>
      </w:r>
    </w:p>
    <w:p w14:paraId="1B9151B9">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签订的补充协议与其他合同文件约定的条款内容不一致或有歧义时，应以补充协议为准。不同的合同文件之间或合同文件本身存在矛盾或不一致的，应以上述解释顺序解释，根据上述解释顺序仍无法解决的，应以甲方解释为准。</w:t>
      </w:r>
    </w:p>
    <w:p w14:paraId="60ABB558">
      <w:pPr>
        <w:keepNext w:val="0"/>
        <w:keepLines w:val="0"/>
        <w:pageBreakBefore w:val="0"/>
        <w:widowControl/>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附件1：费用构成（附后）</w:t>
      </w:r>
    </w:p>
    <w:p w14:paraId="71844B38">
      <w:pPr>
        <w:pStyle w:val="2"/>
        <w:keepNext w:val="0"/>
        <w:keepLines w:val="0"/>
        <w:pageBreakBefore w:val="0"/>
        <w:kinsoku/>
        <w:wordWrap/>
        <w:overflowPunct/>
        <w:topLinePunct w:val="0"/>
        <w:autoSpaceDE/>
        <w:autoSpaceDN/>
        <w:bidi w:val="0"/>
        <w:spacing w:line="360" w:lineRule="auto"/>
        <w:ind w:firstLine="240"/>
        <w:textAlignment w:val="auto"/>
        <w:rPr>
          <w:rFonts w:hint="eastAsia" w:ascii="宋体" w:hAnsi="宋体" w:eastAsia="宋体" w:cs="宋体"/>
          <w:sz w:val="24"/>
          <w:szCs w:val="24"/>
          <w:highlight w:val="none"/>
        </w:rPr>
      </w:pPr>
    </w:p>
    <w:p w14:paraId="7A50AD7D">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（以下无正文，为双方签字盖章页）</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7"/>
        <w:gridCol w:w="4443"/>
      </w:tblGrid>
      <w:tr w14:paraId="3CB02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4617" w:type="dxa"/>
          </w:tcPr>
          <w:p w14:paraId="041C7DD7">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甲方（盖章）：</w:t>
            </w:r>
          </w:p>
          <w:p w14:paraId="54144419">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p>
          <w:p w14:paraId="28854641">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p>
          <w:p w14:paraId="1BE4F6E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p>
        </w:tc>
        <w:tc>
          <w:tcPr>
            <w:tcW w:w="4443" w:type="dxa"/>
          </w:tcPr>
          <w:p w14:paraId="39E15DE7">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乙方（盖章）：</w:t>
            </w:r>
          </w:p>
          <w:p w14:paraId="15DC3A2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p>
        </w:tc>
      </w:tr>
      <w:tr w14:paraId="79293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4617" w:type="dxa"/>
          </w:tcPr>
          <w:p w14:paraId="4E1C38D1">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法定代表人：（签字或盖章）</w:t>
            </w:r>
          </w:p>
        </w:tc>
        <w:tc>
          <w:tcPr>
            <w:tcW w:w="4443" w:type="dxa"/>
          </w:tcPr>
          <w:p w14:paraId="2BBC7D8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法定代表人：（签字或盖章）</w:t>
            </w:r>
          </w:p>
        </w:tc>
      </w:tr>
      <w:tr w14:paraId="5FFD7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4617" w:type="dxa"/>
          </w:tcPr>
          <w:p w14:paraId="3C8760D7">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地址：</w:t>
            </w:r>
          </w:p>
          <w:p w14:paraId="309AEDC0">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u w:val="single"/>
              </w:rPr>
            </w:pPr>
          </w:p>
        </w:tc>
        <w:tc>
          <w:tcPr>
            <w:tcW w:w="4443" w:type="dxa"/>
          </w:tcPr>
          <w:p w14:paraId="429FA9D4">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地址：</w:t>
            </w:r>
          </w:p>
          <w:p w14:paraId="02430402">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u w:val="single"/>
              </w:rPr>
            </w:pPr>
          </w:p>
        </w:tc>
      </w:tr>
      <w:tr w14:paraId="46F50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4617" w:type="dxa"/>
          </w:tcPr>
          <w:p w14:paraId="1A3D169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联系电话：</w:t>
            </w:r>
          </w:p>
          <w:p w14:paraId="34991E49">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p>
        </w:tc>
        <w:tc>
          <w:tcPr>
            <w:tcW w:w="4443" w:type="dxa"/>
          </w:tcPr>
          <w:p w14:paraId="712BB886">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联系电话：</w:t>
            </w:r>
          </w:p>
          <w:p w14:paraId="3552DD00">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p>
        </w:tc>
      </w:tr>
      <w:tr w14:paraId="4604E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4617" w:type="dxa"/>
          </w:tcPr>
          <w:p w14:paraId="4124935F">
            <w:pPr>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指定邮箱：</w:t>
            </w:r>
          </w:p>
          <w:p w14:paraId="33366AEB">
            <w:pPr>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bCs/>
                <w:sz w:val="28"/>
                <w:szCs w:val="28"/>
                <w:highlight w:val="none"/>
              </w:rPr>
            </w:pPr>
          </w:p>
        </w:tc>
        <w:tc>
          <w:tcPr>
            <w:tcW w:w="4443" w:type="dxa"/>
          </w:tcPr>
          <w:p w14:paraId="49B0972E">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指定邮箱：</w:t>
            </w:r>
          </w:p>
          <w:p w14:paraId="16A4A970">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 w:val="28"/>
                <w:szCs w:val="28"/>
                <w:highlight w:val="none"/>
              </w:rPr>
            </w:pPr>
          </w:p>
        </w:tc>
      </w:tr>
      <w:tr w14:paraId="2F119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4617" w:type="dxa"/>
          </w:tcPr>
          <w:p w14:paraId="45F0E667">
            <w:pPr>
              <w:keepNext w:val="0"/>
              <w:keepLines w:val="0"/>
              <w:pageBreakBefore w:val="0"/>
              <w:kinsoku/>
              <w:wordWrap/>
              <w:overflowPunct/>
              <w:topLinePunct w:val="0"/>
              <w:autoSpaceDE/>
              <w:autoSpaceDN/>
              <w:bidi w:val="0"/>
              <w:spacing w:line="360" w:lineRule="auto"/>
              <w:ind w:right="112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合同签字并盖章日期：</w:t>
            </w:r>
          </w:p>
          <w:p w14:paraId="45C3CE57">
            <w:pPr>
              <w:keepNext w:val="0"/>
              <w:keepLines w:val="0"/>
              <w:pageBreakBefore w:val="0"/>
              <w:kinsoku/>
              <w:wordWrap/>
              <w:overflowPunct/>
              <w:topLinePunct w:val="0"/>
              <w:autoSpaceDE/>
              <w:autoSpaceDN/>
              <w:bidi w:val="0"/>
              <w:spacing w:line="360" w:lineRule="auto"/>
              <w:ind w:right="1120" w:firstLine="1400" w:firstLineChars="500"/>
              <w:textAlignment w:val="auto"/>
              <w:rPr>
                <w:rFonts w:hint="eastAsia" w:ascii="宋体" w:hAnsi="宋体" w:eastAsia="宋体" w:cs="宋体"/>
                <w:bCs/>
                <w:sz w:val="28"/>
                <w:szCs w:val="28"/>
                <w:highlight w:val="none"/>
              </w:rPr>
            </w:pPr>
          </w:p>
          <w:p w14:paraId="03CFC00B">
            <w:pPr>
              <w:keepNext w:val="0"/>
              <w:keepLines w:val="0"/>
              <w:pageBreakBefore w:val="0"/>
              <w:kinsoku/>
              <w:wordWrap/>
              <w:overflowPunct/>
              <w:topLinePunct w:val="0"/>
              <w:autoSpaceDE/>
              <w:autoSpaceDN/>
              <w:bidi w:val="0"/>
              <w:spacing w:line="360" w:lineRule="auto"/>
              <w:jc w:val="right"/>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 xml:space="preserve">  年    月    日      </w:t>
            </w:r>
          </w:p>
        </w:tc>
        <w:tc>
          <w:tcPr>
            <w:tcW w:w="4443" w:type="dxa"/>
          </w:tcPr>
          <w:p w14:paraId="540710B4">
            <w:pPr>
              <w:keepNext w:val="0"/>
              <w:keepLines w:val="0"/>
              <w:pageBreakBefore w:val="0"/>
              <w:kinsoku/>
              <w:wordWrap/>
              <w:overflowPunct/>
              <w:topLinePunct w:val="0"/>
              <w:autoSpaceDE/>
              <w:autoSpaceDN/>
              <w:bidi w:val="0"/>
              <w:spacing w:line="360" w:lineRule="auto"/>
              <w:ind w:right="112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合同签字并盖章日期：</w:t>
            </w:r>
          </w:p>
          <w:p w14:paraId="2E18B7C3">
            <w:pPr>
              <w:keepNext w:val="0"/>
              <w:keepLines w:val="0"/>
              <w:pageBreakBefore w:val="0"/>
              <w:kinsoku/>
              <w:wordWrap/>
              <w:overflowPunct/>
              <w:topLinePunct w:val="0"/>
              <w:autoSpaceDE/>
              <w:autoSpaceDN/>
              <w:bidi w:val="0"/>
              <w:spacing w:line="360" w:lineRule="auto"/>
              <w:jc w:val="right"/>
              <w:textAlignment w:val="auto"/>
              <w:rPr>
                <w:rFonts w:hint="eastAsia" w:ascii="宋体" w:hAnsi="宋体" w:eastAsia="宋体" w:cs="宋体"/>
                <w:bCs/>
                <w:sz w:val="28"/>
                <w:szCs w:val="28"/>
                <w:highlight w:val="none"/>
              </w:rPr>
            </w:pPr>
          </w:p>
          <w:p w14:paraId="054E7CAD">
            <w:pPr>
              <w:keepNext w:val="0"/>
              <w:keepLines w:val="0"/>
              <w:pageBreakBefore w:val="0"/>
              <w:kinsoku/>
              <w:wordWrap/>
              <w:overflowPunct/>
              <w:topLinePunct w:val="0"/>
              <w:autoSpaceDE/>
              <w:autoSpaceDN/>
              <w:bidi w:val="0"/>
              <w:spacing w:line="360" w:lineRule="auto"/>
              <w:jc w:val="right"/>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年    月    日</w:t>
            </w:r>
          </w:p>
        </w:tc>
      </w:tr>
    </w:tbl>
    <w:p w14:paraId="517D5B4F">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734C5896">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highlight w:val="none"/>
        </w:rPr>
      </w:pPr>
      <w:r>
        <w:rPr>
          <w:rFonts w:hint="eastAsia" w:ascii="宋体" w:hAnsi="宋体" w:eastAsia="宋体" w:cs="宋体"/>
          <w:highlight w:val="none"/>
        </w:rPr>
        <w:br w:type="page"/>
      </w:r>
    </w:p>
    <w:p w14:paraId="42A35B5E">
      <w:pPr>
        <w:pStyle w:val="2"/>
        <w:keepNext w:val="0"/>
        <w:keepLines w:val="0"/>
        <w:pageBreakBefore w:val="0"/>
        <w:kinsoku/>
        <w:wordWrap/>
        <w:overflowPunct/>
        <w:topLinePunct w:val="0"/>
        <w:autoSpaceDE/>
        <w:autoSpaceDN/>
        <w:bidi w:val="0"/>
        <w:spacing w:line="360" w:lineRule="auto"/>
        <w:ind w:firstLine="320"/>
        <w:textAlignment w:val="auto"/>
        <w:rPr>
          <w:rFonts w:hint="eastAsia" w:ascii="宋体" w:hAnsi="宋体" w:eastAsia="宋体" w:cs="宋体"/>
          <w:highlight w:val="none"/>
        </w:rPr>
      </w:pPr>
      <w:bookmarkStart w:id="0" w:name="_GoBack"/>
      <w:bookmarkEnd w:id="0"/>
      <w:r>
        <w:rPr>
          <w:rFonts w:hint="eastAsia" w:ascii="宋体" w:hAnsi="宋体" w:eastAsia="宋体" w:cs="宋体"/>
          <w:highlight w:val="none"/>
        </w:rPr>
        <w:t>附件1：费用构成</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1185"/>
        <w:gridCol w:w="2085"/>
        <w:gridCol w:w="3092"/>
        <w:gridCol w:w="1459"/>
      </w:tblGrid>
      <w:tr w14:paraId="37C9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699" w:type="dxa"/>
            <w:vAlign w:val="center"/>
          </w:tcPr>
          <w:p w14:paraId="6A3E828A">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3270" w:type="dxa"/>
            <w:gridSpan w:val="2"/>
            <w:vAlign w:val="center"/>
          </w:tcPr>
          <w:p w14:paraId="7B22DB5F">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tc>
        <w:tc>
          <w:tcPr>
            <w:tcW w:w="3092" w:type="dxa"/>
            <w:vAlign w:val="center"/>
          </w:tcPr>
          <w:p w14:paraId="0346BEC1">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规格明细</w:t>
            </w:r>
          </w:p>
        </w:tc>
        <w:tc>
          <w:tcPr>
            <w:tcW w:w="1459" w:type="dxa"/>
            <w:vAlign w:val="center"/>
          </w:tcPr>
          <w:p w14:paraId="4C10B3AD">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单项报价</w:t>
            </w:r>
          </w:p>
        </w:tc>
      </w:tr>
      <w:tr w14:paraId="270C9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699" w:type="dxa"/>
            <w:vMerge w:val="restart"/>
            <w:vAlign w:val="center"/>
          </w:tcPr>
          <w:p w14:paraId="5385E5E1">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185" w:type="dxa"/>
            <w:vMerge w:val="restart"/>
            <w:vAlign w:val="center"/>
          </w:tcPr>
          <w:p w14:paraId="52D0CDF7">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策划指导</w:t>
            </w:r>
          </w:p>
        </w:tc>
        <w:tc>
          <w:tcPr>
            <w:tcW w:w="2085" w:type="dxa"/>
          </w:tcPr>
          <w:p w14:paraId="2F7A65C8">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059F7676">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5190474F">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17526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699" w:type="dxa"/>
            <w:vMerge w:val="continue"/>
            <w:vAlign w:val="center"/>
          </w:tcPr>
          <w:p w14:paraId="28D481CD">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highlight w:val="none"/>
              </w:rPr>
            </w:pPr>
          </w:p>
        </w:tc>
        <w:tc>
          <w:tcPr>
            <w:tcW w:w="1185" w:type="dxa"/>
            <w:vMerge w:val="continue"/>
            <w:vAlign w:val="center"/>
          </w:tcPr>
          <w:p w14:paraId="7B84602C">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highlight w:val="none"/>
              </w:rPr>
            </w:pPr>
          </w:p>
        </w:tc>
        <w:tc>
          <w:tcPr>
            <w:tcW w:w="2085" w:type="dxa"/>
          </w:tcPr>
          <w:p w14:paraId="206A7BDC">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301E74C6">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1B729F35">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1499A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699" w:type="dxa"/>
            <w:vMerge w:val="continue"/>
            <w:vAlign w:val="center"/>
          </w:tcPr>
          <w:p w14:paraId="5064F6F7">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85" w:type="dxa"/>
            <w:vMerge w:val="continue"/>
            <w:vAlign w:val="center"/>
          </w:tcPr>
          <w:p w14:paraId="4C6347DB">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2085" w:type="dxa"/>
          </w:tcPr>
          <w:p w14:paraId="17C88C81">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03C2F294">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68E0D6B4">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3C7A3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99" w:type="dxa"/>
            <w:vMerge w:val="restart"/>
            <w:vAlign w:val="center"/>
          </w:tcPr>
          <w:p w14:paraId="65B82FD3">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1185" w:type="dxa"/>
            <w:vMerge w:val="restart"/>
            <w:vAlign w:val="center"/>
          </w:tcPr>
          <w:p w14:paraId="660F92D5">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人员服务</w:t>
            </w:r>
          </w:p>
        </w:tc>
        <w:tc>
          <w:tcPr>
            <w:tcW w:w="2085" w:type="dxa"/>
          </w:tcPr>
          <w:p w14:paraId="7E80E5C5">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31FBA217">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1D861902">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2BF3D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99" w:type="dxa"/>
            <w:vMerge w:val="continue"/>
            <w:vAlign w:val="center"/>
          </w:tcPr>
          <w:p w14:paraId="3740A760">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highlight w:val="none"/>
              </w:rPr>
            </w:pPr>
          </w:p>
        </w:tc>
        <w:tc>
          <w:tcPr>
            <w:tcW w:w="1185" w:type="dxa"/>
            <w:vMerge w:val="continue"/>
            <w:vAlign w:val="center"/>
          </w:tcPr>
          <w:p w14:paraId="4661E6E4">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highlight w:val="none"/>
              </w:rPr>
            </w:pPr>
          </w:p>
        </w:tc>
        <w:tc>
          <w:tcPr>
            <w:tcW w:w="2085" w:type="dxa"/>
          </w:tcPr>
          <w:p w14:paraId="34E38A93">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184809C3">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1EAB47F2">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60313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99" w:type="dxa"/>
            <w:vMerge w:val="continue"/>
            <w:vAlign w:val="center"/>
          </w:tcPr>
          <w:p w14:paraId="4526FD74">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85" w:type="dxa"/>
            <w:vMerge w:val="continue"/>
            <w:vAlign w:val="center"/>
          </w:tcPr>
          <w:p w14:paraId="03D6176C">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2085" w:type="dxa"/>
          </w:tcPr>
          <w:p w14:paraId="474D3A43">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78C106BC">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202C57CE">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6ACB0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99" w:type="dxa"/>
            <w:vMerge w:val="restart"/>
            <w:vAlign w:val="center"/>
          </w:tcPr>
          <w:p w14:paraId="5B14172E">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1185" w:type="dxa"/>
            <w:vMerge w:val="restart"/>
            <w:vAlign w:val="center"/>
          </w:tcPr>
          <w:p w14:paraId="2CCA22B1">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音视频</w:t>
            </w:r>
          </w:p>
          <w:p w14:paraId="61A1B81D">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制作</w:t>
            </w:r>
          </w:p>
        </w:tc>
        <w:tc>
          <w:tcPr>
            <w:tcW w:w="2085" w:type="dxa"/>
          </w:tcPr>
          <w:p w14:paraId="14212C3F">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57AB1C17">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5A6188D4">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113F4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99" w:type="dxa"/>
            <w:vMerge w:val="continue"/>
            <w:vAlign w:val="center"/>
          </w:tcPr>
          <w:p w14:paraId="0A76A9DD">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highlight w:val="none"/>
              </w:rPr>
            </w:pPr>
          </w:p>
        </w:tc>
        <w:tc>
          <w:tcPr>
            <w:tcW w:w="1185" w:type="dxa"/>
            <w:vMerge w:val="continue"/>
            <w:vAlign w:val="center"/>
          </w:tcPr>
          <w:p w14:paraId="055F31AB">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highlight w:val="none"/>
              </w:rPr>
            </w:pPr>
          </w:p>
        </w:tc>
        <w:tc>
          <w:tcPr>
            <w:tcW w:w="2085" w:type="dxa"/>
          </w:tcPr>
          <w:p w14:paraId="3001314F">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38CD626A">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3A45579F">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70D03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99" w:type="dxa"/>
            <w:vMerge w:val="continue"/>
            <w:vAlign w:val="center"/>
          </w:tcPr>
          <w:p w14:paraId="431915E5">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85" w:type="dxa"/>
            <w:vMerge w:val="continue"/>
            <w:vAlign w:val="center"/>
          </w:tcPr>
          <w:p w14:paraId="3469C6C9">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2085" w:type="dxa"/>
          </w:tcPr>
          <w:p w14:paraId="58FBE9A1">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533EB2CF">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275E8991">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5EFBF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99" w:type="dxa"/>
            <w:vMerge w:val="restart"/>
            <w:vAlign w:val="center"/>
          </w:tcPr>
          <w:p w14:paraId="7E9D6CF5">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1185" w:type="dxa"/>
            <w:vMerge w:val="restart"/>
            <w:vAlign w:val="center"/>
          </w:tcPr>
          <w:p w14:paraId="7869EA36">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场地呈现</w:t>
            </w:r>
          </w:p>
        </w:tc>
        <w:tc>
          <w:tcPr>
            <w:tcW w:w="2085" w:type="dxa"/>
          </w:tcPr>
          <w:p w14:paraId="124B1986">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661EDF8D">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49731510">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37035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99" w:type="dxa"/>
            <w:vMerge w:val="continue"/>
            <w:vAlign w:val="center"/>
          </w:tcPr>
          <w:p w14:paraId="0310D3E0">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highlight w:val="none"/>
              </w:rPr>
            </w:pPr>
          </w:p>
        </w:tc>
        <w:tc>
          <w:tcPr>
            <w:tcW w:w="1185" w:type="dxa"/>
            <w:vMerge w:val="continue"/>
            <w:vAlign w:val="center"/>
          </w:tcPr>
          <w:p w14:paraId="379CE02A">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highlight w:val="none"/>
              </w:rPr>
            </w:pPr>
          </w:p>
        </w:tc>
        <w:tc>
          <w:tcPr>
            <w:tcW w:w="2085" w:type="dxa"/>
          </w:tcPr>
          <w:p w14:paraId="1850700C">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60E73D19">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221FBF87">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536D4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99" w:type="dxa"/>
            <w:vMerge w:val="continue"/>
            <w:vAlign w:val="center"/>
          </w:tcPr>
          <w:p w14:paraId="1535CEAC">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85" w:type="dxa"/>
            <w:vMerge w:val="continue"/>
            <w:vAlign w:val="center"/>
          </w:tcPr>
          <w:p w14:paraId="4C465EB8">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2085" w:type="dxa"/>
          </w:tcPr>
          <w:p w14:paraId="42ACA890">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74CB6F7B">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3B80B35A">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39988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699" w:type="dxa"/>
            <w:vMerge w:val="restart"/>
            <w:vAlign w:val="center"/>
          </w:tcPr>
          <w:p w14:paraId="23150030">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1185" w:type="dxa"/>
            <w:vMerge w:val="restart"/>
            <w:vAlign w:val="center"/>
          </w:tcPr>
          <w:p w14:paraId="77B4FF96">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物料设计制作</w:t>
            </w:r>
          </w:p>
        </w:tc>
        <w:tc>
          <w:tcPr>
            <w:tcW w:w="2085" w:type="dxa"/>
          </w:tcPr>
          <w:p w14:paraId="75BE08A3">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165E4BD4">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3A8FCC2C">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4986F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699" w:type="dxa"/>
            <w:vMerge w:val="continue"/>
          </w:tcPr>
          <w:p w14:paraId="2C0FCEA1">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highlight w:val="none"/>
              </w:rPr>
            </w:pPr>
          </w:p>
        </w:tc>
        <w:tc>
          <w:tcPr>
            <w:tcW w:w="1185" w:type="dxa"/>
            <w:vMerge w:val="continue"/>
          </w:tcPr>
          <w:p w14:paraId="7576B906">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highlight w:val="none"/>
              </w:rPr>
            </w:pPr>
          </w:p>
        </w:tc>
        <w:tc>
          <w:tcPr>
            <w:tcW w:w="2085" w:type="dxa"/>
          </w:tcPr>
          <w:p w14:paraId="66A50068">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tcPr>
          <w:p w14:paraId="630D7EE7">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tcPr>
          <w:p w14:paraId="17CA5E0E">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08FA3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699" w:type="dxa"/>
            <w:vMerge w:val="continue"/>
          </w:tcPr>
          <w:p w14:paraId="59818B12">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85" w:type="dxa"/>
            <w:vMerge w:val="continue"/>
          </w:tcPr>
          <w:p w14:paraId="59C107C8">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2085" w:type="dxa"/>
            <w:vAlign w:val="center"/>
          </w:tcPr>
          <w:p w14:paraId="5D54601E">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vAlign w:val="center"/>
          </w:tcPr>
          <w:p w14:paraId="08F83E49">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vAlign w:val="center"/>
          </w:tcPr>
          <w:p w14:paraId="367A32C3">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680C1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699" w:type="dxa"/>
            <w:vMerge w:val="restart"/>
            <w:vAlign w:val="center"/>
          </w:tcPr>
          <w:p w14:paraId="03302E4D">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p>
        </w:tc>
        <w:tc>
          <w:tcPr>
            <w:tcW w:w="1185" w:type="dxa"/>
            <w:vMerge w:val="restart"/>
            <w:vAlign w:val="center"/>
          </w:tcPr>
          <w:p w14:paraId="6A6CED4D">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活动宣传推广</w:t>
            </w:r>
          </w:p>
        </w:tc>
        <w:tc>
          <w:tcPr>
            <w:tcW w:w="2085" w:type="dxa"/>
            <w:vAlign w:val="center"/>
          </w:tcPr>
          <w:p w14:paraId="6FD89F0E">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vAlign w:val="center"/>
          </w:tcPr>
          <w:p w14:paraId="645AC522">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vAlign w:val="center"/>
          </w:tcPr>
          <w:p w14:paraId="09499CAB">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6EC5B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699" w:type="dxa"/>
            <w:vMerge w:val="continue"/>
          </w:tcPr>
          <w:p w14:paraId="327B5E2C">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85" w:type="dxa"/>
            <w:vMerge w:val="continue"/>
          </w:tcPr>
          <w:p w14:paraId="41D8987F">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2085" w:type="dxa"/>
            <w:vAlign w:val="center"/>
          </w:tcPr>
          <w:p w14:paraId="2D5F2A29">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vAlign w:val="center"/>
          </w:tcPr>
          <w:p w14:paraId="36E1418F">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vAlign w:val="center"/>
          </w:tcPr>
          <w:p w14:paraId="7A9CDC8B">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34DD8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699" w:type="dxa"/>
            <w:vMerge w:val="continue"/>
          </w:tcPr>
          <w:p w14:paraId="3261D181">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85" w:type="dxa"/>
            <w:vMerge w:val="continue"/>
          </w:tcPr>
          <w:p w14:paraId="6DAF0D50">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2085" w:type="dxa"/>
            <w:vAlign w:val="center"/>
          </w:tcPr>
          <w:p w14:paraId="6F9EB2E4">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vAlign w:val="center"/>
          </w:tcPr>
          <w:p w14:paraId="3641C658">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vAlign w:val="center"/>
          </w:tcPr>
          <w:p w14:paraId="1462FF01">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44E83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699" w:type="dxa"/>
          </w:tcPr>
          <w:p w14:paraId="3155A6E8">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w:t>
            </w:r>
          </w:p>
        </w:tc>
        <w:tc>
          <w:tcPr>
            <w:tcW w:w="1185" w:type="dxa"/>
          </w:tcPr>
          <w:p w14:paraId="3DF0DE1C">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其他</w:t>
            </w:r>
          </w:p>
        </w:tc>
        <w:tc>
          <w:tcPr>
            <w:tcW w:w="2085" w:type="dxa"/>
            <w:vAlign w:val="center"/>
          </w:tcPr>
          <w:p w14:paraId="5C85AB1E">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3092" w:type="dxa"/>
            <w:vAlign w:val="center"/>
          </w:tcPr>
          <w:p w14:paraId="0F027AAA">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59" w:type="dxa"/>
            <w:vAlign w:val="center"/>
          </w:tcPr>
          <w:p w14:paraId="6D287A49">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35B48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3969" w:type="dxa"/>
            <w:gridSpan w:val="3"/>
            <w:vAlign w:val="center"/>
          </w:tcPr>
          <w:p w14:paraId="1C2C7234">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合计金额</w:t>
            </w:r>
          </w:p>
        </w:tc>
        <w:tc>
          <w:tcPr>
            <w:tcW w:w="4551" w:type="dxa"/>
            <w:gridSpan w:val="2"/>
            <w:vAlign w:val="center"/>
          </w:tcPr>
          <w:p w14:paraId="7025EA63">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人民币：  元（大写：  元整）</w:t>
            </w:r>
          </w:p>
          <w:p w14:paraId="799DCC53">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（含  %增值税）</w:t>
            </w:r>
          </w:p>
        </w:tc>
      </w:tr>
    </w:tbl>
    <w:p w14:paraId="50125236">
      <w:pPr>
        <w:keepNext w:val="0"/>
        <w:keepLines w:val="0"/>
        <w:pageBreakBefore w:val="0"/>
        <w:widowControl/>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注：本合同履行期间，乙方</w:t>
      </w:r>
      <w:r>
        <w:rPr>
          <w:rFonts w:hint="eastAsia" w:ascii="宋体" w:hAnsi="宋体" w:cs="宋体"/>
          <w:sz w:val="24"/>
          <w:szCs w:val="24"/>
          <w:highlight w:val="none"/>
          <w:lang w:val="en-US" w:eastAsia="zh-CN"/>
        </w:rPr>
        <w:t>具体工作内容</w:t>
      </w:r>
      <w:r>
        <w:rPr>
          <w:rFonts w:hint="eastAsia" w:ascii="宋体" w:hAnsi="宋体" w:eastAsia="宋体" w:cs="宋体"/>
          <w:sz w:val="24"/>
          <w:szCs w:val="24"/>
          <w:highlight w:val="none"/>
        </w:rPr>
        <w:t>最终以甲方通知为准。</w:t>
      </w:r>
    </w:p>
    <w:p w14:paraId="29DB8181">
      <w:pPr>
        <w:pStyle w:val="2"/>
        <w:keepNext w:val="0"/>
        <w:keepLines w:val="0"/>
        <w:pageBreakBefore w:val="0"/>
        <w:kinsoku/>
        <w:wordWrap/>
        <w:overflowPunct/>
        <w:topLinePunct w:val="0"/>
        <w:autoSpaceDE/>
        <w:autoSpaceDN/>
        <w:bidi w:val="0"/>
        <w:spacing w:line="360" w:lineRule="auto"/>
        <w:ind w:firstLine="320"/>
        <w:textAlignment w:val="auto"/>
        <w:rPr>
          <w:rFonts w:hint="eastAsia" w:ascii="宋体" w:hAnsi="宋体" w:eastAsia="宋体" w:cs="宋体"/>
          <w:highlight w:val="none"/>
        </w:rPr>
      </w:pPr>
    </w:p>
    <w:p w14:paraId="564B4CA6">
      <w:pPr>
        <w:pStyle w:val="8"/>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8"/>
          <w:szCs w:val="28"/>
          <w:lang w:val="en-US" w:eastAsia="zh-Hans"/>
        </w:rPr>
      </w:pPr>
    </w:p>
    <w:p w14:paraId="6667CE9F"/>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D506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DEF012">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8DEF012">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81BB1"/>
    <w:rsid w:val="18564ED3"/>
    <w:rsid w:val="68281BB1"/>
    <w:rsid w:val="69016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szCs w:val="24"/>
    </w:rPr>
  </w:style>
  <w:style w:type="paragraph" w:styleId="3">
    <w:name w:val="Body Text"/>
    <w:basedOn w:val="1"/>
    <w:qFormat/>
    <w:uiPriority w:val="0"/>
    <w:pPr>
      <w:spacing w:before="0" w:after="140" w:line="276" w:lineRule="auto"/>
    </w:p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2578</Words>
  <Characters>2618</Characters>
  <Lines>0</Lines>
  <Paragraphs>0</Paragraphs>
  <TotalTime>0</TotalTime>
  <ScaleCrop>false</ScaleCrop>
  <LinksUpToDate>false</LinksUpToDate>
  <CharactersWithSpaces>2652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2025-05-30T07:20:00Z</dcterms:created>
  <dc:creator>啾啾</dc:creator>
  <cp:lastModifiedBy>啾啾</cp:lastModifiedBy>
  <dcterms:modified xsi:type="dcterms:W3CDTF">2025-08-11T10:31:48Z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38CD99C4C573476DB2E98AF6D79BA06A_11</vt:lpwstr>
  </property>
  <property fmtid="{D5CDD505-2E9C-101B-9397-08002B2CF9AE}" pid="4" name="KSOTemplateDocerSaveRecord">
    <vt:lpwstr>eyJoZGlkIjoiMmE4OWVmYjBmM2NkNjA3Mzk2YjI0NGQzY2JjNGEwNDgiLCJ1c2VySWQiOiIyNzA4NDYzNjIifQ==</vt:lpwstr>
  </property>
</Properties>
</file>