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078" w:rsidRPr="002F4CBF" w:rsidRDefault="00445078" w:rsidP="00445078">
      <w:pPr>
        <w:jc w:val="center"/>
        <w:rPr>
          <w:b/>
          <w:sz w:val="28"/>
          <w:szCs w:val="28"/>
        </w:rPr>
      </w:pPr>
      <w:r w:rsidRPr="002F4CBF">
        <w:rPr>
          <w:b/>
          <w:sz w:val="28"/>
          <w:szCs w:val="28"/>
        </w:rPr>
        <w:t>分项报价表</w:t>
      </w:r>
    </w:p>
    <w:tbl>
      <w:tblPr>
        <w:tblW w:w="10059" w:type="dxa"/>
        <w:jc w:val="center"/>
        <w:tblLayout w:type="fixed"/>
        <w:tblLook w:val="04A0" w:firstRow="1" w:lastRow="0" w:firstColumn="1" w:lastColumn="0" w:noHBand="0" w:noVBand="1"/>
      </w:tblPr>
      <w:tblGrid>
        <w:gridCol w:w="562"/>
        <w:gridCol w:w="1418"/>
        <w:gridCol w:w="1134"/>
        <w:gridCol w:w="1134"/>
        <w:gridCol w:w="992"/>
        <w:gridCol w:w="992"/>
        <w:gridCol w:w="1134"/>
        <w:gridCol w:w="1276"/>
        <w:gridCol w:w="1417"/>
      </w:tblGrid>
      <w:tr w:rsidR="00445078" w:rsidTr="00E824B6">
        <w:trPr>
          <w:trHeight w:val="4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5078" w:rsidRDefault="00445078" w:rsidP="00E824B6">
            <w:pPr>
              <w:widowControl/>
              <w:spacing w:line="360" w:lineRule="auto"/>
              <w:jc w:val="center"/>
              <w:textAlignment w:val="center"/>
              <w:rPr>
                <w:rFonts w:asciiTheme="minorEastAsia" w:hAnsiTheme="minorEastAsia" w:cstheme="minorEastAsia"/>
                <w:b/>
                <w:bCs/>
                <w:color w:val="000000"/>
                <w:szCs w:val="21"/>
              </w:rPr>
            </w:pPr>
            <w:r>
              <w:rPr>
                <w:rFonts w:asciiTheme="minorEastAsia" w:hAnsiTheme="minorEastAsia" w:cstheme="minorEastAsia" w:hint="eastAsia"/>
                <w:b/>
                <w:bCs/>
                <w:color w:val="000000"/>
                <w:kern w:val="0"/>
                <w:szCs w:val="21"/>
                <w:lang w:bidi="ar"/>
              </w:rPr>
              <w:t>序号</w:t>
            </w:r>
          </w:p>
        </w:tc>
        <w:tc>
          <w:tcPr>
            <w:tcW w:w="1418" w:type="dxa"/>
            <w:tcBorders>
              <w:top w:val="single" w:sz="4" w:space="0" w:color="000000"/>
              <w:left w:val="single" w:sz="4" w:space="0" w:color="000000"/>
              <w:bottom w:val="single" w:sz="4" w:space="0" w:color="000000"/>
              <w:right w:val="single" w:sz="4" w:space="0" w:color="auto"/>
            </w:tcBorders>
            <w:shd w:val="clear" w:color="auto" w:fill="auto"/>
            <w:noWrap/>
            <w:vAlign w:val="center"/>
          </w:tcPr>
          <w:p w:rsidR="00445078" w:rsidRDefault="00445078" w:rsidP="00E824B6">
            <w:pPr>
              <w:widowControl/>
              <w:spacing w:line="360" w:lineRule="auto"/>
              <w:jc w:val="center"/>
              <w:textAlignment w:val="center"/>
              <w:rPr>
                <w:rFonts w:asciiTheme="minorEastAsia" w:hAnsiTheme="minorEastAsia" w:cstheme="minorEastAsia"/>
                <w:b/>
                <w:bCs/>
                <w:color w:val="000000"/>
                <w:szCs w:val="21"/>
              </w:rPr>
            </w:pPr>
            <w:r>
              <w:rPr>
                <w:rFonts w:asciiTheme="minorEastAsia" w:hAnsiTheme="minorEastAsia" w:cstheme="minorEastAsia" w:hint="eastAsia"/>
                <w:b/>
                <w:bCs/>
                <w:color w:val="000000"/>
                <w:kern w:val="0"/>
                <w:szCs w:val="21"/>
                <w:lang w:bidi="ar"/>
              </w:rPr>
              <w:t>名称</w:t>
            </w:r>
          </w:p>
        </w:tc>
        <w:tc>
          <w:tcPr>
            <w:tcW w:w="1134" w:type="dxa"/>
            <w:tcBorders>
              <w:top w:val="single" w:sz="4" w:space="0" w:color="000000"/>
              <w:left w:val="single" w:sz="4" w:space="0" w:color="auto"/>
              <w:bottom w:val="single" w:sz="4" w:space="0" w:color="000000"/>
              <w:right w:val="single" w:sz="4" w:space="0" w:color="auto"/>
            </w:tcBorders>
            <w:vAlign w:val="center"/>
          </w:tcPr>
          <w:p w:rsidR="00445078" w:rsidRDefault="00445078" w:rsidP="00E824B6">
            <w:pPr>
              <w:widowControl/>
              <w:spacing w:line="360" w:lineRule="auto"/>
              <w:jc w:val="center"/>
              <w:textAlignment w:val="center"/>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品牌</w:t>
            </w:r>
          </w:p>
        </w:tc>
        <w:tc>
          <w:tcPr>
            <w:tcW w:w="1134" w:type="dxa"/>
            <w:tcBorders>
              <w:top w:val="single" w:sz="4" w:space="0" w:color="000000"/>
              <w:left w:val="single" w:sz="4" w:space="0" w:color="auto"/>
              <w:bottom w:val="single" w:sz="4" w:space="0" w:color="000000"/>
              <w:right w:val="single" w:sz="4" w:space="0" w:color="auto"/>
            </w:tcBorders>
            <w:vAlign w:val="center"/>
          </w:tcPr>
          <w:p w:rsidR="00445078" w:rsidRDefault="00445078" w:rsidP="00E824B6">
            <w:pPr>
              <w:widowControl/>
              <w:spacing w:line="360" w:lineRule="auto"/>
              <w:jc w:val="center"/>
              <w:textAlignment w:val="center"/>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型号</w:t>
            </w:r>
          </w:p>
          <w:p w:rsidR="00445078" w:rsidRDefault="00445078" w:rsidP="00E824B6">
            <w:pPr>
              <w:widowControl/>
              <w:spacing w:line="360" w:lineRule="auto"/>
              <w:jc w:val="center"/>
              <w:textAlignment w:val="center"/>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规格</w:t>
            </w:r>
          </w:p>
        </w:tc>
        <w:tc>
          <w:tcPr>
            <w:tcW w:w="992" w:type="dxa"/>
            <w:tcBorders>
              <w:top w:val="single" w:sz="4" w:space="0" w:color="000000"/>
              <w:left w:val="single" w:sz="4" w:space="0" w:color="auto"/>
              <w:bottom w:val="single" w:sz="4" w:space="0" w:color="000000"/>
              <w:right w:val="single" w:sz="4" w:space="0" w:color="auto"/>
            </w:tcBorders>
          </w:tcPr>
          <w:p w:rsidR="00445078" w:rsidRDefault="00445078" w:rsidP="00E824B6">
            <w:pPr>
              <w:widowControl/>
              <w:spacing w:line="360" w:lineRule="auto"/>
              <w:jc w:val="center"/>
              <w:textAlignment w:val="center"/>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 xml:space="preserve">生产 </w:t>
            </w:r>
            <w:r>
              <w:rPr>
                <w:rFonts w:asciiTheme="minorEastAsia" w:hAnsiTheme="minorEastAsia" w:cstheme="minorEastAsia"/>
                <w:b/>
                <w:bCs/>
                <w:color w:val="000000"/>
                <w:kern w:val="0"/>
                <w:szCs w:val="21"/>
                <w:lang w:bidi="ar"/>
              </w:rPr>
              <w:t xml:space="preserve"> </w:t>
            </w:r>
            <w:r>
              <w:rPr>
                <w:rFonts w:asciiTheme="minorEastAsia" w:hAnsiTheme="minorEastAsia" w:cstheme="minorEastAsia" w:hint="eastAsia"/>
                <w:b/>
                <w:bCs/>
                <w:color w:val="000000"/>
                <w:kern w:val="0"/>
                <w:szCs w:val="21"/>
                <w:lang w:bidi="ar"/>
              </w:rPr>
              <w:t>厂家</w:t>
            </w:r>
          </w:p>
        </w:tc>
        <w:tc>
          <w:tcPr>
            <w:tcW w:w="992"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445078" w:rsidRDefault="00445078" w:rsidP="00E824B6">
            <w:pPr>
              <w:widowControl/>
              <w:spacing w:line="360" w:lineRule="auto"/>
              <w:jc w:val="center"/>
              <w:textAlignment w:val="center"/>
              <w:rPr>
                <w:rFonts w:asciiTheme="minorEastAsia" w:hAnsiTheme="minorEastAsia" w:cstheme="minorEastAsia"/>
                <w:b/>
                <w:bCs/>
                <w:color w:val="000000"/>
                <w:szCs w:val="21"/>
              </w:rPr>
            </w:pPr>
            <w:r>
              <w:rPr>
                <w:rFonts w:asciiTheme="minorEastAsia" w:hAnsiTheme="minorEastAsia" w:cstheme="minorEastAsia" w:hint="eastAsia"/>
                <w:b/>
                <w:bCs/>
                <w:color w:val="000000"/>
                <w:kern w:val="0"/>
                <w:szCs w:val="21"/>
                <w:lang w:bidi="ar"/>
              </w:rPr>
              <w:t>数量（A）</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5078" w:rsidRDefault="00445078" w:rsidP="00E824B6">
            <w:pPr>
              <w:widowControl/>
              <w:spacing w:line="360" w:lineRule="auto"/>
              <w:jc w:val="center"/>
              <w:textAlignment w:val="center"/>
              <w:rPr>
                <w:rFonts w:asciiTheme="minorEastAsia" w:hAnsiTheme="minorEastAsia" w:cstheme="minorEastAsia"/>
                <w:b/>
                <w:bCs/>
                <w:color w:val="000000"/>
                <w:szCs w:val="21"/>
              </w:rPr>
            </w:pPr>
            <w:r>
              <w:rPr>
                <w:rFonts w:asciiTheme="minorEastAsia" w:hAnsiTheme="minorEastAsia" w:cstheme="minorEastAsia" w:hint="eastAsia"/>
                <w:b/>
                <w:bCs/>
                <w:color w:val="000000"/>
                <w:kern w:val="0"/>
                <w:szCs w:val="21"/>
                <w:lang w:bidi="ar"/>
              </w:rPr>
              <w:t>单位（B）</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b/>
                <w:bCs/>
                <w:color w:val="000000"/>
                <w:kern w:val="0"/>
                <w:szCs w:val="21"/>
                <w:lang w:bidi="ar"/>
              </w:rPr>
            </w:pPr>
            <w:r>
              <w:rPr>
                <w:rFonts w:asciiTheme="minorEastAsia" w:hAnsiTheme="minorEastAsia" w:cstheme="minorEastAsia"/>
                <w:b/>
                <w:bCs/>
                <w:color w:val="000000"/>
                <w:kern w:val="0"/>
                <w:szCs w:val="21"/>
                <w:lang w:bidi="ar"/>
              </w:rPr>
              <w:t>单价</w:t>
            </w:r>
            <w:r>
              <w:rPr>
                <w:rFonts w:asciiTheme="minorEastAsia" w:hAnsiTheme="minorEastAsia" w:cstheme="minorEastAsia" w:hint="eastAsia"/>
                <w:b/>
                <w:bCs/>
                <w:color w:val="000000"/>
                <w:kern w:val="0"/>
                <w:szCs w:val="21"/>
                <w:lang w:bidi="ar"/>
              </w:rPr>
              <w:t>（元）（c）</w:t>
            </w: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b/>
                <w:bCs/>
                <w:color w:val="000000"/>
                <w:kern w:val="0"/>
                <w:szCs w:val="21"/>
                <w:lang w:bidi="ar"/>
              </w:rPr>
            </w:pPr>
            <w:r>
              <w:rPr>
                <w:rFonts w:asciiTheme="minorEastAsia" w:hAnsiTheme="minorEastAsia" w:cstheme="minorEastAsia"/>
                <w:b/>
                <w:bCs/>
                <w:color w:val="000000"/>
                <w:kern w:val="0"/>
                <w:szCs w:val="21"/>
                <w:lang w:bidi="ar"/>
              </w:rPr>
              <w:t>总价</w:t>
            </w:r>
            <w:r>
              <w:rPr>
                <w:rFonts w:asciiTheme="minorEastAsia" w:hAnsiTheme="minorEastAsia" w:cstheme="minorEastAsia" w:hint="eastAsia"/>
                <w:b/>
                <w:bCs/>
                <w:color w:val="000000"/>
                <w:kern w:val="0"/>
                <w:szCs w:val="21"/>
                <w:lang w:bidi="ar"/>
              </w:rPr>
              <w:t>（元）（D=A</w:t>
            </w:r>
            <w:r>
              <w:rPr>
                <w:rFonts w:asciiTheme="minorEastAsia" w:hAnsiTheme="minorEastAsia" w:cstheme="minorEastAsia"/>
                <w:b/>
                <w:bCs/>
                <w:color w:val="000000"/>
                <w:kern w:val="0"/>
                <w:szCs w:val="21"/>
                <w:lang w:bidi="ar"/>
              </w:rPr>
              <w:t>*C</w:t>
            </w:r>
            <w:r>
              <w:rPr>
                <w:rFonts w:asciiTheme="minorEastAsia" w:hAnsiTheme="minorEastAsia" w:cstheme="minorEastAsia" w:hint="eastAsia"/>
                <w:b/>
                <w:bCs/>
                <w:color w:val="000000"/>
                <w:kern w:val="0"/>
                <w:szCs w:val="21"/>
                <w:lang w:bidi="ar"/>
              </w:rPr>
              <w:t>）</w:t>
            </w:r>
          </w:p>
        </w:tc>
      </w:tr>
      <w:tr w:rsidR="00445078" w:rsidTr="004E3694">
        <w:trPr>
          <w:trHeight w:val="38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jc w:val="center"/>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jc w:val="center"/>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门诊一层收费处条屏（6.45㎡）</w:t>
            </w:r>
          </w:p>
        </w:tc>
      </w:tr>
      <w:tr w:rsidR="00445078" w:rsidTr="004E3694">
        <w:trPr>
          <w:trHeight w:val="38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jc w:val="left"/>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jc w:val="left"/>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一、屏体</w:t>
            </w:r>
          </w:p>
        </w:tc>
      </w:tr>
      <w:tr w:rsidR="00445078" w:rsidTr="00E824B6">
        <w:trPr>
          <w:trHeight w:val="586"/>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室内全彩LED模组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6.45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color w:val="000000"/>
                <w:kern w:val="0"/>
                <w:szCs w:val="21"/>
                <w:lang w:bidi="ar"/>
              </w:rPr>
              <w:t>1</w:t>
            </w:r>
            <w:r>
              <w:rPr>
                <w:rFonts w:asciiTheme="minorEastAsia" w:hAnsiTheme="minorEastAsia" w:cstheme="minorEastAsia" w:hint="eastAsia"/>
                <w:color w:val="000000"/>
                <w:kern w:val="0"/>
                <w:szCs w:val="21"/>
                <w:lang w:bidi="ar"/>
              </w:rPr>
              <w:t>m²</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58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Pr="007918B5" w:rsidRDefault="00445078" w:rsidP="00E824B6">
            <w:pPr>
              <w:widowControl/>
              <w:spacing w:line="360" w:lineRule="auto"/>
              <w:jc w:val="center"/>
              <w:textAlignment w:val="center"/>
              <w:rPr>
                <w:rFonts w:asciiTheme="minorEastAsia" w:hAnsiTheme="minorEastAsia" w:cstheme="minorEastAsia"/>
                <w:color w:val="000000"/>
                <w:szCs w:val="21"/>
              </w:rPr>
            </w:pPr>
            <w:r w:rsidRPr="007918B5">
              <w:rPr>
                <w:rFonts w:asciiTheme="minorEastAsia" w:hAnsiTheme="minorEastAsia" w:cstheme="minorEastAsia" w:hint="eastAsia"/>
                <w:color w:val="000000"/>
                <w:kern w:val="0"/>
                <w:szCs w:val="21"/>
                <w:lang w:bidi="ar"/>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Pr="007918B5" w:rsidRDefault="00445078" w:rsidP="00E824B6">
            <w:pPr>
              <w:widowControl/>
              <w:spacing w:line="360" w:lineRule="auto"/>
              <w:jc w:val="center"/>
              <w:textAlignment w:val="center"/>
              <w:rPr>
                <w:rFonts w:asciiTheme="minorEastAsia" w:hAnsiTheme="minorEastAsia" w:cstheme="minorEastAsia"/>
                <w:color w:val="000000"/>
                <w:szCs w:val="21"/>
              </w:rPr>
            </w:pPr>
            <w:r w:rsidRPr="007918B5">
              <w:rPr>
                <w:rFonts w:asciiTheme="minorEastAsia" w:hAnsiTheme="minorEastAsia" w:cstheme="minorEastAsia" w:hint="eastAsia"/>
                <w:color w:val="000000"/>
                <w:kern w:val="0"/>
                <w:szCs w:val="21"/>
                <w:lang w:bidi="ar"/>
              </w:rPr>
              <w:t>备用模组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Pr="007918B5"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Pr="007918B5"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Pr="007918B5"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Pr="007918B5" w:rsidRDefault="00445078" w:rsidP="00E824B6">
            <w:pPr>
              <w:widowControl/>
              <w:spacing w:line="360" w:lineRule="auto"/>
              <w:jc w:val="center"/>
              <w:textAlignment w:val="center"/>
              <w:rPr>
                <w:rFonts w:asciiTheme="minorEastAsia" w:hAnsiTheme="minorEastAsia" w:cstheme="minorEastAsia"/>
                <w:color w:val="000000"/>
                <w:szCs w:val="21"/>
              </w:rPr>
            </w:pPr>
            <w:r w:rsidRPr="007918B5">
              <w:rPr>
                <w:rFonts w:asciiTheme="minorEastAsia" w:hAnsiTheme="minorEastAsia" w:cstheme="minorEastAsia" w:hint="eastAsia"/>
                <w:color w:val="000000"/>
                <w:kern w:val="0"/>
                <w:szCs w:val="21"/>
                <w:lang w:bidi="ar"/>
              </w:rPr>
              <w:t>6.00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Pr="007918B5" w:rsidRDefault="00445078" w:rsidP="00E824B6">
            <w:pPr>
              <w:widowControl/>
              <w:spacing w:line="360" w:lineRule="auto"/>
              <w:jc w:val="center"/>
              <w:textAlignment w:val="center"/>
              <w:rPr>
                <w:rFonts w:asciiTheme="minorEastAsia" w:hAnsiTheme="minorEastAsia" w:cstheme="minorEastAsia"/>
                <w:color w:val="000000"/>
                <w:szCs w:val="21"/>
              </w:rPr>
            </w:pPr>
            <w:r w:rsidRPr="007918B5">
              <w:rPr>
                <w:rFonts w:asciiTheme="minorEastAsia" w:hAnsiTheme="minorEastAsia" w:cstheme="minorEastAsia" w:hint="eastAsia"/>
                <w:color w:val="000000"/>
                <w:kern w:val="0"/>
                <w:szCs w:val="21"/>
                <w:lang w:bidi="ar"/>
              </w:rPr>
              <w:t>1张</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Pr="00317B81" w:rsidRDefault="00445078" w:rsidP="00E824B6">
            <w:pPr>
              <w:widowControl/>
              <w:spacing w:line="360" w:lineRule="auto"/>
              <w:jc w:val="center"/>
              <w:textAlignment w:val="center"/>
              <w:rPr>
                <w:rFonts w:asciiTheme="minorEastAsia" w:hAnsiTheme="minorEastAsia" w:cstheme="minorEastAsia"/>
                <w:color w:val="000000"/>
                <w:kern w:val="0"/>
                <w:szCs w:val="21"/>
                <w:highlight w:val="yellow"/>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Pr="00317B81" w:rsidRDefault="00445078" w:rsidP="00E824B6">
            <w:pPr>
              <w:widowControl/>
              <w:spacing w:line="360" w:lineRule="auto"/>
              <w:jc w:val="center"/>
              <w:textAlignment w:val="center"/>
              <w:rPr>
                <w:rFonts w:asciiTheme="minorEastAsia" w:hAnsiTheme="minorEastAsia" w:cstheme="minorEastAsia"/>
                <w:color w:val="000000"/>
                <w:kern w:val="0"/>
                <w:szCs w:val="21"/>
                <w:highlight w:val="yellow"/>
                <w:lang w:bidi="ar"/>
              </w:rPr>
            </w:pPr>
          </w:p>
        </w:tc>
      </w:tr>
      <w:tr w:rsidR="00445078" w:rsidTr="00E824B6">
        <w:trPr>
          <w:trHeight w:val="545"/>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接收卡</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553"/>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电源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21.00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jc w:val="left"/>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jc w:val="left"/>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二、系统</w:t>
            </w:r>
          </w:p>
        </w:tc>
      </w:tr>
      <w:tr w:rsidR="00445078" w:rsidTr="00E824B6">
        <w:trPr>
          <w:trHeight w:val="653"/>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异步屏体控制器</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bookmarkStart w:id="0" w:name="_GoBack"/>
            <w:bookmarkEnd w:id="0"/>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1台</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三、工程服务及配件</w:t>
            </w:r>
          </w:p>
        </w:tc>
      </w:tr>
      <w:tr w:rsidR="00445078" w:rsidTr="00E824B6">
        <w:trPr>
          <w:trHeight w:val="60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工程结构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6.450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60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专用线材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60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安装调试</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60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包装运输</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60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综合布线</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60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售后服务</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Pr="00317B81" w:rsidRDefault="00445078" w:rsidP="00E824B6">
            <w:pPr>
              <w:spacing w:line="360" w:lineRule="auto"/>
              <w:rPr>
                <w:rFonts w:asciiTheme="minorEastAsia" w:hAnsiTheme="minorEastAsia" w:cstheme="minorEastAsia"/>
                <w:b/>
                <w:bCs/>
                <w:iCs/>
                <w:color w:val="000000"/>
                <w:szCs w:val="21"/>
              </w:rPr>
            </w:pPr>
          </w:p>
        </w:tc>
        <w:tc>
          <w:tcPr>
            <w:tcW w:w="8080" w:type="dxa"/>
            <w:gridSpan w:val="7"/>
            <w:tcBorders>
              <w:top w:val="single" w:sz="4" w:space="0" w:color="000000"/>
              <w:left w:val="single" w:sz="4" w:space="0" w:color="000000"/>
              <w:bottom w:val="single" w:sz="4" w:space="0" w:color="000000"/>
              <w:right w:val="single" w:sz="4" w:space="0" w:color="000000"/>
            </w:tcBorders>
            <w:vAlign w:val="center"/>
          </w:tcPr>
          <w:p w:rsidR="00445078" w:rsidRPr="00317B81" w:rsidRDefault="00445078" w:rsidP="00E824B6">
            <w:pPr>
              <w:spacing w:line="360" w:lineRule="auto"/>
              <w:rPr>
                <w:rFonts w:asciiTheme="minorEastAsia" w:hAnsiTheme="minorEastAsia" w:cstheme="minorEastAsia"/>
                <w:b/>
                <w:bCs/>
                <w:iCs/>
                <w:color w:val="000000"/>
                <w:szCs w:val="21"/>
              </w:rPr>
            </w:pPr>
            <w:r w:rsidRPr="00317B81">
              <w:rPr>
                <w:rFonts w:asciiTheme="minorEastAsia" w:hAnsiTheme="minorEastAsia" w:cstheme="minorEastAsia"/>
                <w:b/>
                <w:bCs/>
                <w:iCs/>
                <w:color w:val="000000"/>
                <w:szCs w:val="21"/>
              </w:rPr>
              <w:t>小计</w:t>
            </w:r>
            <w:r>
              <w:rPr>
                <w:rFonts w:asciiTheme="minorEastAsia" w:hAnsiTheme="minorEastAsia" w:cstheme="minorEastAsia" w:hint="eastAsia"/>
                <w:b/>
                <w:bCs/>
                <w:iCs/>
                <w:color w:val="000000"/>
                <w:szCs w:val="21"/>
              </w:rPr>
              <w:t>（元）（E）</w:t>
            </w: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Pr="00317B81" w:rsidRDefault="00445078" w:rsidP="00E824B6">
            <w:pPr>
              <w:spacing w:line="360" w:lineRule="auto"/>
              <w:jc w:val="center"/>
              <w:rPr>
                <w:rFonts w:asciiTheme="minorEastAsia" w:hAnsiTheme="minorEastAsia" w:cstheme="minorEastAsia"/>
                <w:b/>
                <w:bCs/>
                <w:iCs/>
                <w:color w:val="000000"/>
                <w:szCs w:val="21"/>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jc w:val="center"/>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jc w:val="center"/>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急诊收费处药房（0.512㎡）2块</w:t>
            </w: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i/>
                <w:iCs/>
                <w:color w:val="000000"/>
                <w:szCs w:val="21"/>
              </w:rPr>
            </w:pPr>
            <w:r>
              <w:rPr>
                <w:rFonts w:asciiTheme="minorEastAsia" w:hAnsiTheme="minorEastAsia" w:cstheme="minorEastAsia" w:hint="eastAsia"/>
                <w:b/>
                <w:bCs/>
                <w:color w:val="000000"/>
                <w:kern w:val="0"/>
                <w:szCs w:val="21"/>
                <w:lang w:bidi="ar"/>
              </w:rPr>
              <w:t>一、屏体</w:t>
            </w:r>
          </w:p>
        </w:tc>
      </w:tr>
      <w:tr w:rsidR="00445078" w:rsidTr="00E824B6">
        <w:trPr>
          <w:trHeight w:val="45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室内全彩LED模组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1.024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color w:val="000000"/>
                <w:kern w:val="0"/>
                <w:szCs w:val="21"/>
                <w:lang w:bidi="ar"/>
              </w:rPr>
              <w:t>1</w:t>
            </w:r>
            <w:r>
              <w:rPr>
                <w:rFonts w:asciiTheme="minorEastAsia" w:hAnsiTheme="minorEastAsia" w:cstheme="minorEastAsia" w:hint="eastAsia"/>
                <w:color w:val="000000"/>
                <w:kern w:val="0"/>
                <w:szCs w:val="21"/>
                <w:lang w:bidi="ar"/>
              </w:rPr>
              <w:t>m²</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45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接收卡</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lastRenderedPageBreak/>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电源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4</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auto"/>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auto"/>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auto"/>
            </w:tcBorders>
            <w:shd w:val="clear" w:color="auto" w:fill="D2F4F2"/>
          </w:tcPr>
          <w:p w:rsidR="00445078" w:rsidRPr="00F924B1"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auto"/>
            </w:tcBorders>
            <w:shd w:val="clear" w:color="auto" w:fill="D2F4F2"/>
            <w:noWrap/>
            <w:vAlign w:val="center"/>
          </w:tcPr>
          <w:p w:rsidR="00445078" w:rsidRPr="00F924B1" w:rsidRDefault="00445078" w:rsidP="00E824B6">
            <w:pPr>
              <w:spacing w:line="360" w:lineRule="auto"/>
              <w:rPr>
                <w:rFonts w:asciiTheme="minorEastAsia" w:hAnsiTheme="minorEastAsia" w:cstheme="minorEastAsia"/>
                <w:b/>
                <w:bCs/>
                <w:i/>
                <w:iCs/>
                <w:color w:val="000000"/>
                <w:szCs w:val="21"/>
              </w:rPr>
            </w:pPr>
            <w:r w:rsidRPr="00F924B1">
              <w:rPr>
                <w:rFonts w:asciiTheme="minorEastAsia" w:hAnsiTheme="minorEastAsia" w:cstheme="minorEastAsia" w:hint="eastAsia"/>
                <w:b/>
                <w:bCs/>
                <w:color w:val="000000"/>
                <w:kern w:val="0"/>
                <w:szCs w:val="21"/>
                <w:lang w:bidi="ar"/>
              </w:rPr>
              <w:t>二、系统</w:t>
            </w:r>
          </w:p>
        </w:tc>
      </w:tr>
      <w:tr w:rsidR="00445078" w:rsidTr="00E824B6">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Pr="00F924B1" w:rsidRDefault="00445078" w:rsidP="00E824B6">
            <w:pPr>
              <w:widowControl/>
              <w:spacing w:line="360" w:lineRule="auto"/>
              <w:jc w:val="center"/>
              <w:textAlignment w:val="center"/>
              <w:rPr>
                <w:rFonts w:asciiTheme="minorEastAsia" w:hAnsiTheme="minorEastAsia" w:cstheme="minorEastAsia"/>
                <w:color w:val="000000"/>
                <w:szCs w:val="21"/>
              </w:rPr>
            </w:pPr>
            <w:r w:rsidRPr="00F924B1">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Pr="00F924B1" w:rsidRDefault="00445078" w:rsidP="00E824B6">
            <w:pPr>
              <w:widowControl/>
              <w:spacing w:line="360" w:lineRule="auto"/>
              <w:jc w:val="center"/>
              <w:textAlignment w:val="center"/>
              <w:rPr>
                <w:rFonts w:asciiTheme="minorEastAsia" w:hAnsiTheme="minorEastAsia" w:cstheme="minorEastAsia"/>
                <w:color w:val="000000"/>
                <w:szCs w:val="21"/>
              </w:rPr>
            </w:pPr>
            <w:r w:rsidRPr="00F924B1">
              <w:rPr>
                <w:rFonts w:asciiTheme="minorEastAsia" w:hAnsiTheme="minorEastAsia" w:cstheme="minorEastAsia" w:hint="eastAsia"/>
                <w:color w:val="000000"/>
                <w:kern w:val="0"/>
                <w:szCs w:val="21"/>
                <w:lang w:bidi="ar"/>
              </w:rPr>
              <w:t>异步屏体控制器</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Pr="00F924B1"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Pr="00F924B1"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Pr="00F924B1"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Pr="00F924B1" w:rsidRDefault="00445078" w:rsidP="00E824B6">
            <w:pPr>
              <w:widowControl/>
              <w:spacing w:line="360" w:lineRule="auto"/>
              <w:jc w:val="center"/>
              <w:textAlignment w:val="center"/>
              <w:rPr>
                <w:rFonts w:asciiTheme="minorEastAsia" w:hAnsiTheme="minorEastAsia" w:cstheme="minorEastAsia"/>
                <w:color w:val="000000"/>
                <w:szCs w:val="21"/>
              </w:rPr>
            </w:pPr>
            <w:r w:rsidRPr="00F924B1">
              <w:rPr>
                <w:rFonts w:asciiTheme="minorEastAsia" w:hAnsiTheme="minorEastAsia" w:cstheme="minorEastAsia" w:hint="eastAsia"/>
                <w:color w:val="000000"/>
                <w:kern w:val="0"/>
                <w:szCs w:val="21"/>
                <w:lang w:bidi="ar"/>
              </w:rPr>
              <w:t>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Pr="00F924B1" w:rsidRDefault="00445078" w:rsidP="00E824B6">
            <w:pPr>
              <w:widowControl/>
              <w:spacing w:line="360" w:lineRule="auto"/>
              <w:jc w:val="center"/>
              <w:textAlignment w:val="center"/>
              <w:rPr>
                <w:rFonts w:asciiTheme="minorEastAsia" w:hAnsiTheme="minorEastAsia" w:cstheme="minorEastAsia"/>
                <w:color w:val="000000"/>
                <w:szCs w:val="21"/>
              </w:rPr>
            </w:pPr>
            <w:r w:rsidRPr="00F924B1">
              <w:rPr>
                <w:rFonts w:asciiTheme="minorEastAsia" w:hAnsiTheme="minorEastAsia" w:cstheme="minorEastAsia" w:hint="eastAsia"/>
                <w:color w:val="000000"/>
                <w:kern w:val="0"/>
                <w:szCs w:val="21"/>
                <w:lang w:bidi="ar"/>
              </w:rPr>
              <w:t>1台</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Pr="00F924B1"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Pr="00F924B1"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38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D2F4F2"/>
          </w:tcPr>
          <w:p w:rsidR="00445078" w:rsidRPr="00F924B1" w:rsidRDefault="00445078" w:rsidP="00E824B6">
            <w:pPr>
              <w:spacing w:line="360" w:lineRule="auto"/>
              <w:rPr>
                <w:rFonts w:asciiTheme="minorEastAsia" w:hAnsiTheme="minorEastAsia" w:cstheme="minorEastAsia"/>
                <w:b/>
                <w:bCs/>
                <w:color w:val="000000"/>
                <w:kern w:val="0"/>
                <w:szCs w:val="21"/>
                <w:lang w:bidi="ar"/>
              </w:rPr>
            </w:pPr>
          </w:p>
        </w:tc>
        <w:tc>
          <w:tcPr>
            <w:tcW w:w="6804" w:type="dxa"/>
            <w:gridSpan w:val="6"/>
            <w:tcBorders>
              <w:top w:val="single" w:sz="4" w:space="0" w:color="000000"/>
              <w:left w:val="single" w:sz="4" w:space="0" w:color="000000"/>
              <w:bottom w:val="single" w:sz="4" w:space="0" w:color="000000"/>
              <w:right w:val="single" w:sz="4" w:space="0" w:color="000000"/>
            </w:tcBorders>
            <w:shd w:val="clear" w:color="auto" w:fill="D2F4F2"/>
            <w:vAlign w:val="center"/>
          </w:tcPr>
          <w:p w:rsidR="00445078" w:rsidRPr="00F924B1" w:rsidRDefault="00445078" w:rsidP="00E824B6">
            <w:pPr>
              <w:spacing w:line="360" w:lineRule="auto"/>
              <w:rPr>
                <w:rFonts w:asciiTheme="minorEastAsia" w:hAnsiTheme="minorEastAsia" w:cstheme="minorEastAsia"/>
                <w:b/>
                <w:bCs/>
                <w:i/>
                <w:iCs/>
                <w:color w:val="000000"/>
                <w:szCs w:val="21"/>
              </w:rPr>
            </w:pPr>
            <w:r w:rsidRPr="00F924B1">
              <w:rPr>
                <w:rFonts w:asciiTheme="minorEastAsia" w:hAnsiTheme="minorEastAsia" w:cstheme="minorEastAsia" w:hint="eastAsia"/>
                <w:b/>
                <w:bCs/>
                <w:color w:val="000000"/>
                <w:kern w:val="0"/>
                <w:szCs w:val="21"/>
                <w:lang w:bidi="ar"/>
              </w:rPr>
              <w:t>三、工程服务及配件</w:t>
            </w:r>
          </w:p>
        </w:tc>
        <w:tc>
          <w:tcPr>
            <w:tcW w:w="1276" w:type="dxa"/>
            <w:tcBorders>
              <w:top w:val="single" w:sz="4" w:space="0" w:color="000000"/>
              <w:left w:val="single" w:sz="4" w:space="0" w:color="000000"/>
              <w:bottom w:val="single" w:sz="4" w:space="0" w:color="000000"/>
              <w:right w:val="single" w:sz="4" w:space="0" w:color="000000"/>
            </w:tcBorders>
            <w:shd w:val="clear" w:color="auto" w:fill="D2F4F2"/>
            <w:vAlign w:val="center"/>
          </w:tcPr>
          <w:p w:rsidR="00445078" w:rsidRPr="00F924B1" w:rsidRDefault="00445078" w:rsidP="00E824B6">
            <w:pPr>
              <w:spacing w:line="360" w:lineRule="auto"/>
              <w:jc w:val="center"/>
              <w:rPr>
                <w:rFonts w:asciiTheme="minorEastAsia" w:hAnsiTheme="minorEastAsia" w:cstheme="minorEastAsia"/>
                <w:b/>
                <w:bCs/>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shd w:val="clear" w:color="auto" w:fill="D2F4F2"/>
            <w:vAlign w:val="center"/>
          </w:tcPr>
          <w:p w:rsidR="00445078" w:rsidRPr="00F924B1" w:rsidRDefault="00445078" w:rsidP="00E824B6">
            <w:pPr>
              <w:spacing w:line="360" w:lineRule="auto"/>
              <w:jc w:val="center"/>
              <w:rPr>
                <w:rFonts w:asciiTheme="minorEastAsia" w:hAnsiTheme="minorEastAsia" w:cstheme="minorEastAsia"/>
                <w:b/>
                <w:bCs/>
                <w:color w:val="000000"/>
                <w:kern w:val="0"/>
                <w:szCs w:val="21"/>
                <w:lang w:bidi="ar"/>
              </w:rPr>
            </w:pPr>
          </w:p>
        </w:tc>
      </w:tr>
      <w:tr w:rsidR="00445078" w:rsidTr="00E824B6">
        <w:trPr>
          <w:trHeight w:val="38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工程结构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1.024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38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专用线材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38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安装调试</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38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包装运输</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38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综合布线</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38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售后服务</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380"/>
          <w:jc w:val="center"/>
        </w:trPr>
        <w:tc>
          <w:tcPr>
            <w:tcW w:w="562" w:type="dxa"/>
            <w:tcBorders>
              <w:top w:val="single" w:sz="4" w:space="0" w:color="000000"/>
              <w:left w:val="single" w:sz="4" w:space="0" w:color="000000"/>
              <w:bottom w:val="single" w:sz="4" w:space="0" w:color="000000"/>
              <w:right w:val="single" w:sz="4" w:space="0" w:color="000000"/>
            </w:tcBorders>
          </w:tcPr>
          <w:p w:rsidR="00445078" w:rsidRPr="00317B81" w:rsidRDefault="00445078" w:rsidP="00E824B6">
            <w:pPr>
              <w:widowControl/>
              <w:spacing w:line="360" w:lineRule="auto"/>
              <w:textAlignment w:val="center"/>
              <w:rPr>
                <w:rFonts w:asciiTheme="minorEastAsia" w:hAnsiTheme="minorEastAsia" w:cstheme="minorEastAsia"/>
                <w:b/>
                <w:color w:val="000000"/>
                <w:kern w:val="0"/>
                <w:szCs w:val="21"/>
                <w:lang w:bidi="ar"/>
              </w:rPr>
            </w:pPr>
          </w:p>
        </w:tc>
        <w:tc>
          <w:tcPr>
            <w:tcW w:w="8080" w:type="dxa"/>
            <w:gridSpan w:val="7"/>
            <w:tcBorders>
              <w:top w:val="single" w:sz="4" w:space="0" w:color="000000"/>
              <w:left w:val="single" w:sz="4" w:space="0" w:color="000000"/>
              <w:bottom w:val="single" w:sz="4" w:space="0" w:color="000000"/>
              <w:right w:val="single" w:sz="4" w:space="0" w:color="000000"/>
            </w:tcBorders>
            <w:vAlign w:val="center"/>
          </w:tcPr>
          <w:p w:rsidR="00445078" w:rsidRPr="00317B81" w:rsidRDefault="00445078" w:rsidP="00E824B6">
            <w:pPr>
              <w:widowControl/>
              <w:spacing w:line="360" w:lineRule="auto"/>
              <w:textAlignment w:val="center"/>
              <w:rPr>
                <w:rFonts w:asciiTheme="minorEastAsia" w:hAnsiTheme="minorEastAsia" w:cstheme="minorEastAsia"/>
                <w:b/>
                <w:color w:val="000000"/>
                <w:kern w:val="0"/>
                <w:szCs w:val="21"/>
                <w:lang w:bidi="ar"/>
              </w:rPr>
            </w:pPr>
            <w:r w:rsidRPr="00317B81">
              <w:rPr>
                <w:rFonts w:asciiTheme="minorEastAsia" w:hAnsiTheme="minorEastAsia" w:cstheme="minorEastAsia" w:hint="eastAsia"/>
                <w:b/>
                <w:color w:val="000000"/>
                <w:kern w:val="0"/>
                <w:szCs w:val="21"/>
                <w:lang w:bidi="ar"/>
              </w:rPr>
              <w:t>小计</w:t>
            </w:r>
            <w:r>
              <w:rPr>
                <w:rFonts w:asciiTheme="minorEastAsia" w:hAnsiTheme="minorEastAsia" w:cstheme="minorEastAsia" w:hint="eastAsia"/>
                <w:b/>
                <w:color w:val="000000"/>
                <w:kern w:val="0"/>
                <w:szCs w:val="21"/>
                <w:lang w:bidi="ar"/>
              </w:rPr>
              <w:t>（元）（F）</w:t>
            </w: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Pr="00317B81" w:rsidRDefault="00445078" w:rsidP="00E824B6">
            <w:pPr>
              <w:widowControl/>
              <w:spacing w:line="360" w:lineRule="auto"/>
              <w:jc w:val="center"/>
              <w:textAlignment w:val="center"/>
              <w:rPr>
                <w:rFonts w:asciiTheme="minorEastAsia" w:hAnsiTheme="minorEastAsia" w:cstheme="minorEastAsia"/>
                <w:b/>
                <w:color w:val="000000"/>
                <w:kern w:val="0"/>
                <w:szCs w:val="21"/>
                <w:lang w:bidi="ar"/>
              </w:rPr>
            </w:pPr>
          </w:p>
        </w:tc>
      </w:tr>
      <w:tr w:rsidR="00445078" w:rsidTr="004E3694">
        <w:trPr>
          <w:trHeight w:val="38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Pr="00F924B1"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r>
              <w:rPr>
                <w:rFonts w:asciiTheme="minorEastAsia" w:hAnsiTheme="minorEastAsia" w:cstheme="minorEastAsia" w:hint="eastAsia"/>
                <w:b/>
                <w:bCs/>
                <w:color w:val="000000"/>
                <w:kern w:val="0"/>
                <w:szCs w:val="21"/>
                <w:lang w:bidi="ar"/>
              </w:rPr>
              <w:t>急诊检验科采血大厅（0.1㎡）8块</w:t>
            </w: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一、屏体</w:t>
            </w:r>
          </w:p>
        </w:tc>
      </w:tr>
      <w:tr w:rsidR="00445078" w:rsidTr="00E824B6">
        <w:trPr>
          <w:trHeight w:val="647"/>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室内全彩LED模组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0.8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color w:val="000000"/>
                <w:kern w:val="0"/>
                <w:szCs w:val="21"/>
                <w:lang w:bidi="ar"/>
              </w:rPr>
              <w:t>1</w:t>
            </w:r>
            <w:r>
              <w:rPr>
                <w:rFonts w:asciiTheme="minorEastAsia" w:hAnsiTheme="minorEastAsia" w:cstheme="minorEastAsia" w:hint="eastAsia"/>
                <w:color w:val="000000"/>
                <w:kern w:val="0"/>
                <w:szCs w:val="21"/>
                <w:lang w:bidi="ar"/>
              </w:rPr>
              <w:t>m²</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699"/>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接收卡</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495"/>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电源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二、系统</w:t>
            </w:r>
          </w:p>
        </w:tc>
      </w:tr>
      <w:tr w:rsidR="00445078" w:rsidTr="00E824B6">
        <w:trPr>
          <w:trHeight w:val="53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异步屏体控制器</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1台</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三、工程服务及配件</w:t>
            </w: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工程结构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0.8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专用线材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安装调试</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0.8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包装运输</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综合布线</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售后服务</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iCs/>
                <w:color w:val="000000"/>
                <w:szCs w:val="21"/>
              </w:rPr>
            </w:pPr>
          </w:p>
        </w:tc>
        <w:tc>
          <w:tcPr>
            <w:tcW w:w="8080" w:type="dxa"/>
            <w:gridSpan w:val="7"/>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iCs/>
                <w:color w:val="000000"/>
                <w:szCs w:val="21"/>
              </w:rPr>
            </w:pPr>
            <w:r>
              <w:rPr>
                <w:rFonts w:asciiTheme="minorEastAsia" w:hAnsiTheme="minorEastAsia" w:cstheme="minorEastAsia"/>
                <w:b/>
                <w:bCs/>
                <w:iCs/>
                <w:color w:val="000000"/>
                <w:szCs w:val="21"/>
              </w:rPr>
              <w:t>小计</w:t>
            </w:r>
            <w:r>
              <w:rPr>
                <w:rFonts w:asciiTheme="minorEastAsia" w:hAnsiTheme="minorEastAsia" w:cstheme="minorEastAsia" w:hint="eastAsia"/>
                <w:b/>
                <w:bCs/>
                <w:iCs/>
                <w:color w:val="000000"/>
                <w:szCs w:val="21"/>
              </w:rPr>
              <w:t>（元）（G）</w:t>
            </w: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jc w:val="center"/>
              <w:rPr>
                <w:rFonts w:asciiTheme="minorEastAsia" w:hAnsiTheme="minorEastAsia" w:cstheme="minorEastAsia"/>
                <w:b/>
                <w:bCs/>
                <w:iCs/>
                <w:color w:val="000000"/>
                <w:szCs w:val="21"/>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jc w:val="center"/>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jc w:val="center"/>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感染科收费处（0.41㎡）2块</w:t>
            </w: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一、屏体</w:t>
            </w:r>
          </w:p>
        </w:tc>
      </w:tr>
      <w:tr w:rsidR="00445078" w:rsidTr="00E824B6">
        <w:trPr>
          <w:trHeight w:val="501"/>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室内全彩LED模组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0.82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color w:val="000000"/>
                <w:kern w:val="0"/>
                <w:szCs w:val="21"/>
                <w:lang w:bidi="ar"/>
              </w:rPr>
              <w:t>1</w:t>
            </w:r>
            <w:r>
              <w:rPr>
                <w:rFonts w:asciiTheme="minorEastAsia" w:hAnsiTheme="minorEastAsia" w:cstheme="minorEastAsia" w:hint="eastAsia"/>
                <w:color w:val="000000"/>
                <w:kern w:val="0"/>
                <w:szCs w:val="21"/>
                <w:lang w:bidi="ar"/>
              </w:rPr>
              <w:t>m²</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416"/>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接收卡</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558"/>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电源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二、系统</w:t>
            </w:r>
          </w:p>
        </w:tc>
      </w:tr>
      <w:tr w:rsidR="00445078" w:rsidTr="00E824B6">
        <w:trPr>
          <w:trHeight w:val="65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异步屏体控制器</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1台</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三、工程服务及配件</w:t>
            </w: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工程结构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0.82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专用线材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安装调试</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0.82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包装运输</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综合布线</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售后服务</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iCs/>
                <w:color w:val="000000"/>
                <w:szCs w:val="21"/>
              </w:rPr>
            </w:pPr>
          </w:p>
        </w:tc>
        <w:tc>
          <w:tcPr>
            <w:tcW w:w="8080" w:type="dxa"/>
            <w:gridSpan w:val="7"/>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iCs/>
                <w:color w:val="000000"/>
                <w:szCs w:val="21"/>
              </w:rPr>
            </w:pPr>
            <w:r>
              <w:rPr>
                <w:rFonts w:asciiTheme="minorEastAsia" w:hAnsiTheme="minorEastAsia" w:cstheme="minorEastAsia"/>
                <w:b/>
                <w:bCs/>
                <w:iCs/>
                <w:color w:val="000000"/>
                <w:szCs w:val="21"/>
              </w:rPr>
              <w:t>小计</w:t>
            </w:r>
            <w:r>
              <w:rPr>
                <w:rFonts w:asciiTheme="minorEastAsia" w:hAnsiTheme="minorEastAsia" w:cstheme="minorEastAsia" w:hint="eastAsia"/>
                <w:b/>
                <w:bCs/>
                <w:iCs/>
                <w:color w:val="000000"/>
                <w:szCs w:val="21"/>
              </w:rPr>
              <w:t>（元）（H）</w:t>
            </w: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jc w:val="center"/>
              <w:rPr>
                <w:rFonts w:asciiTheme="minorEastAsia" w:hAnsiTheme="minorEastAsia" w:cstheme="minorEastAsia"/>
                <w:b/>
                <w:bCs/>
                <w:iCs/>
                <w:color w:val="000000"/>
                <w:szCs w:val="21"/>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jc w:val="center"/>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jc w:val="center"/>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住院一部收费处</w:t>
            </w:r>
            <w:proofErr w:type="gramStart"/>
            <w:r>
              <w:rPr>
                <w:rFonts w:asciiTheme="minorEastAsia" w:hAnsiTheme="minorEastAsia" w:cstheme="minorEastAsia" w:hint="eastAsia"/>
                <w:b/>
                <w:bCs/>
                <w:color w:val="000000"/>
                <w:kern w:val="0"/>
                <w:szCs w:val="21"/>
                <w:lang w:bidi="ar"/>
              </w:rPr>
              <w:t>医</w:t>
            </w:r>
            <w:proofErr w:type="gramEnd"/>
            <w:r>
              <w:rPr>
                <w:rFonts w:asciiTheme="minorEastAsia" w:hAnsiTheme="minorEastAsia" w:cstheme="minorEastAsia" w:hint="eastAsia"/>
                <w:b/>
                <w:bCs/>
                <w:color w:val="000000"/>
                <w:kern w:val="0"/>
                <w:szCs w:val="21"/>
                <w:lang w:bidi="ar"/>
              </w:rPr>
              <w:t>保中心（3.54㎡）2块</w:t>
            </w: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i/>
                <w:iCs/>
                <w:color w:val="000000"/>
                <w:szCs w:val="21"/>
              </w:rPr>
            </w:pPr>
            <w:r>
              <w:rPr>
                <w:rFonts w:asciiTheme="minorEastAsia" w:hAnsiTheme="minorEastAsia" w:cstheme="minorEastAsia" w:hint="eastAsia"/>
                <w:b/>
                <w:bCs/>
                <w:color w:val="000000"/>
                <w:kern w:val="0"/>
                <w:szCs w:val="21"/>
                <w:lang w:bidi="ar"/>
              </w:rPr>
              <w:t>一、屏体</w:t>
            </w:r>
          </w:p>
        </w:tc>
      </w:tr>
      <w:tr w:rsidR="00445078" w:rsidTr="00E824B6">
        <w:trPr>
          <w:trHeight w:val="58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室内全彩LED模组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7.08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color w:val="000000"/>
                <w:kern w:val="0"/>
                <w:szCs w:val="21"/>
                <w:lang w:bidi="ar"/>
              </w:rPr>
              <w:t>1</w:t>
            </w:r>
            <w:r>
              <w:rPr>
                <w:rFonts w:asciiTheme="minorEastAsia" w:hAnsiTheme="minorEastAsia" w:cstheme="minorEastAsia" w:hint="eastAsia"/>
                <w:color w:val="000000"/>
                <w:kern w:val="0"/>
                <w:szCs w:val="21"/>
                <w:lang w:bidi="ar"/>
              </w:rPr>
              <w:t>m²</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56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接收卡</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558"/>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电源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i/>
                <w:iCs/>
                <w:color w:val="000000"/>
                <w:szCs w:val="21"/>
              </w:rPr>
            </w:pPr>
            <w:r>
              <w:rPr>
                <w:rFonts w:asciiTheme="minorEastAsia" w:hAnsiTheme="minorEastAsia" w:cstheme="minorEastAsia" w:hint="eastAsia"/>
                <w:b/>
                <w:bCs/>
                <w:color w:val="000000"/>
                <w:kern w:val="0"/>
                <w:szCs w:val="21"/>
                <w:lang w:bidi="ar"/>
              </w:rPr>
              <w:t>二、系统</w:t>
            </w:r>
          </w:p>
        </w:tc>
      </w:tr>
      <w:tr w:rsidR="00445078" w:rsidTr="00E824B6">
        <w:trPr>
          <w:trHeight w:val="36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异步屏体控制器</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1台</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6804" w:type="dxa"/>
            <w:gridSpan w:val="6"/>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i/>
                <w:iCs/>
                <w:color w:val="000000"/>
                <w:szCs w:val="21"/>
              </w:rPr>
            </w:pPr>
            <w:r>
              <w:rPr>
                <w:rFonts w:asciiTheme="minorEastAsia" w:hAnsiTheme="minorEastAsia" w:cstheme="minorEastAsia" w:hint="eastAsia"/>
                <w:b/>
                <w:bCs/>
                <w:color w:val="000000"/>
                <w:kern w:val="0"/>
                <w:szCs w:val="21"/>
                <w:lang w:bidi="ar"/>
              </w:rPr>
              <w:t>三、工程服务及配件</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jc w:val="center"/>
              <w:rPr>
                <w:rFonts w:asciiTheme="minorEastAsia" w:hAnsiTheme="minorEastAsia" w:cstheme="minorEastAsia"/>
                <w:b/>
                <w:bCs/>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jc w:val="center"/>
              <w:rPr>
                <w:rFonts w:asciiTheme="minorEastAsia" w:hAnsiTheme="minorEastAsia" w:cstheme="minorEastAsia"/>
                <w:b/>
                <w:bCs/>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lastRenderedPageBreak/>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工程结构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7.08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专用线材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安装调试</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7.08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包装运输</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综合布线</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售后服务</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Pr="00317B81" w:rsidRDefault="00445078" w:rsidP="00E824B6">
            <w:pPr>
              <w:spacing w:line="360" w:lineRule="auto"/>
              <w:rPr>
                <w:rFonts w:asciiTheme="minorEastAsia" w:hAnsiTheme="minorEastAsia" w:cstheme="minorEastAsia"/>
                <w:b/>
                <w:bCs/>
                <w:iCs/>
                <w:color w:val="000000"/>
                <w:szCs w:val="21"/>
              </w:rPr>
            </w:pPr>
          </w:p>
        </w:tc>
        <w:tc>
          <w:tcPr>
            <w:tcW w:w="8080" w:type="dxa"/>
            <w:gridSpan w:val="7"/>
            <w:tcBorders>
              <w:top w:val="single" w:sz="4" w:space="0" w:color="000000"/>
              <w:left w:val="single" w:sz="4" w:space="0" w:color="000000"/>
              <w:bottom w:val="single" w:sz="4" w:space="0" w:color="000000"/>
              <w:right w:val="single" w:sz="4" w:space="0" w:color="000000"/>
            </w:tcBorders>
            <w:vAlign w:val="center"/>
          </w:tcPr>
          <w:p w:rsidR="00445078" w:rsidRPr="00317B81" w:rsidRDefault="00445078" w:rsidP="00E824B6">
            <w:pPr>
              <w:spacing w:line="360" w:lineRule="auto"/>
              <w:rPr>
                <w:rFonts w:asciiTheme="minorEastAsia" w:hAnsiTheme="minorEastAsia" w:cstheme="minorEastAsia"/>
                <w:b/>
                <w:bCs/>
                <w:iCs/>
                <w:color w:val="000000"/>
                <w:szCs w:val="21"/>
              </w:rPr>
            </w:pPr>
            <w:r w:rsidRPr="00317B81">
              <w:rPr>
                <w:rFonts w:asciiTheme="minorEastAsia" w:hAnsiTheme="minorEastAsia" w:cstheme="minorEastAsia"/>
                <w:b/>
                <w:bCs/>
                <w:iCs/>
                <w:color w:val="000000"/>
                <w:szCs w:val="21"/>
              </w:rPr>
              <w:t>小计</w:t>
            </w:r>
            <w:r>
              <w:rPr>
                <w:rFonts w:asciiTheme="minorEastAsia" w:hAnsiTheme="minorEastAsia" w:cstheme="minorEastAsia" w:hint="eastAsia"/>
                <w:b/>
                <w:bCs/>
                <w:iCs/>
                <w:color w:val="000000"/>
                <w:szCs w:val="21"/>
              </w:rPr>
              <w:t>（元）（I）</w:t>
            </w: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Pr="00317B81" w:rsidRDefault="00445078" w:rsidP="00E824B6">
            <w:pPr>
              <w:spacing w:line="360" w:lineRule="auto"/>
              <w:jc w:val="center"/>
              <w:rPr>
                <w:rFonts w:asciiTheme="minorEastAsia" w:hAnsiTheme="minorEastAsia" w:cstheme="minorEastAsia"/>
                <w:b/>
                <w:bCs/>
                <w:iCs/>
                <w:color w:val="000000"/>
                <w:szCs w:val="21"/>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jc w:val="center"/>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jc w:val="center"/>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住院二部1楼收费处（4㎡+3.84㎡）</w:t>
            </w: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一、屏体</w:t>
            </w:r>
          </w:p>
        </w:tc>
      </w:tr>
      <w:tr w:rsidR="00445078" w:rsidTr="00E824B6">
        <w:trPr>
          <w:trHeight w:val="557"/>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室内全彩LED模组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7.84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color w:val="000000"/>
                <w:kern w:val="0"/>
                <w:szCs w:val="21"/>
                <w:lang w:bidi="ar"/>
              </w:rPr>
              <w:t>1</w:t>
            </w:r>
            <w:r>
              <w:rPr>
                <w:rFonts w:asciiTheme="minorEastAsia" w:hAnsiTheme="minorEastAsia" w:cstheme="minorEastAsia" w:hint="eastAsia"/>
                <w:color w:val="000000"/>
                <w:kern w:val="0"/>
                <w:szCs w:val="21"/>
                <w:lang w:bidi="ar"/>
              </w:rPr>
              <w:t>m²</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41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接收卡</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502"/>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电源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26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二、系统</w:t>
            </w:r>
          </w:p>
        </w:tc>
      </w:tr>
      <w:tr w:rsidR="00445078" w:rsidTr="00E824B6">
        <w:trPr>
          <w:trHeight w:val="501"/>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异步屏体控制器</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1台</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三、工程服务及配件</w:t>
            </w: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工程结构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7.84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专用线材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安装调试</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7.84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包装运输</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综合布线</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售后服务</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Pr="00317B81" w:rsidRDefault="00445078" w:rsidP="00E824B6">
            <w:pPr>
              <w:spacing w:line="360" w:lineRule="auto"/>
              <w:rPr>
                <w:rFonts w:asciiTheme="minorEastAsia" w:hAnsiTheme="minorEastAsia" w:cstheme="minorEastAsia"/>
                <w:b/>
                <w:bCs/>
                <w:iCs/>
                <w:color w:val="000000"/>
                <w:szCs w:val="21"/>
              </w:rPr>
            </w:pPr>
          </w:p>
        </w:tc>
        <w:tc>
          <w:tcPr>
            <w:tcW w:w="8080" w:type="dxa"/>
            <w:gridSpan w:val="7"/>
            <w:tcBorders>
              <w:top w:val="single" w:sz="4" w:space="0" w:color="000000"/>
              <w:left w:val="single" w:sz="4" w:space="0" w:color="000000"/>
              <w:bottom w:val="single" w:sz="4" w:space="0" w:color="000000"/>
              <w:right w:val="single" w:sz="4" w:space="0" w:color="000000"/>
            </w:tcBorders>
            <w:vAlign w:val="center"/>
          </w:tcPr>
          <w:p w:rsidR="00445078" w:rsidRPr="00317B81" w:rsidRDefault="00445078" w:rsidP="00E824B6">
            <w:pPr>
              <w:spacing w:line="360" w:lineRule="auto"/>
              <w:rPr>
                <w:rFonts w:asciiTheme="minorEastAsia" w:hAnsiTheme="minorEastAsia" w:cstheme="minorEastAsia"/>
                <w:b/>
                <w:bCs/>
                <w:iCs/>
                <w:color w:val="000000"/>
                <w:szCs w:val="21"/>
              </w:rPr>
            </w:pPr>
            <w:r w:rsidRPr="00317B81">
              <w:rPr>
                <w:rFonts w:asciiTheme="minorEastAsia" w:hAnsiTheme="minorEastAsia" w:cstheme="minorEastAsia"/>
                <w:b/>
                <w:bCs/>
                <w:iCs/>
                <w:color w:val="000000"/>
                <w:szCs w:val="21"/>
              </w:rPr>
              <w:t>小计</w:t>
            </w:r>
            <w:r>
              <w:rPr>
                <w:rFonts w:asciiTheme="minorEastAsia" w:hAnsiTheme="minorEastAsia" w:cstheme="minorEastAsia" w:hint="eastAsia"/>
                <w:b/>
                <w:bCs/>
                <w:iCs/>
                <w:color w:val="000000"/>
                <w:szCs w:val="21"/>
              </w:rPr>
              <w:t>（元）（J）</w:t>
            </w: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Pr="00317B81" w:rsidRDefault="00445078" w:rsidP="00E824B6">
            <w:pPr>
              <w:spacing w:line="360" w:lineRule="auto"/>
              <w:jc w:val="center"/>
              <w:rPr>
                <w:rFonts w:asciiTheme="minorEastAsia" w:hAnsiTheme="minorEastAsia" w:cstheme="minorEastAsia"/>
                <w:b/>
                <w:bCs/>
                <w:iCs/>
                <w:color w:val="000000"/>
                <w:szCs w:val="21"/>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jc w:val="center"/>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jc w:val="center"/>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喷泉广场（20.28㎡）</w:t>
            </w: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一、屏体</w:t>
            </w:r>
          </w:p>
        </w:tc>
      </w:tr>
      <w:tr w:rsidR="00445078" w:rsidTr="00E824B6">
        <w:trPr>
          <w:trHeight w:val="463"/>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室内全彩LED模组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20.28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color w:val="000000"/>
                <w:kern w:val="0"/>
                <w:szCs w:val="21"/>
                <w:lang w:bidi="ar"/>
              </w:rPr>
              <w:t>1</w:t>
            </w:r>
            <w:r>
              <w:rPr>
                <w:rFonts w:asciiTheme="minorEastAsia" w:hAnsiTheme="minorEastAsia" w:cstheme="minorEastAsia" w:hint="eastAsia"/>
                <w:color w:val="000000"/>
                <w:kern w:val="0"/>
                <w:szCs w:val="21"/>
                <w:lang w:bidi="ar"/>
              </w:rPr>
              <w:t>m²</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spacing w:line="360" w:lineRule="auto"/>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备用模组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1张</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505"/>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lastRenderedPageBreak/>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接收卡</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44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376"/>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Pr="00AE7C95" w:rsidRDefault="00445078" w:rsidP="00E824B6">
            <w:pPr>
              <w:widowControl/>
              <w:spacing w:line="360" w:lineRule="auto"/>
              <w:jc w:val="center"/>
              <w:textAlignment w:val="center"/>
              <w:rPr>
                <w:rFonts w:asciiTheme="minorEastAsia" w:hAnsiTheme="minorEastAsia" w:cstheme="minorEastAsia"/>
                <w:color w:val="000000"/>
                <w:szCs w:val="21"/>
                <w:highlight w:val="yellow"/>
              </w:rPr>
            </w:pPr>
            <w:r w:rsidRPr="00824404">
              <w:rPr>
                <w:rFonts w:asciiTheme="minorEastAsia" w:hAnsiTheme="minorEastAsia" w:cstheme="minorEastAsia" w:hint="eastAsia"/>
                <w:color w:val="000000"/>
                <w:kern w:val="0"/>
                <w:szCs w:val="21"/>
                <w:lang w:bidi="ar"/>
              </w:rPr>
              <w:t>电源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110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1块</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504"/>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spacing w:line="360" w:lineRule="auto"/>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spacing w:line="360" w:lineRule="auto"/>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二、系统</w:t>
            </w:r>
          </w:p>
        </w:tc>
      </w:tr>
      <w:tr w:rsidR="00445078" w:rsidTr="00E824B6">
        <w:trPr>
          <w:trHeight w:val="824"/>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异步屏体控制器</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1台</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textAlignment w:val="center"/>
              <w:rPr>
                <w:rFonts w:asciiTheme="minorEastAsia" w:hAnsiTheme="minorEastAsia" w:cstheme="minorEastAsia"/>
                <w:b/>
                <w:bCs/>
                <w:color w:val="000000"/>
                <w:kern w:val="0"/>
                <w:szCs w:val="21"/>
                <w:lang w:bidi="ar"/>
              </w:rPr>
            </w:pPr>
          </w:p>
        </w:tc>
        <w:tc>
          <w:tcPr>
            <w:tcW w:w="9497" w:type="dxa"/>
            <w:gridSpan w:val="8"/>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textAlignment w:val="center"/>
              <w:rPr>
                <w:rFonts w:asciiTheme="minorEastAsia" w:hAnsiTheme="minorEastAsia" w:cstheme="minorEastAsia"/>
                <w:b/>
                <w:bCs/>
                <w:color w:val="000000"/>
                <w:kern w:val="0"/>
                <w:szCs w:val="21"/>
                <w:lang w:bidi="ar"/>
              </w:rPr>
            </w:pPr>
            <w:r>
              <w:rPr>
                <w:rFonts w:asciiTheme="minorEastAsia" w:hAnsiTheme="minorEastAsia" w:cstheme="minorEastAsia" w:hint="eastAsia"/>
                <w:b/>
                <w:bCs/>
                <w:color w:val="000000"/>
                <w:kern w:val="0"/>
                <w:szCs w:val="21"/>
                <w:lang w:bidi="ar"/>
              </w:rPr>
              <w:t>三、工程服务及配件</w:t>
            </w: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工程结构</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70.32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专用线材</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安装调试</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70.32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包装运输</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主动力电缆</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E824B6">
        <w:trPr>
          <w:trHeight w:val="240"/>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综合布线</w:t>
            </w: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5078" w:rsidRDefault="00445078" w:rsidP="00E824B6">
            <w:pPr>
              <w:widowControl/>
              <w:spacing w:line="360" w:lineRule="auto"/>
              <w:jc w:val="center"/>
              <w:textAlignment w:val="center"/>
              <w:rPr>
                <w:rFonts w:asciiTheme="minorEastAsia" w:hAnsiTheme="minorEastAsia" w:cstheme="minorEastAsia"/>
                <w:color w:val="000000"/>
                <w:szCs w:val="21"/>
              </w:rPr>
            </w:pPr>
            <w:r>
              <w:rPr>
                <w:rFonts w:asciiTheme="minorEastAsia" w:hAnsiTheme="minorEastAsia" w:cstheme="minorEastAsia" w:hint="eastAsia"/>
                <w:color w:val="000000"/>
                <w:kern w:val="0"/>
                <w:szCs w:val="21"/>
                <w:lang w:bidi="ar"/>
              </w:rPr>
              <w:t>1项</w:t>
            </w:r>
          </w:p>
        </w:tc>
        <w:tc>
          <w:tcPr>
            <w:tcW w:w="1276"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Pr="00317B81" w:rsidRDefault="00445078" w:rsidP="00E824B6">
            <w:pPr>
              <w:widowControl/>
              <w:spacing w:line="360" w:lineRule="auto"/>
              <w:textAlignment w:val="center"/>
              <w:rPr>
                <w:rFonts w:asciiTheme="minorEastAsia" w:hAnsiTheme="minorEastAsia" w:cstheme="minorEastAsia"/>
                <w:b/>
                <w:color w:val="000000"/>
                <w:kern w:val="0"/>
                <w:szCs w:val="21"/>
                <w:lang w:bidi="ar"/>
              </w:rPr>
            </w:pPr>
          </w:p>
        </w:tc>
        <w:tc>
          <w:tcPr>
            <w:tcW w:w="8080" w:type="dxa"/>
            <w:gridSpan w:val="7"/>
            <w:tcBorders>
              <w:top w:val="single" w:sz="4" w:space="0" w:color="000000"/>
              <w:left w:val="single" w:sz="4" w:space="0" w:color="000000"/>
              <w:bottom w:val="single" w:sz="4" w:space="0" w:color="000000"/>
              <w:right w:val="single" w:sz="4" w:space="0" w:color="000000"/>
            </w:tcBorders>
            <w:vAlign w:val="center"/>
          </w:tcPr>
          <w:p w:rsidR="00445078" w:rsidRPr="00317B81" w:rsidRDefault="00445078" w:rsidP="00E824B6">
            <w:pPr>
              <w:widowControl/>
              <w:spacing w:line="360" w:lineRule="auto"/>
              <w:textAlignment w:val="center"/>
              <w:rPr>
                <w:rFonts w:asciiTheme="minorEastAsia" w:hAnsiTheme="minorEastAsia" w:cstheme="minorEastAsia"/>
                <w:b/>
                <w:color w:val="000000"/>
                <w:kern w:val="0"/>
                <w:szCs w:val="21"/>
                <w:lang w:bidi="ar"/>
              </w:rPr>
            </w:pPr>
            <w:r w:rsidRPr="00317B81">
              <w:rPr>
                <w:rFonts w:asciiTheme="minorEastAsia" w:hAnsiTheme="minorEastAsia" w:cstheme="minorEastAsia"/>
                <w:b/>
                <w:color w:val="000000"/>
                <w:kern w:val="0"/>
                <w:szCs w:val="21"/>
                <w:lang w:bidi="ar"/>
              </w:rPr>
              <w:t>小计</w:t>
            </w:r>
            <w:r>
              <w:rPr>
                <w:rFonts w:asciiTheme="minorEastAsia" w:hAnsiTheme="minorEastAsia" w:cstheme="minorEastAsia" w:hint="eastAsia"/>
                <w:b/>
                <w:color w:val="000000"/>
                <w:kern w:val="0"/>
                <w:szCs w:val="21"/>
                <w:lang w:bidi="ar"/>
              </w:rPr>
              <w:t>（元）（K）</w:t>
            </w: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Pr="00317B81" w:rsidRDefault="00445078" w:rsidP="00E824B6">
            <w:pPr>
              <w:widowControl/>
              <w:spacing w:line="360" w:lineRule="auto"/>
              <w:jc w:val="center"/>
              <w:textAlignment w:val="center"/>
              <w:rPr>
                <w:rFonts w:asciiTheme="minorEastAsia" w:hAnsiTheme="minorEastAsia" w:cstheme="minorEastAsia"/>
                <w:b/>
                <w:color w:val="000000"/>
                <w:kern w:val="0"/>
                <w:szCs w:val="21"/>
                <w:lang w:bidi="ar"/>
              </w:rPr>
            </w:pPr>
          </w:p>
        </w:tc>
      </w:tr>
      <w:tr w:rsidR="00445078" w:rsidTr="004E3694">
        <w:trPr>
          <w:trHeight w:val="240"/>
          <w:jc w:val="center"/>
        </w:trPr>
        <w:tc>
          <w:tcPr>
            <w:tcW w:w="562" w:type="dxa"/>
            <w:tcBorders>
              <w:top w:val="single" w:sz="4" w:space="0" w:color="000000"/>
              <w:left w:val="single" w:sz="4" w:space="0" w:color="000000"/>
              <w:bottom w:val="single" w:sz="4" w:space="0" w:color="000000"/>
              <w:right w:val="single" w:sz="4" w:space="0" w:color="000000"/>
            </w:tcBorders>
          </w:tcPr>
          <w:p w:rsidR="00445078" w:rsidRDefault="00445078" w:rsidP="00E824B6">
            <w:pPr>
              <w:widowControl/>
              <w:spacing w:line="360" w:lineRule="auto"/>
              <w:textAlignment w:val="center"/>
              <w:rPr>
                <w:rFonts w:asciiTheme="minorEastAsia" w:hAnsiTheme="minorEastAsia" w:cstheme="minorEastAsia"/>
                <w:b/>
                <w:color w:val="000000"/>
                <w:kern w:val="0"/>
                <w:szCs w:val="21"/>
                <w:lang w:bidi="ar"/>
              </w:rPr>
            </w:pPr>
          </w:p>
        </w:tc>
        <w:tc>
          <w:tcPr>
            <w:tcW w:w="8080" w:type="dxa"/>
            <w:gridSpan w:val="7"/>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textAlignment w:val="center"/>
              <w:rPr>
                <w:rFonts w:asciiTheme="minorEastAsia" w:hAnsiTheme="minorEastAsia" w:cstheme="minorEastAsia"/>
                <w:b/>
                <w:color w:val="000000"/>
                <w:kern w:val="0"/>
                <w:szCs w:val="21"/>
                <w:lang w:bidi="ar"/>
              </w:rPr>
            </w:pPr>
            <w:r>
              <w:rPr>
                <w:rFonts w:asciiTheme="minorEastAsia" w:hAnsiTheme="minorEastAsia" w:cstheme="minorEastAsia" w:hint="eastAsia"/>
                <w:b/>
                <w:color w:val="000000"/>
                <w:kern w:val="0"/>
                <w:szCs w:val="21"/>
                <w:lang w:bidi="ar"/>
              </w:rPr>
              <w:t>总计（元）（L=E+F+G+H+I+J+K）</w:t>
            </w:r>
          </w:p>
        </w:tc>
        <w:tc>
          <w:tcPr>
            <w:tcW w:w="1417" w:type="dxa"/>
            <w:tcBorders>
              <w:top w:val="single" w:sz="4" w:space="0" w:color="000000"/>
              <w:left w:val="single" w:sz="4" w:space="0" w:color="000000"/>
              <w:bottom w:val="single" w:sz="4" w:space="0" w:color="000000"/>
              <w:right w:val="single" w:sz="4" w:space="0" w:color="000000"/>
            </w:tcBorders>
            <w:vAlign w:val="center"/>
          </w:tcPr>
          <w:p w:rsidR="00445078" w:rsidRDefault="00445078" w:rsidP="00E824B6">
            <w:pPr>
              <w:widowControl/>
              <w:spacing w:line="360" w:lineRule="auto"/>
              <w:jc w:val="center"/>
              <w:textAlignment w:val="center"/>
              <w:rPr>
                <w:rFonts w:asciiTheme="minorEastAsia" w:hAnsiTheme="minorEastAsia" w:cstheme="minorEastAsia"/>
                <w:b/>
                <w:color w:val="000000"/>
                <w:kern w:val="0"/>
                <w:szCs w:val="21"/>
                <w:lang w:bidi="ar"/>
              </w:rPr>
            </w:pPr>
          </w:p>
        </w:tc>
      </w:tr>
    </w:tbl>
    <w:p w:rsidR="00445078" w:rsidRPr="009A3445" w:rsidRDefault="00445078" w:rsidP="00445078">
      <w:pPr>
        <w:jc w:val="center"/>
        <w:rPr>
          <w:sz w:val="28"/>
          <w:szCs w:val="28"/>
        </w:rPr>
      </w:pPr>
    </w:p>
    <w:p w:rsidR="00445078" w:rsidRDefault="00445078" w:rsidP="00445078"/>
    <w:p w:rsidR="00445078" w:rsidRDefault="00445078" w:rsidP="00445078">
      <w:pPr>
        <w:rPr>
          <w:b/>
        </w:rPr>
      </w:pPr>
      <w:r w:rsidRPr="002E156A">
        <w:rPr>
          <w:b/>
        </w:rPr>
        <w:t>注意</w:t>
      </w:r>
      <w:r w:rsidRPr="002E156A">
        <w:rPr>
          <w:rFonts w:hint="eastAsia"/>
          <w:b/>
        </w:rPr>
        <w:t>：</w:t>
      </w:r>
    </w:p>
    <w:p w:rsidR="00445078" w:rsidRDefault="00445078" w:rsidP="00445078">
      <w:pPr>
        <w:spacing w:line="360" w:lineRule="auto"/>
        <w:rPr>
          <w:b/>
        </w:rPr>
      </w:pPr>
      <w:r>
        <w:rPr>
          <w:rFonts w:hint="eastAsia"/>
          <w:b/>
        </w:rPr>
        <w:t xml:space="preserve"> </w:t>
      </w:r>
      <w:r>
        <w:rPr>
          <w:b/>
        </w:rPr>
        <w:t xml:space="preserve">    1</w:t>
      </w:r>
      <w:r>
        <w:rPr>
          <w:rFonts w:hint="eastAsia"/>
          <w:b/>
        </w:rPr>
        <w:t>、</w:t>
      </w:r>
      <w:r>
        <w:rPr>
          <w:b/>
        </w:rPr>
        <w:t>单价按照本表所给定的最小单位进行报价</w:t>
      </w:r>
      <w:r>
        <w:rPr>
          <w:rFonts w:hint="eastAsia"/>
          <w:b/>
        </w:rPr>
        <w:t>，</w:t>
      </w:r>
      <w:r>
        <w:rPr>
          <w:b/>
        </w:rPr>
        <w:t>报价保留两位小数</w:t>
      </w:r>
      <w:r>
        <w:rPr>
          <w:rFonts w:hint="eastAsia"/>
          <w:b/>
        </w:rPr>
        <w:t>；</w:t>
      </w:r>
    </w:p>
    <w:p w:rsidR="00445078" w:rsidRDefault="00445078" w:rsidP="00445078">
      <w:pPr>
        <w:spacing w:line="360" w:lineRule="auto"/>
        <w:rPr>
          <w:b/>
        </w:rPr>
      </w:pPr>
      <w:r>
        <w:rPr>
          <w:rFonts w:hint="eastAsia"/>
          <w:b/>
        </w:rPr>
        <w:t xml:space="preserve"> </w:t>
      </w:r>
      <w:r>
        <w:rPr>
          <w:b/>
        </w:rPr>
        <w:t xml:space="preserve">    2</w:t>
      </w:r>
      <w:r>
        <w:rPr>
          <w:rFonts w:hint="eastAsia"/>
          <w:b/>
        </w:rPr>
        <w:t>、本表</w:t>
      </w:r>
      <w:r w:rsidRPr="00787CDF">
        <w:rPr>
          <w:rFonts w:hint="eastAsia"/>
          <w:b/>
        </w:rPr>
        <w:t>的</w:t>
      </w:r>
      <w:r>
        <w:rPr>
          <w:rFonts w:hint="eastAsia"/>
          <w:b/>
        </w:rPr>
        <w:t>总计</w:t>
      </w:r>
      <w:r w:rsidRPr="00787CDF">
        <w:rPr>
          <w:rFonts w:hint="eastAsia"/>
          <w:b/>
        </w:rPr>
        <w:t>金额应与磋商响应第一次报价表中的磋商报价金额一致</w:t>
      </w:r>
      <w:r>
        <w:rPr>
          <w:rFonts w:hint="eastAsia"/>
          <w:b/>
        </w:rPr>
        <w:t>，报价保留两位小数；</w:t>
      </w:r>
    </w:p>
    <w:p w:rsidR="00445078" w:rsidRDefault="00445078" w:rsidP="00445078">
      <w:pPr>
        <w:spacing w:line="360" w:lineRule="auto"/>
        <w:rPr>
          <w:b/>
        </w:rPr>
      </w:pPr>
      <w:r>
        <w:rPr>
          <w:rFonts w:hint="eastAsia"/>
          <w:b/>
        </w:rPr>
        <w:t xml:space="preserve"> </w:t>
      </w:r>
      <w:r>
        <w:rPr>
          <w:b/>
        </w:rPr>
        <w:t xml:space="preserve">    3</w:t>
      </w:r>
      <w:r>
        <w:rPr>
          <w:rFonts w:hint="eastAsia"/>
          <w:b/>
        </w:rPr>
        <w:t>、</w:t>
      </w:r>
      <w:r>
        <w:rPr>
          <w:b/>
        </w:rPr>
        <w:t>本项目有二次报价环节</w:t>
      </w:r>
      <w:r>
        <w:rPr>
          <w:rFonts w:hint="eastAsia"/>
          <w:b/>
        </w:rPr>
        <w:t>，</w:t>
      </w:r>
      <w:r>
        <w:rPr>
          <w:b/>
        </w:rPr>
        <w:t>因系统设置问题</w:t>
      </w:r>
      <w:r>
        <w:rPr>
          <w:rFonts w:hint="eastAsia"/>
          <w:b/>
        </w:rPr>
        <w:t>，</w:t>
      </w:r>
      <w:r>
        <w:rPr>
          <w:b/>
        </w:rPr>
        <w:t>二次报价只能填报总</w:t>
      </w:r>
      <w:r>
        <w:rPr>
          <w:rFonts w:hint="eastAsia"/>
          <w:b/>
        </w:rPr>
        <w:t>价，</w:t>
      </w:r>
      <w:r>
        <w:rPr>
          <w:b/>
        </w:rPr>
        <w:t>单位应将分项报价表进行相应的调整</w:t>
      </w:r>
      <w:r>
        <w:rPr>
          <w:rFonts w:hint="eastAsia"/>
          <w:b/>
        </w:rPr>
        <w:t>，</w:t>
      </w:r>
      <w:r>
        <w:rPr>
          <w:b/>
        </w:rPr>
        <w:t>并将调整后的分项报价表在二次报价环节</w:t>
      </w:r>
      <w:proofErr w:type="gramStart"/>
      <w:r>
        <w:rPr>
          <w:b/>
        </w:rPr>
        <w:t>一并上</w:t>
      </w:r>
      <w:proofErr w:type="gramEnd"/>
      <w:r>
        <w:rPr>
          <w:b/>
        </w:rPr>
        <w:t>传至系统</w:t>
      </w:r>
      <w:r>
        <w:rPr>
          <w:rFonts w:hint="eastAsia"/>
          <w:b/>
        </w:rPr>
        <w:t>，</w:t>
      </w:r>
      <w:r>
        <w:rPr>
          <w:b/>
        </w:rPr>
        <w:t>系统中所填报的二次报价总价金额应与二次分项报价表总计金额一致</w:t>
      </w:r>
      <w:r>
        <w:rPr>
          <w:rFonts w:hint="eastAsia"/>
          <w:b/>
        </w:rPr>
        <w:t>，</w:t>
      </w:r>
      <w:r>
        <w:rPr>
          <w:b/>
        </w:rPr>
        <w:t>若单位无法确定二次分项报价表上传位置</w:t>
      </w:r>
      <w:r>
        <w:rPr>
          <w:rFonts w:hint="eastAsia"/>
          <w:b/>
        </w:rPr>
        <w:t>，</w:t>
      </w:r>
      <w:hyperlink r:id="rId4" w:history="1">
        <w:r w:rsidRPr="004040C0">
          <w:rPr>
            <w:rStyle w:val="a3"/>
            <w:b/>
          </w:rPr>
          <w:t>也可将二次分项报价表以邮件形式发送至</w:t>
        </w:r>
        <w:r w:rsidRPr="004040C0">
          <w:rPr>
            <w:rStyle w:val="a3"/>
            <w:rFonts w:hint="eastAsia"/>
            <w:b/>
          </w:rPr>
          <w:t>s</w:t>
        </w:r>
        <w:r w:rsidRPr="004040C0">
          <w:rPr>
            <w:rStyle w:val="a3"/>
            <w:b/>
          </w:rPr>
          <w:t>xlhzb06@163.com</w:t>
        </w:r>
      </w:hyperlink>
      <w:r>
        <w:rPr>
          <w:b/>
        </w:rPr>
        <w:t>邮箱</w:t>
      </w:r>
      <w:r>
        <w:rPr>
          <w:rFonts w:hint="eastAsia"/>
          <w:b/>
        </w:rPr>
        <w:t>；</w:t>
      </w:r>
    </w:p>
    <w:p w:rsidR="00445078" w:rsidRPr="002E156A" w:rsidRDefault="00445078" w:rsidP="00445078">
      <w:pPr>
        <w:rPr>
          <w:b/>
        </w:rPr>
      </w:pPr>
    </w:p>
    <w:p w:rsidR="00787CDF" w:rsidRPr="00445078" w:rsidRDefault="00787CDF" w:rsidP="00445078"/>
    <w:sectPr w:rsidR="00787CDF" w:rsidRPr="00445078" w:rsidSect="00317B81">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B81"/>
    <w:rsid w:val="002D5BDD"/>
    <w:rsid w:val="002E156A"/>
    <w:rsid w:val="002F4CBF"/>
    <w:rsid w:val="00317B81"/>
    <w:rsid w:val="00445078"/>
    <w:rsid w:val="004E3694"/>
    <w:rsid w:val="00522235"/>
    <w:rsid w:val="005C18AC"/>
    <w:rsid w:val="00787CDF"/>
    <w:rsid w:val="009A3445"/>
    <w:rsid w:val="00A46096"/>
    <w:rsid w:val="00D62BA3"/>
    <w:rsid w:val="00E035DF"/>
    <w:rsid w:val="00F92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831F19-7BFA-49C1-A9BB-5ACBFE4D4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B81"/>
    <w:pPr>
      <w:widowControl w:val="0"/>
      <w:jc w:val="both"/>
    </w:pPr>
    <w:rPr>
      <w:szCs w:val="24"/>
    </w:rPr>
  </w:style>
  <w:style w:type="paragraph" w:styleId="2">
    <w:name w:val="heading 2"/>
    <w:basedOn w:val="a"/>
    <w:next w:val="a"/>
    <w:link w:val="2Char"/>
    <w:uiPriority w:val="9"/>
    <w:semiHidden/>
    <w:unhideWhenUsed/>
    <w:qFormat/>
    <w:rsid w:val="00317B8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qFormat/>
    <w:rsid w:val="00317B81"/>
    <w:rPr>
      <w:rFonts w:asciiTheme="majorHAnsi" w:eastAsiaTheme="majorEastAsia" w:hAnsiTheme="majorHAnsi" w:cstheme="majorBidi"/>
      <w:b/>
      <w:bCs/>
      <w:sz w:val="32"/>
      <w:szCs w:val="32"/>
    </w:rPr>
  </w:style>
  <w:style w:type="paragraph" w:customStyle="1" w:styleId="null3">
    <w:name w:val="null3"/>
    <w:hidden/>
    <w:rsid w:val="00317B81"/>
    <w:rPr>
      <w:rFonts w:hint="eastAsia"/>
      <w:kern w:val="0"/>
      <w:sz w:val="20"/>
      <w:szCs w:val="20"/>
      <w:lang w:eastAsia="zh-Hans"/>
    </w:rPr>
  </w:style>
  <w:style w:type="character" w:customStyle="1" w:styleId="NormalCharacter">
    <w:name w:val="NormalCharacter"/>
    <w:semiHidden/>
    <w:qFormat/>
    <w:rsid w:val="00317B81"/>
  </w:style>
  <w:style w:type="paragraph" w:customStyle="1" w:styleId="2TimesNewRoman5020">
    <w:name w:val="样式 标题 2 + Times New Roman 四号 非加粗 段前: 5 磅 段后: 0 磅 行距: 固定值 20..."/>
    <w:basedOn w:val="2"/>
    <w:qFormat/>
    <w:rsid w:val="00317B81"/>
    <w:pPr>
      <w:spacing w:before="100" w:line="400" w:lineRule="exact"/>
    </w:pPr>
    <w:rPr>
      <w:rFonts w:ascii="Times New Roman" w:eastAsia="黑体" w:hAnsi="Times New Roman" w:cs="宋体"/>
      <w:bCs w:val="0"/>
      <w:kern w:val="0"/>
      <w:sz w:val="28"/>
      <w:szCs w:val="20"/>
    </w:rPr>
  </w:style>
  <w:style w:type="character" w:styleId="a3">
    <w:name w:val="Hyperlink"/>
    <w:basedOn w:val="a0"/>
    <w:uiPriority w:val="99"/>
    <w:unhideWhenUsed/>
    <w:rsid w:val="00787C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20063;&#21487;&#23558;&#20108;&#27425;&#20998;&#39033;&#25253;&#20215;&#34920;&#20197;&#37038;&#20214;&#24418;&#24335;&#21457;&#36865;&#33267;sxlhzb06@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338</Words>
  <Characters>1928</Characters>
  <Application>Microsoft Office Word</Application>
  <DocSecurity>0</DocSecurity>
  <Lines>16</Lines>
  <Paragraphs>4</Paragraphs>
  <ScaleCrop>false</ScaleCrop>
  <Company>Microsoft</Company>
  <LinksUpToDate>false</LinksUpToDate>
  <CharactersWithSpaces>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dcterms:created xsi:type="dcterms:W3CDTF">2025-07-16T11:35:00Z</dcterms:created>
  <dcterms:modified xsi:type="dcterms:W3CDTF">2025-08-15T07:24:00Z</dcterms:modified>
</cp:coreProperties>
</file>