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版本号：ZYJY-【2025】GK075020250812001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微波治疗仪等零星设备一批采购项目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ZYJY-【2025】GK0750</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微波治疗仪等零星设备一批采购项目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ZYJY-【2025】GK0750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微波治疗仪等零星设备一批采购项目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第五医院微波治疗仪等零星设备一批采购项目，包括微波治疗仪一批、便携式二氧化碳检测仪、空气消毒机、生物指示剂培养箱、红外电热灭菌器、医用冰箱1、医用冰箱2、医用冰箱3、洁净工作台、超声电导定向透药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法定代表人直接参加投标的须提交法定代表人证明书；法定代表人授权代表参加投标的，提供法定代表人授权书（附法定代表人、被授权人身份证复印件）及被授权人投标截止之日前近三个月在投标人单位缴纳社会保障资金(养老保险或医疗保险)的缴纳证明；</w:t>
      </w:r>
    </w:p>
    <w:p>
      <w:pPr>
        <w:pStyle w:val="null3"/>
      </w:pPr>
      <w:r>
        <w:rPr>
          <w:rFonts w:ascii="仿宋_GB2312" w:hAnsi="仿宋_GB2312" w:cs="仿宋_GB2312" w:eastAsia="仿宋_GB2312"/>
        </w:rPr>
        <w:t>3、财务状况报告：提供2024年度完整版的财务审计报告，成立时间至提交投标文件截止时间不足一年的可提供成立后任意时段的资产负债表；或投标时间前六个月内基本账户银行出具的资信证明；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4、税收缴纳证明：提供投标截止之日前一年内已缴纳的至少三个月的纳税证明或完税证明（任意税种），依法免税的单位应提供相关证明材料；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6、专业技术能力说明：提供具有履行本合同所必需的设备和专业技术能力的说明及承诺书；</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8、无重大违法说明：参加政府采购活动前3年内，在经营活动中没有重大违法记录的书面声明；</w:t>
      </w:r>
    </w:p>
    <w:p>
      <w:pPr>
        <w:pStyle w:val="null3"/>
      </w:pPr>
      <w:r>
        <w:rPr>
          <w:rFonts w:ascii="仿宋_GB2312" w:hAnsi="仿宋_GB2312" w:cs="仿宋_GB2312" w:eastAsia="仿宋_GB2312"/>
        </w:rPr>
        <w:t>9、特殊资格：投标人为代理商须提供有效的《医疗器械经营许可证》和生产厂商的《医疗器械生产许可证》、《医疗器械注册证》或《医疗器械产品备案凭证》；投标人为生产厂商须提供有效的《医疗器械生产许可证》、《医疗器械注册证》或《医疗器械产品备案凭证》；</w:t>
      </w:r>
    </w:p>
    <w:p>
      <w:pPr>
        <w:pStyle w:val="null3"/>
      </w:pPr>
      <w:r>
        <w:rPr>
          <w:rFonts w:ascii="仿宋_GB2312" w:hAnsi="仿宋_GB2312" w:cs="仿宋_GB2312" w:eastAsia="仿宋_GB2312"/>
        </w:rPr>
        <w:t>10、控股管理关系：单位负责人为同一人或者存在直接控股、管理关系的不同供应商，不得参加同一合同项下的政府采购活动；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11、非联合体承诺书：本项目不接受联合体投标。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029-88621331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陕西省西安市高新区科技二路兰基中心10楼1003室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郑凡、赵雪静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采购包1：959,600.00元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标代理服务费以中标（成交）供应商的中标（成交）金额为基数，在《国家计委关于印发&lt;招标代理服务收费管理暂行办法&gt;的通知》（计价格〔2002〕1980号）规定标准的基础上下浮20%，由中标（成交）供应商向陕西知源集易招标代理有限公司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西安市第五医院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联系人：郑凡、赵雪静</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地址：陕西省西安市高新区科技二路72号兰基中心1003室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五医院微波治疗仪等零星设备一批采购项目，包括微波治疗仪一批、便携式二氧化碳检测仪、空气消毒机、生物指示剂培养箱、红外电热灭菌器、医用冰箱1、医用冰箱2、医用冰箱3、洁净工作台、超声电导定向透药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959,600.00</w:t>
      </w:r>
    </w:p>
    <w:p>
      <w:pPr>
        <w:pStyle w:val="null3"/>
      </w:pPr>
      <w:r>
        <w:rPr>
          <w:rFonts w:ascii="仿宋_GB2312" w:hAnsi="仿宋_GB2312" w:cs="仿宋_GB2312" w:eastAsia="仿宋_GB2312"/>
        </w:rPr>
        <w:t>采购包最高限价（元）: 959,600.00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微波治疗仪等零星设备一批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959,600.00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标的名称：微波治疗仪等零星设备一批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color w:val="0000FF"/>
              </w:rPr>
              <w:t>一、采</w:t>
            </w:r>
            <w:r>
              <w:rPr>
                <w:rFonts w:ascii="仿宋_GB2312" w:hAnsi="仿宋_GB2312" w:cs="仿宋_GB2312" w:eastAsia="仿宋_GB2312"/>
                <w:sz w:val="20"/>
                <w:b/>
                <w:color w:val="0000FF"/>
              </w:rPr>
              <w:t>购内容</w:t>
            </w:r>
          </w:p>
          <w:tbl>
            <w:tblPr>
              <w:tblBorders>
                <w:top w:val="none" w:color="000000" w:sz="4"/>
                <w:left w:val="none" w:color="000000" w:sz="4"/>
                <w:bottom w:val="none" w:color="000000" w:sz="4"/>
                <w:right w:val="none" w:color="000000" w:sz="4"/>
                <w:insideH w:val="none"/>
                <w:insideV w:val="none"/>
              </w:tblBorders>
            </w:tblPr>
            <w:tblGrid>
              <w:gridCol w:w="244"/>
              <w:gridCol w:w="934"/>
              <w:gridCol w:w="334"/>
              <w:gridCol w:w="334"/>
              <w:gridCol w:w="393"/>
              <w:gridCol w:w="313"/>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序号</w:t>
                  </w:r>
                </w:p>
              </w:tc>
              <w:tc>
                <w:tcPr>
                  <w:tcW w:type="dxa" w:w="9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设备名称</w:t>
                  </w:r>
                </w:p>
              </w:tc>
              <w:tc>
                <w:tcPr>
                  <w:tcW w:type="dxa" w:w="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数量</w:t>
                  </w:r>
                </w:p>
              </w:tc>
              <w:tc>
                <w:tcPr>
                  <w:tcW w:type="dxa" w:w="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单位</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单价</w:t>
                  </w:r>
                  <w:r>
                    <w:rPr>
                      <w:rFonts w:ascii="仿宋_GB2312" w:hAnsi="仿宋_GB2312" w:cs="仿宋_GB2312" w:eastAsia="仿宋_GB2312"/>
                      <w:sz w:val="20"/>
                      <w:color w:val="0000FF"/>
                    </w:rPr>
                    <w:t>最高限价</w:t>
                  </w:r>
                  <w:r>
                    <w:rPr>
                      <w:rFonts w:ascii="仿宋_GB2312" w:hAnsi="仿宋_GB2312" w:cs="仿宋_GB2312" w:eastAsia="仿宋_GB2312"/>
                      <w:sz w:val="20"/>
                      <w:color w:val="0000FF"/>
                    </w:rPr>
                    <w:t>(元)</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是否核心产品</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微波治疗仪</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40</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台</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22500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是</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便携式二氧化碳检测仪</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台</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2500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3</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空气消毒机</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台</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4600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生物指示剂培养箱</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台</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8500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5</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红外电热灭菌器</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台</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1800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6</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医用冰箱</w:t>
                  </w:r>
                  <w:r>
                    <w:rPr>
                      <w:rFonts w:ascii="仿宋_GB2312" w:hAnsi="仿宋_GB2312" w:cs="仿宋_GB2312" w:eastAsia="仿宋_GB2312"/>
                      <w:sz w:val="20"/>
                      <w:color w:val="0000FF"/>
                    </w:rPr>
                    <w:t>1</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台</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16000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7</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医用冰箱</w:t>
                  </w:r>
                  <w:r>
                    <w:rPr>
                      <w:rFonts w:ascii="仿宋_GB2312" w:hAnsi="仿宋_GB2312" w:cs="仿宋_GB2312" w:eastAsia="仿宋_GB2312"/>
                      <w:sz w:val="20"/>
                      <w:color w:val="0000FF"/>
                    </w:rPr>
                    <w:t>2</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台</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6400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8</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医用冰箱</w:t>
                  </w:r>
                  <w:r>
                    <w:rPr>
                      <w:rFonts w:ascii="仿宋_GB2312" w:hAnsi="仿宋_GB2312" w:cs="仿宋_GB2312" w:eastAsia="仿宋_GB2312"/>
                      <w:sz w:val="20"/>
                      <w:color w:val="0000FF"/>
                    </w:rPr>
                    <w:t>3</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台</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4800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9</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洁净工作台</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台</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9000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10</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超声电导定向透药仪</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台</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3000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p>
              </w:tc>
            </w:tr>
          </w:tbl>
          <w:p>
            <w:pPr>
              <w:pStyle w:val="null3"/>
            </w:pPr>
            <w:r>
              <w:rPr>
                <w:rFonts w:ascii="仿宋_GB2312" w:hAnsi="仿宋_GB2312" w:cs="仿宋_GB2312" w:eastAsia="仿宋_GB2312"/>
                <w:sz w:val="20"/>
                <w:b/>
                <w:color w:val="0000FF"/>
              </w:rPr>
              <w:t>备注：本项目的核心产品为微波治疗仪</w:t>
            </w:r>
          </w:p>
          <w:p>
            <w:pPr>
              <w:pStyle w:val="null3"/>
            </w:pPr>
            <w:r>
              <w:rPr>
                <w:rFonts w:ascii="仿宋_GB2312" w:hAnsi="仿宋_GB2312" w:cs="仿宋_GB2312" w:eastAsia="仿宋_GB2312"/>
              </w:rPr>
              <w:t>二、</w:t>
            </w:r>
            <w:r>
              <w:rPr>
                <w:rFonts w:ascii="仿宋_GB2312" w:hAnsi="仿宋_GB2312" w:cs="仿宋_GB2312" w:eastAsia="仿宋_GB2312"/>
                <w:sz w:val="20"/>
                <w:b/>
                <w:color w:val="0000FF"/>
              </w:rPr>
              <w:t>技术参数</w:t>
            </w:r>
          </w:p>
          <w:p>
            <w:pPr>
              <w:pStyle w:val="null3"/>
              <w:jc w:val="both"/>
            </w:pPr>
            <w:r>
              <w:rPr>
                <w:rFonts w:ascii="仿宋_GB2312" w:hAnsi="仿宋_GB2312" w:cs="仿宋_GB2312" w:eastAsia="仿宋_GB2312"/>
                <w:sz w:val="20"/>
                <w:b/>
                <w:color w:val="0000FF"/>
              </w:rPr>
              <w:t>（一）微波治疗仪</w:t>
            </w:r>
          </w:p>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产品适应范围为人体理疗和浅表组织治疗用，或全科室适应</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0"/>
                <w:color w:val="0000FF"/>
              </w:rPr>
              <w:t>2.</w:t>
            </w:r>
            <w:r>
              <w:rPr>
                <w:rFonts w:ascii="仿宋_GB2312" w:hAnsi="仿宋_GB2312" w:cs="仿宋_GB2312" w:eastAsia="仿宋_GB2312"/>
                <w:sz w:val="20"/>
                <w:color w:val="0000FF"/>
              </w:rPr>
              <w:t>微波频率</w:t>
            </w:r>
            <w:r>
              <w:rPr>
                <w:rFonts w:ascii="仿宋_GB2312" w:hAnsi="仿宋_GB2312" w:cs="仿宋_GB2312" w:eastAsia="仿宋_GB2312"/>
                <w:sz w:val="20"/>
                <w:color w:val="0000FF"/>
              </w:rPr>
              <w:t>:2450MHz,误差</w:t>
            </w:r>
            <w:r>
              <w:rPr>
                <w:rFonts w:ascii="仿宋_GB2312" w:hAnsi="仿宋_GB2312" w:cs="仿宋_GB2312" w:eastAsia="仿宋_GB2312"/>
                <w:sz w:val="20"/>
                <w:color w:val="0000FF"/>
              </w:rPr>
              <w:t>±</w:t>
            </w:r>
            <w:r>
              <w:rPr>
                <w:rFonts w:ascii="仿宋_GB2312" w:hAnsi="仿宋_GB2312" w:cs="仿宋_GB2312" w:eastAsia="仿宋_GB2312"/>
                <w:sz w:val="20"/>
                <w:color w:val="0000FF"/>
              </w:rPr>
              <w:t>30MHz</w:t>
            </w:r>
            <w:r>
              <w:rPr>
                <w:rFonts w:ascii="仿宋_GB2312" w:hAnsi="仿宋_GB2312" w:cs="仿宋_GB2312" w:eastAsia="仿宋_GB2312"/>
                <w:sz w:val="20"/>
                <w:color w:val="0000FF"/>
              </w:rPr>
              <w:t>，</w:t>
            </w:r>
            <w:r>
              <w:rPr>
                <w:rFonts w:ascii="仿宋_GB2312" w:hAnsi="仿宋_GB2312" w:cs="仿宋_GB2312" w:eastAsia="仿宋_GB2312"/>
                <w:sz w:val="20"/>
                <w:color w:val="0000FF"/>
              </w:rPr>
              <w:t>波长</w:t>
            </w:r>
            <w:r>
              <w:rPr>
                <w:rFonts w:ascii="仿宋_GB2312" w:hAnsi="仿宋_GB2312" w:cs="仿宋_GB2312" w:eastAsia="仿宋_GB2312"/>
                <w:sz w:val="20"/>
                <w:color w:val="0000FF"/>
              </w:rPr>
              <w:t>1-</w:t>
            </w:r>
            <w:r>
              <w:rPr>
                <w:rFonts w:ascii="仿宋_GB2312" w:hAnsi="仿宋_GB2312" w:cs="仿宋_GB2312" w:eastAsia="仿宋_GB2312"/>
                <w:sz w:val="20"/>
                <w:color w:val="0000FF"/>
              </w:rPr>
              <w:t>50cm范围内即可</w:t>
            </w:r>
            <w:r>
              <w:rPr>
                <w:rFonts w:ascii="仿宋_GB2312" w:hAnsi="仿宋_GB2312" w:cs="仿宋_GB2312" w:eastAsia="仿宋_GB2312"/>
                <w:sz w:val="20"/>
                <w:color w:val="0000FF"/>
              </w:rPr>
              <w:t>；</w:t>
            </w:r>
            <w:r>
              <w:rPr>
                <w:rFonts w:ascii="仿宋_GB2312" w:hAnsi="仿宋_GB2312" w:cs="仿宋_GB2312" w:eastAsia="仿宋_GB2312"/>
                <w:sz w:val="20"/>
                <w:color w:val="0000FF"/>
              </w:rPr>
              <w:t>（需提供证明材料）</w:t>
            </w:r>
          </w:p>
          <w:p>
            <w:pPr>
              <w:pStyle w:val="null3"/>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输出功率：最大治疗功率</w:t>
            </w:r>
            <w:r>
              <w:rPr>
                <w:rFonts w:ascii="仿宋_GB2312" w:hAnsi="仿宋_GB2312" w:cs="仿宋_GB2312" w:eastAsia="仿宋_GB2312"/>
                <w:sz w:val="20"/>
                <w:color w:val="0000FF"/>
              </w:rPr>
              <w:t>≥</w:t>
            </w:r>
            <w:r>
              <w:rPr>
                <w:rFonts w:ascii="仿宋_GB2312" w:hAnsi="仿宋_GB2312" w:cs="仿宋_GB2312" w:eastAsia="仿宋_GB2312"/>
                <w:sz w:val="20"/>
                <w:color w:val="0000FF"/>
              </w:rPr>
              <w:t>100W；最大理疗功率</w:t>
            </w:r>
            <w:r>
              <w:rPr>
                <w:rFonts w:ascii="仿宋_GB2312" w:hAnsi="仿宋_GB2312" w:cs="仿宋_GB2312" w:eastAsia="仿宋_GB2312"/>
                <w:sz w:val="20"/>
                <w:color w:val="0000FF"/>
              </w:rPr>
              <w:t>≥</w:t>
            </w:r>
            <w:r>
              <w:rPr>
                <w:rFonts w:ascii="仿宋_GB2312" w:hAnsi="仿宋_GB2312" w:cs="仿宋_GB2312" w:eastAsia="仿宋_GB2312"/>
                <w:sz w:val="20"/>
                <w:color w:val="0000FF"/>
              </w:rPr>
              <w:t>40W</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输出线缆及转接器驻波比</w:t>
            </w:r>
            <w:r>
              <w:rPr>
                <w:rFonts w:ascii="仿宋_GB2312" w:hAnsi="仿宋_GB2312" w:cs="仿宋_GB2312" w:eastAsia="仿宋_GB2312"/>
                <w:sz w:val="20"/>
                <w:color w:val="0000FF"/>
              </w:rPr>
              <w:t>≤1.</w:t>
            </w:r>
            <w:r>
              <w:rPr>
                <w:rFonts w:ascii="仿宋_GB2312" w:hAnsi="仿宋_GB2312" w:cs="仿宋_GB2312" w:eastAsia="仿宋_GB2312"/>
                <w:sz w:val="20"/>
                <w:color w:val="0000FF"/>
              </w:rPr>
              <w:t>5</w:t>
            </w:r>
            <w:r>
              <w:rPr>
                <w:rFonts w:ascii="仿宋_GB2312" w:hAnsi="仿宋_GB2312" w:cs="仿宋_GB2312" w:eastAsia="仿宋_GB2312"/>
                <w:sz w:val="20"/>
                <w:color w:val="0000FF"/>
              </w:rPr>
              <w:t>，辐射器驻波比</w:t>
            </w:r>
            <w:r>
              <w:rPr>
                <w:rFonts w:ascii="仿宋_GB2312" w:hAnsi="仿宋_GB2312" w:cs="仿宋_GB2312" w:eastAsia="仿宋_GB2312"/>
                <w:sz w:val="20"/>
                <w:color w:val="0000FF"/>
              </w:rPr>
              <w:t>≤3</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5.</w:t>
            </w:r>
            <w:r>
              <w:rPr>
                <w:rFonts w:ascii="仿宋_GB2312" w:hAnsi="仿宋_GB2312" w:cs="仿宋_GB2312" w:eastAsia="仿宋_GB2312"/>
                <w:sz w:val="20"/>
                <w:color w:val="0000FF"/>
              </w:rPr>
              <w:t>设备外壳微波泄露</w:t>
            </w:r>
            <w:r>
              <w:rPr>
                <w:rFonts w:ascii="仿宋_GB2312" w:hAnsi="仿宋_GB2312" w:cs="仿宋_GB2312" w:eastAsia="仿宋_GB2312"/>
                <w:sz w:val="20"/>
                <w:color w:val="0000FF"/>
              </w:rPr>
              <w:t>&lt;1mW/cm²</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6.</w:t>
            </w:r>
            <w:r>
              <w:rPr>
                <w:rFonts w:ascii="仿宋_GB2312" w:hAnsi="仿宋_GB2312" w:cs="仿宋_GB2312" w:eastAsia="仿宋_GB2312"/>
                <w:sz w:val="20"/>
                <w:color w:val="0000FF"/>
              </w:rPr>
              <w:t>定时范围</w:t>
            </w:r>
            <w:r>
              <w:rPr>
                <w:rFonts w:ascii="仿宋_GB2312" w:hAnsi="仿宋_GB2312" w:cs="仿宋_GB2312" w:eastAsia="仿宋_GB2312"/>
                <w:sz w:val="20"/>
                <w:color w:val="0000FF"/>
              </w:rPr>
              <w:t>:理疗1-30分钟、热凝治疗1-99秒</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7.</w:t>
            </w:r>
            <w:r>
              <w:rPr>
                <w:rFonts w:ascii="仿宋_GB2312" w:hAnsi="仿宋_GB2312" w:cs="仿宋_GB2312" w:eastAsia="仿宋_GB2312"/>
                <w:sz w:val="20"/>
                <w:color w:val="0000FF"/>
              </w:rPr>
              <w:t>输入功率</w:t>
            </w:r>
            <w:r>
              <w:rPr>
                <w:rFonts w:ascii="仿宋_GB2312" w:hAnsi="仿宋_GB2312" w:cs="仿宋_GB2312" w:eastAsia="仿宋_GB2312"/>
                <w:sz w:val="20"/>
                <w:color w:val="0000FF"/>
              </w:rPr>
              <w:t>≤400VA</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8.具有</w:t>
            </w:r>
            <w:r>
              <w:rPr>
                <w:rFonts w:ascii="仿宋_GB2312" w:hAnsi="仿宋_GB2312" w:cs="仿宋_GB2312" w:eastAsia="仿宋_GB2312"/>
                <w:sz w:val="20"/>
                <w:color w:val="0000FF"/>
              </w:rPr>
              <w:t>高效偶极子天线型探头</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9.具有</w:t>
            </w:r>
            <w:r>
              <w:rPr>
                <w:rFonts w:ascii="仿宋_GB2312" w:hAnsi="仿宋_GB2312" w:cs="仿宋_GB2312" w:eastAsia="仿宋_GB2312"/>
                <w:sz w:val="20"/>
                <w:color w:val="0000FF"/>
              </w:rPr>
              <w:t>PID调节，自动稳定功率，无需开机预热</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0"/>
                <w:color w:val="0000FF"/>
              </w:rPr>
              <w:t>10.</w:t>
            </w:r>
            <w:r>
              <w:rPr>
                <w:rFonts w:ascii="仿宋_GB2312" w:hAnsi="仿宋_GB2312" w:cs="仿宋_GB2312" w:eastAsia="仿宋_GB2312"/>
                <w:sz w:val="20"/>
                <w:color w:val="0000FF"/>
              </w:rPr>
              <w:t>理疗</w:t>
            </w:r>
            <w:r>
              <w:rPr>
                <w:rFonts w:ascii="仿宋_GB2312" w:hAnsi="仿宋_GB2312" w:cs="仿宋_GB2312" w:eastAsia="仿宋_GB2312"/>
                <w:sz w:val="20"/>
                <w:color w:val="0000FF"/>
              </w:rPr>
              <w:t>≥</w:t>
            </w:r>
            <w:r>
              <w:rPr>
                <w:rFonts w:ascii="仿宋_GB2312" w:hAnsi="仿宋_GB2312" w:cs="仿宋_GB2312" w:eastAsia="仿宋_GB2312"/>
                <w:sz w:val="20"/>
                <w:color w:val="0000FF"/>
              </w:rPr>
              <w:t>四种输出方式：连续波、正弦波、脉冲波、三角波</w:t>
            </w:r>
            <w:r>
              <w:rPr>
                <w:rFonts w:ascii="仿宋_GB2312" w:hAnsi="仿宋_GB2312" w:cs="仿宋_GB2312" w:eastAsia="仿宋_GB2312"/>
                <w:sz w:val="20"/>
                <w:color w:val="0000FF"/>
              </w:rPr>
              <w:t>等</w:t>
            </w:r>
            <w:r>
              <w:rPr>
                <w:rFonts w:ascii="仿宋_GB2312" w:hAnsi="仿宋_GB2312" w:cs="仿宋_GB2312" w:eastAsia="仿宋_GB2312"/>
                <w:sz w:val="20"/>
                <w:color w:val="0000FF"/>
              </w:rPr>
              <w:t>，模拟人工热敷、按摩、针灸、推拿效果。三角波</w:t>
            </w:r>
            <w:r>
              <w:rPr>
                <w:rFonts w:ascii="仿宋_GB2312" w:hAnsi="仿宋_GB2312" w:cs="仿宋_GB2312" w:eastAsia="仿宋_GB2312"/>
                <w:sz w:val="20"/>
                <w:color w:val="0000FF"/>
              </w:rPr>
              <w:t>等</w:t>
            </w:r>
            <w:r>
              <w:rPr>
                <w:rFonts w:ascii="仿宋_GB2312" w:hAnsi="仿宋_GB2312" w:cs="仿宋_GB2312" w:eastAsia="仿宋_GB2312"/>
                <w:sz w:val="20"/>
                <w:color w:val="0000FF"/>
              </w:rPr>
              <w:t>、正弦波的周期随功率变化。可根据病人情况设定不同的方案</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1.</w:t>
            </w:r>
            <w:r>
              <w:rPr>
                <w:rFonts w:ascii="仿宋_GB2312" w:hAnsi="仿宋_GB2312" w:cs="仿宋_GB2312" w:eastAsia="仿宋_GB2312"/>
                <w:sz w:val="20"/>
                <w:color w:val="0000FF"/>
              </w:rPr>
              <w:t>微电脑智能输出控制，液晶显示器动态显示</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2.</w:t>
            </w:r>
            <w:r>
              <w:rPr>
                <w:rFonts w:ascii="仿宋_GB2312" w:hAnsi="仿宋_GB2312" w:cs="仿宋_GB2312" w:eastAsia="仿宋_GB2312"/>
                <w:sz w:val="20"/>
                <w:color w:val="0000FF"/>
              </w:rPr>
              <w:t>辐射器配置</w:t>
            </w:r>
            <w:r>
              <w:rPr>
                <w:rFonts w:ascii="仿宋_GB2312" w:hAnsi="仿宋_GB2312" w:cs="仿宋_GB2312" w:eastAsia="仿宋_GB2312"/>
                <w:sz w:val="20"/>
                <w:color w:val="0000FF"/>
              </w:rPr>
              <w:t>:≥110mm×70mm马鞍形辐射器1只,≥φ75mm圆形辐射器1只,≥φ130mm圆形辐射器1只,≥φ80圆形辐射器1只,φ15柱形辐射器1只热凝器≥9只</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3.</w:t>
            </w:r>
            <w:r>
              <w:rPr>
                <w:rFonts w:ascii="仿宋_GB2312" w:hAnsi="仿宋_GB2312" w:cs="仿宋_GB2312" w:eastAsia="仿宋_GB2312"/>
                <w:sz w:val="20"/>
                <w:color w:val="0000FF"/>
              </w:rPr>
              <w:t>主机推车高度</w:t>
            </w:r>
            <w:r>
              <w:rPr>
                <w:rFonts w:ascii="仿宋_GB2312" w:hAnsi="仿宋_GB2312" w:cs="仿宋_GB2312" w:eastAsia="仿宋_GB2312"/>
                <w:sz w:val="20"/>
                <w:color w:val="0000FF"/>
              </w:rPr>
              <w:t>≥12</w:t>
            </w:r>
            <w:r>
              <w:rPr>
                <w:rFonts w:ascii="仿宋_GB2312" w:hAnsi="仿宋_GB2312" w:cs="仿宋_GB2312" w:eastAsia="仿宋_GB2312"/>
                <w:sz w:val="20"/>
                <w:color w:val="0000FF"/>
              </w:rPr>
              <w:t>0</w:t>
            </w:r>
            <w:r>
              <w:rPr>
                <w:rFonts w:ascii="仿宋_GB2312" w:hAnsi="仿宋_GB2312" w:cs="仿宋_GB2312" w:eastAsia="仿宋_GB2312"/>
                <w:sz w:val="20"/>
                <w:color w:val="0000FF"/>
              </w:rPr>
              <w:t>cm，配有万向静音轮</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4.</w:t>
            </w:r>
            <w:r>
              <w:rPr>
                <w:rFonts w:ascii="仿宋_GB2312" w:hAnsi="仿宋_GB2312" w:cs="仿宋_GB2312" w:eastAsia="仿宋_GB2312"/>
                <w:sz w:val="20"/>
                <w:color w:val="0000FF"/>
              </w:rPr>
              <w:t>脚踏开关进液防护级别</w:t>
            </w:r>
            <w:r>
              <w:rPr>
                <w:rFonts w:ascii="仿宋_GB2312" w:hAnsi="仿宋_GB2312" w:cs="仿宋_GB2312" w:eastAsia="仿宋_GB2312"/>
                <w:sz w:val="20"/>
                <w:color w:val="0000FF"/>
              </w:rPr>
              <w:t>≥</w:t>
            </w:r>
            <w:r>
              <w:rPr>
                <w:rFonts w:ascii="仿宋_GB2312" w:hAnsi="仿宋_GB2312" w:cs="仿宋_GB2312" w:eastAsia="仿宋_GB2312"/>
                <w:sz w:val="20"/>
                <w:color w:val="0000FF"/>
              </w:rPr>
              <w:t>IPX8。启动力应</w:t>
            </w:r>
            <w:r>
              <w:rPr>
                <w:rFonts w:ascii="仿宋_GB2312" w:hAnsi="仿宋_GB2312" w:cs="仿宋_GB2312" w:eastAsia="仿宋_GB2312"/>
                <w:sz w:val="20"/>
                <w:color w:val="0000FF"/>
              </w:rPr>
              <w:t>≥</w:t>
            </w:r>
            <w:r>
              <w:rPr>
                <w:rFonts w:ascii="仿宋_GB2312" w:hAnsi="仿宋_GB2312" w:cs="仿宋_GB2312" w:eastAsia="仿宋_GB2312"/>
                <w:sz w:val="20"/>
                <w:color w:val="0000FF"/>
              </w:rPr>
              <w:t>10N，且</w:t>
            </w:r>
            <w:r>
              <w:rPr>
                <w:rFonts w:ascii="仿宋_GB2312" w:hAnsi="仿宋_GB2312" w:cs="仿宋_GB2312" w:eastAsia="仿宋_GB2312"/>
                <w:sz w:val="20"/>
                <w:color w:val="0000FF"/>
              </w:rPr>
              <w:t>≤</w:t>
            </w:r>
            <w:r>
              <w:rPr>
                <w:rFonts w:ascii="仿宋_GB2312" w:hAnsi="仿宋_GB2312" w:cs="仿宋_GB2312" w:eastAsia="仿宋_GB2312"/>
                <w:sz w:val="20"/>
                <w:color w:val="0000FF"/>
              </w:rPr>
              <w:t>20N</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15.</w:t>
            </w:r>
            <w:r>
              <w:rPr>
                <w:rFonts w:ascii="仿宋_GB2312" w:hAnsi="仿宋_GB2312" w:cs="仿宋_GB2312" w:eastAsia="仿宋_GB2312"/>
                <w:sz w:val="20"/>
                <w:color w:val="0000FF"/>
              </w:rPr>
              <w:t>设备倾斜</w:t>
            </w:r>
            <w:r>
              <w:rPr>
                <w:rFonts w:ascii="仿宋_GB2312" w:hAnsi="仿宋_GB2312" w:cs="仿宋_GB2312" w:eastAsia="仿宋_GB2312"/>
                <w:sz w:val="20"/>
                <w:color w:val="0000FF"/>
              </w:rPr>
              <w:t>角度</w:t>
            </w:r>
            <w:r>
              <w:rPr>
                <w:rFonts w:ascii="仿宋_GB2312" w:hAnsi="仿宋_GB2312" w:cs="仿宋_GB2312" w:eastAsia="仿宋_GB2312"/>
                <w:sz w:val="20"/>
                <w:color w:val="0000FF"/>
              </w:rPr>
              <w:t>≤</w:t>
            </w:r>
            <w:r>
              <w:rPr>
                <w:rFonts w:ascii="仿宋_GB2312" w:hAnsi="仿宋_GB2312" w:cs="仿宋_GB2312" w:eastAsia="仿宋_GB2312"/>
                <w:sz w:val="20"/>
                <w:color w:val="0000FF"/>
              </w:rPr>
              <w:t>10°</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b/>
                <w:color w:val="0000FF"/>
              </w:rPr>
              <w:t>（二）</w:t>
            </w:r>
            <w:r>
              <w:rPr>
                <w:rFonts w:ascii="仿宋_GB2312" w:hAnsi="仿宋_GB2312" w:cs="仿宋_GB2312" w:eastAsia="仿宋_GB2312"/>
                <w:sz w:val="20"/>
                <w:b/>
                <w:color w:val="0000FF"/>
              </w:rPr>
              <w:t>便携式</w:t>
            </w:r>
            <w:r>
              <w:rPr>
                <w:rFonts w:ascii="仿宋_GB2312" w:hAnsi="仿宋_GB2312" w:cs="仿宋_GB2312" w:eastAsia="仿宋_GB2312"/>
                <w:sz w:val="20"/>
                <w:b/>
                <w:color w:val="0000FF"/>
              </w:rPr>
              <w:t>二</w:t>
            </w:r>
            <w:r>
              <w:rPr>
                <w:rFonts w:ascii="仿宋_GB2312" w:hAnsi="仿宋_GB2312" w:cs="仿宋_GB2312" w:eastAsia="仿宋_GB2312"/>
                <w:sz w:val="20"/>
                <w:b/>
                <w:color w:val="0000FF"/>
              </w:rPr>
              <w:t>氧化碳检测仪</w:t>
            </w:r>
          </w:p>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检测气体</w:t>
            </w:r>
            <w:r>
              <w:rPr>
                <w:rFonts w:ascii="仿宋_GB2312" w:hAnsi="仿宋_GB2312" w:cs="仿宋_GB2312" w:eastAsia="仿宋_GB2312"/>
                <w:sz w:val="20"/>
                <w:color w:val="0000FF"/>
              </w:rPr>
              <w:t>：二氧化碳</w:t>
            </w:r>
            <w:r>
              <w:rPr>
                <w:rFonts w:ascii="仿宋_GB2312" w:hAnsi="仿宋_GB2312" w:cs="仿宋_GB2312" w:eastAsia="仿宋_GB2312"/>
                <w:sz w:val="20"/>
                <w:color w:val="0000FF"/>
              </w:rPr>
              <w:t>（</w:t>
            </w:r>
            <w:r>
              <w:rPr>
                <w:rFonts w:ascii="仿宋_GB2312" w:hAnsi="仿宋_GB2312" w:cs="仿宋_GB2312" w:eastAsia="仿宋_GB2312"/>
                <w:sz w:val="20"/>
                <w:color w:val="0000FF"/>
              </w:rPr>
              <w:t>CO₂）</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2.测量范围：350~9999PPM</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3.分辨率：≥5PPM</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4.基本误差:±30PPM</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5.响应时间:0~90秒</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6.恢复时间:</w:t>
            </w:r>
            <w:r>
              <w:rPr>
                <w:rFonts w:ascii="仿宋_GB2312" w:hAnsi="仿宋_GB2312" w:cs="仿宋_GB2312" w:eastAsia="仿宋_GB2312"/>
                <w:sz w:val="20"/>
                <w:color w:val="0000FF"/>
              </w:rPr>
              <w:t>≤</w:t>
            </w:r>
            <w:r>
              <w:rPr>
                <w:rFonts w:ascii="仿宋_GB2312" w:hAnsi="仿宋_GB2312" w:cs="仿宋_GB2312" w:eastAsia="仿宋_GB2312"/>
                <w:sz w:val="20"/>
                <w:color w:val="0000FF"/>
              </w:rPr>
              <w:t>120秒</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7.传感器原理:光学原理</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8.产品尺寸:≤180*65*30mm</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9.</w:t>
            </w:r>
            <w:r>
              <w:rPr>
                <w:rFonts w:ascii="仿宋_GB2312" w:hAnsi="仿宋_GB2312" w:cs="仿宋_GB2312" w:eastAsia="仿宋_GB2312"/>
                <w:sz w:val="20"/>
                <w:color w:val="0000FF"/>
              </w:rPr>
              <w:t>报警</w:t>
            </w:r>
            <w:r>
              <w:rPr>
                <w:rFonts w:ascii="仿宋_GB2312" w:hAnsi="仿宋_GB2312" w:cs="仿宋_GB2312" w:eastAsia="仿宋_GB2312"/>
                <w:sz w:val="20"/>
                <w:color w:val="0000FF"/>
              </w:rPr>
              <w:t>:声、光双重报警，可以设置</w:t>
            </w:r>
            <w:r>
              <w:rPr>
                <w:rFonts w:ascii="仿宋_GB2312" w:hAnsi="仿宋_GB2312" w:cs="仿宋_GB2312" w:eastAsia="仿宋_GB2312"/>
                <w:sz w:val="20"/>
                <w:color w:val="0000FF"/>
              </w:rPr>
              <w:t>≥</w:t>
            </w:r>
            <w:r>
              <w:rPr>
                <w:rFonts w:ascii="仿宋_GB2312" w:hAnsi="仿宋_GB2312" w:cs="仿宋_GB2312" w:eastAsia="仿宋_GB2312"/>
                <w:sz w:val="20"/>
                <w:color w:val="0000FF"/>
              </w:rPr>
              <w:t>2个报警值，报警声</w:t>
            </w:r>
            <w:r>
              <w:rPr>
                <w:rFonts w:ascii="仿宋_GB2312" w:hAnsi="仿宋_GB2312" w:cs="仿宋_GB2312" w:eastAsia="仿宋_GB2312"/>
                <w:sz w:val="20"/>
                <w:color w:val="0000FF"/>
              </w:rPr>
              <w:t>≥75</w:t>
            </w:r>
            <w:r>
              <w:rPr>
                <w:rFonts w:ascii="仿宋_GB2312" w:hAnsi="仿宋_GB2312" w:cs="仿宋_GB2312" w:eastAsia="仿宋_GB2312"/>
                <w:sz w:val="20"/>
                <w:color w:val="0000FF"/>
              </w:rPr>
              <w:t>分贝</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b/>
                <w:color w:val="0000FF"/>
              </w:rPr>
              <w:t>（三）空气消毒机</w:t>
            </w:r>
          </w:p>
          <w:p>
            <w:pPr>
              <w:pStyle w:val="null3"/>
              <w:jc w:val="both"/>
            </w:pPr>
            <w:r>
              <w:rPr>
                <w:rFonts w:ascii="仿宋_GB2312" w:hAnsi="仿宋_GB2312" w:cs="仿宋_GB2312" w:eastAsia="仿宋_GB2312"/>
                <w:sz w:val="20"/>
                <w:color w:val="0000FF"/>
              </w:rPr>
              <w:t>1.外形：壁挂式</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2.外型尺寸（mm）：≤700×365×165</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3.输入功率：≤100W</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4.噪声：≤55dB</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5.消毒方法：等离子体+静电吸附</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6.适用消毒体积：≥80m³</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7.额定循环风量：≥800m³/h</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8.等离子发生器寿命≥30000小时</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9.等离</w:t>
            </w:r>
            <w:r>
              <w:rPr>
                <w:rFonts w:ascii="仿宋_GB2312" w:hAnsi="仿宋_GB2312" w:cs="仿宋_GB2312" w:eastAsia="仿宋_GB2312"/>
                <w:sz w:val="20"/>
                <w:color w:val="0000FF"/>
              </w:rPr>
              <w:t>子体密度：</w:t>
            </w:r>
            <w:r>
              <w:rPr>
                <w:rFonts w:ascii="仿宋_GB2312" w:hAnsi="仿宋_GB2312" w:cs="仿宋_GB2312" w:eastAsia="仿宋_GB2312"/>
                <w:sz w:val="20"/>
                <w:color w:val="0000FF"/>
              </w:rPr>
              <w:t>≥</w:t>
            </w:r>
            <w:r>
              <w:rPr>
                <w:rFonts w:ascii="仿宋_GB2312" w:hAnsi="仿宋_GB2312" w:cs="仿宋_GB2312" w:eastAsia="仿宋_GB2312"/>
                <w:sz w:val="21"/>
                <w:color w:val="0000FF"/>
              </w:rPr>
              <w:t>3.2x10</w:t>
            </w:r>
            <w:r>
              <w:rPr>
                <w:rFonts w:ascii="仿宋_GB2312" w:hAnsi="仿宋_GB2312" w:cs="仿宋_GB2312" w:eastAsia="仿宋_GB2312"/>
                <w:sz w:val="21"/>
                <w:color w:val="0000FF"/>
                <w:vertAlign w:val="superscript"/>
              </w:rPr>
              <w:t>17</w:t>
            </w:r>
            <w:r>
              <w:rPr>
                <w:rFonts w:ascii="仿宋_GB2312" w:hAnsi="仿宋_GB2312" w:cs="仿宋_GB2312" w:eastAsia="仿宋_GB2312"/>
                <w:sz w:val="21"/>
                <w:color w:val="0000FF"/>
              </w:rPr>
              <w:t>m</w:t>
            </w:r>
            <w:r>
              <w:rPr>
                <w:rFonts w:ascii="仿宋_GB2312" w:hAnsi="仿宋_GB2312" w:cs="仿宋_GB2312" w:eastAsia="仿宋_GB2312"/>
                <w:sz w:val="21"/>
                <w:color w:val="0000FF"/>
                <w:vertAlign w:val="superscript"/>
              </w:rPr>
              <w:t>-3</w:t>
            </w:r>
            <w:r>
              <w:rPr>
                <w:rFonts w:ascii="仿宋_GB2312" w:hAnsi="仿宋_GB2312" w:cs="仿宋_GB2312" w:eastAsia="仿宋_GB2312"/>
                <w:sz w:val="21"/>
                <w:color w:val="0000FF"/>
              </w:rPr>
              <w:t>~6.0x10</w:t>
            </w:r>
            <w:r>
              <w:rPr>
                <w:rFonts w:ascii="仿宋_GB2312" w:hAnsi="仿宋_GB2312" w:cs="仿宋_GB2312" w:eastAsia="仿宋_GB2312"/>
                <w:sz w:val="21"/>
                <w:color w:val="0000FF"/>
                <w:vertAlign w:val="superscript"/>
              </w:rPr>
              <w:t>17</w:t>
            </w:r>
            <w:r>
              <w:rPr>
                <w:rFonts w:ascii="仿宋_GB2312" w:hAnsi="仿宋_GB2312" w:cs="仿宋_GB2312" w:eastAsia="仿宋_GB2312"/>
                <w:sz w:val="21"/>
                <w:color w:val="0000FF"/>
              </w:rPr>
              <w:t>m</w:t>
            </w:r>
            <w:r>
              <w:rPr>
                <w:rFonts w:ascii="仿宋_GB2312" w:hAnsi="仿宋_GB2312" w:cs="仿宋_GB2312" w:eastAsia="仿宋_GB2312"/>
                <w:sz w:val="21"/>
                <w:color w:val="0000FF"/>
                <w:vertAlign w:val="superscript"/>
              </w:rPr>
              <w:t>-3</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10.杀菌区电场强度8000V，积尘区电场强度4000V</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11.臭氧泄</w:t>
            </w:r>
            <w:r>
              <w:rPr>
                <w:rFonts w:ascii="仿宋_GB2312" w:hAnsi="仿宋_GB2312" w:cs="仿宋_GB2312" w:eastAsia="仿宋_GB2312"/>
                <w:sz w:val="20"/>
                <w:color w:val="0000FF"/>
              </w:rPr>
              <w:t>漏</w:t>
            </w:r>
            <w:r>
              <w:rPr>
                <w:rFonts w:ascii="仿宋_GB2312" w:hAnsi="仿宋_GB2312" w:cs="仿宋_GB2312" w:eastAsia="仿宋_GB2312"/>
                <w:sz w:val="20"/>
                <w:color w:val="0000FF"/>
              </w:rPr>
              <w:t>量</w:t>
            </w:r>
            <w:r>
              <w:rPr>
                <w:rFonts w:ascii="仿宋_GB2312" w:hAnsi="仿宋_GB2312" w:cs="仿宋_GB2312" w:eastAsia="仿宋_GB2312"/>
                <w:sz w:val="20"/>
                <w:color w:val="0000FF"/>
              </w:rPr>
              <w:t>≤0.02mg/m³</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12.负离子发生量：</w:t>
            </w: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w:t>
            </w:r>
            <w:r>
              <w:rPr>
                <w:rFonts w:ascii="仿宋_GB2312" w:hAnsi="仿宋_GB2312" w:cs="仿宋_GB2312" w:eastAsia="仿宋_GB2312"/>
                <w:sz w:val="21"/>
                <w:color w:val="0000FF"/>
              </w:rPr>
              <w:t>10</w:t>
            </w:r>
            <w:r>
              <w:rPr>
                <w:rFonts w:ascii="仿宋_GB2312" w:hAnsi="仿宋_GB2312" w:cs="仿宋_GB2312" w:eastAsia="仿宋_GB2312"/>
                <w:sz w:val="21"/>
                <w:color w:val="0000FF"/>
                <w:vertAlign w:val="superscript"/>
              </w:rPr>
              <w:t xml:space="preserve">6 </w:t>
            </w:r>
            <w:r>
              <w:rPr>
                <w:rFonts w:ascii="仿宋_GB2312" w:hAnsi="仿宋_GB2312" w:cs="仿宋_GB2312" w:eastAsia="仿宋_GB2312"/>
                <w:sz w:val="21"/>
                <w:color w:val="0000FF"/>
              </w:rPr>
              <w:t>PCS/cm</w:t>
            </w:r>
            <w:r>
              <w:rPr>
                <w:rFonts w:ascii="仿宋_GB2312" w:hAnsi="仿宋_GB2312" w:cs="仿宋_GB2312" w:eastAsia="仿宋_GB2312"/>
                <w:sz w:val="21"/>
                <w:color w:val="0000FF"/>
                <w:vertAlign w:val="superscript"/>
              </w:rPr>
              <w:t>3</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13.白色葡萄球菌杀灭率均</w:t>
            </w:r>
            <w:r>
              <w:rPr>
                <w:rFonts w:ascii="仿宋_GB2312" w:hAnsi="仿宋_GB2312" w:cs="仿宋_GB2312" w:eastAsia="仿宋_GB2312"/>
                <w:sz w:val="20"/>
                <w:color w:val="0000FF"/>
              </w:rPr>
              <w:t>≥</w:t>
            </w:r>
            <w:r>
              <w:rPr>
                <w:rFonts w:ascii="仿宋_GB2312" w:hAnsi="仿宋_GB2312" w:cs="仿宋_GB2312" w:eastAsia="仿宋_GB2312"/>
                <w:sz w:val="20"/>
                <w:color w:val="0000FF"/>
              </w:rPr>
              <w:t>99.9%</w:t>
            </w:r>
            <w:r>
              <w:rPr>
                <w:rFonts w:ascii="仿宋_GB2312" w:hAnsi="仿宋_GB2312" w:cs="仿宋_GB2312" w:eastAsia="仿宋_GB2312"/>
                <w:sz w:val="20"/>
                <w:color w:val="0000FF"/>
              </w:rPr>
              <w:t>，</w:t>
            </w:r>
            <w:r>
              <w:rPr>
                <w:rFonts w:ascii="仿宋_GB2312" w:hAnsi="仿宋_GB2312" w:cs="仿宋_GB2312" w:eastAsia="仿宋_GB2312"/>
                <w:sz w:val="20"/>
                <w:color w:val="0000FF"/>
              </w:rPr>
              <w:t>提供机构检测报告</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14.自然菌平均消亡率</w:t>
            </w:r>
            <w:r>
              <w:rPr>
                <w:rFonts w:ascii="仿宋_GB2312" w:hAnsi="仿宋_GB2312" w:cs="仿宋_GB2312" w:eastAsia="仿宋_GB2312"/>
                <w:sz w:val="20"/>
                <w:color w:val="0000FF"/>
              </w:rPr>
              <w:t>≥</w:t>
            </w:r>
            <w:r>
              <w:rPr>
                <w:rFonts w:ascii="仿宋_GB2312" w:hAnsi="仿宋_GB2312" w:cs="仿宋_GB2312" w:eastAsia="仿宋_GB2312"/>
                <w:sz w:val="20"/>
                <w:color w:val="0000FF"/>
              </w:rPr>
              <w:t>90.00%</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5</w:t>
            </w:r>
            <w:r>
              <w:rPr>
                <w:rFonts w:ascii="仿宋_GB2312" w:hAnsi="仿宋_GB2312" w:cs="仿宋_GB2312" w:eastAsia="仿宋_GB2312"/>
                <w:sz w:val="20"/>
                <w:color w:val="0000FF"/>
              </w:rPr>
              <w:t>.</w:t>
            </w:r>
            <w:r>
              <w:rPr>
                <w:rFonts w:ascii="仿宋_GB2312" w:hAnsi="仿宋_GB2312" w:cs="仿宋_GB2312" w:eastAsia="仿宋_GB2312"/>
                <w:sz w:val="20"/>
                <w:color w:val="0000FF"/>
              </w:rPr>
              <w:t>在</w:t>
            </w:r>
            <w:r>
              <w:rPr>
                <w:rFonts w:ascii="仿宋_GB2312" w:hAnsi="仿宋_GB2312" w:cs="仿宋_GB2312" w:eastAsia="仿宋_GB2312"/>
                <w:sz w:val="20"/>
                <w:color w:val="0000FF"/>
              </w:rPr>
              <w:t>有人状态下</w:t>
            </w:r>
            <w:r>
              <w:rPr>
                <w:rFonts w:ascii="仿宋_GB2312" w:hAnsi="仿宋_GB2312" w:cs="仿宋_GB2312" w:eastAsia="仿宋_GB2312"/>
                <w:sz w:val="20"/>
                <w:color w:val="0000FF"/>
              </w:rPr>
              <w:t>可进行</w:t>
            </w:r>
            <w:r>
              <w:rPr>
                <w:rFonts w:ascii="仿宋_GB2312" w:hAnsi="仿宋_GB2312" w:cs="仿宋_GB2312" w:eastAsia="仿宋_GB2312"/>
                <w:sz w:val="20"/>
                <w:color w:val="0000FF"/>
              </w:rPr>
              <w:t>连续</w:t>
            </w:r>
            <w:r>
              <w:rPr>
                <w:rFonts w:ascii="仿宋_GB2312" w:hAnsi="仿宋_GB2312" w:cs="仿宋_GB2312" w:eastAsia="仿宋_GB2312"/>
                <w:sz w:val="20"/>
                <w:color w:val="0000FF"/>
              </w:rPr>
              <w:t>安全</w:t>
            </w:r>
            <w:r>
              <w:rPr>
                <w:rFonts w:ascii="仿宋_GB2312" w:hAnsi="仿宋_GB2312" w:cs="仿宋_GB2312" w:eastAsia="仿宋_GB2312"/>
                <w:sz w:val="20"/>
                <w:color w:val="0000FF"/>
              </w:rPr>
              <w:t>动态消毒</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6</w:t>
            </w:r>
            <w:r>
              <w:rPr>
                <w:rFonts w:ascii="仿宋_GB2312" w:hAnsi="仿宋_GB2312" w:cs="仿宋_GB2312" w:eastAsia="仿宋_GB2312"/>
                <w:sz w:val="20"/>
                <w:color w:val="0000FF"/>
              </w:rPr>
              <w:t>.采用粘孔工艺的分子过滤器</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7</w:t>
            </w:r>
            <w:r>
              <w:rPr>
                <w:rFonts w:ascii="仿宋_GB2312" w:hAnsi="仿宋_GB2312" w:cs="仿宋_GB2312" w:eastAsia="仿宋_GB2312"/>
                <w:sz w:val="20"/>
                <w:color w:val="0000FF"/>
              </w:rPr>
              <w:t>.采用多功能等离子体模块</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8</w:t>
            </w:r>
            <w:r>
              <w:rPr>
                <w:rFonts w:ascii="仿宋_GB2312" w:hAnsi="仿宋_GB2312" w:cs="仿宋_GB2312" w:eastAsia="仿宋_GB2312"/>
                <w:sz w:val="20"/>
                <w:color w:val="0000FF"/>
              </w:rPr>
              <w:t>.实时监测室内空气温湿度。温度显示范围：</w:t>
            </w:r>
            <w:r>
              <w:rPr>
                <w:rFonts w:ascii="仿宋_GB2312" w:hAnsi="仿宋_GB2312" w:cs="仿宋_GB2312" w:eastAsia="仿宋_GB2312"/>
                <w:sz w:val="21"/>
                <w:color w:val="0000FF"/>
              </w:rPr>
              <w:t>-10~60</w:t>
            </w:r>
            <w:r>
              <w:rPr>
                <w:rFonts w:ascii="仿宋_GB2312" w:hAnsi="仿宋_GB2312" w:cs="仿宋_GB2312" w:eastAsia="仿宋_GB2312"/>
                <w:sz w:val="21"/>
                <w:color w:val="0000FF"/>
              </w:rPr>
              <w:t>℃</w:t>
            </w:r>
            <w:r>
              <w:rPr>
                <w:rFonts w:ascii="仿宋_GB2312" w:hAnsi="仿宋_GB2312" w:cs="仿宋_GB2312" w:eastAsia="仿宋_GB2312"/>
                <w:sz w:val="20"/>
                <w:color w:val="0000FF"/>
              </w:rPr>
              <w:t>；湿度显示范围：</w:t>
            </w:r>
            <w:r>
              <w:rPr>
                <w:rFonts w:ascii="仿宋_GB2312" w:hAnsi="仿宋_GB2312" w:cs="仿宋_GB2312" w:eastAsia="仿宋_GB2312"/>
                <w:sz w:val="20"/>
                <w:color w:val="0000FF"/>
              </w:rPr>
              <w:t>≤</w:t>
            </w:r>
            <w:r>
              <w:rPr>
                <w:rFonts w:ascii="仿宋_GB2312" w:hAnsi="仿宋_GB2312" w:cs="仿宋_GB2312" w:eastAsia="仿宋_GB2312"/>
                <w:sz w:val="20"/>
                <w:color w:val="0000FF"/>
              </w:rPr>
              <w:t>80%RH</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19</w:t>
            </w:r>
            <w:r>
              <w:rPr>
                <w:rFonts w:ascii="仿宋_GB2312" w:hAnsi="仿宋_GB2312" w:cs="仿宋_GB2312" w:eastAsia="仿宋_GB2312"/>
                <w:sz w:val="20"/>
                <w:color w:val="0000FF"/>
              </w:rPr>
              <w:t>.三挡可调风速供用户选择</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0</w:t>
            </w:r>
            <w:r>
              <w:rPr>
                <w:rFonts w:ascii="仿宋_GB2312" w:hAnsi="仿宋_GB2312" w:cs="仿宋_GB2312" w:eastAsia="仿宋_GB2312"/>
                <w:sz w:val="20"/>
                <w:color w:val="0000FF"/>
              </w:rPr>
              <w:t>.手动、定时、自动、临时工作模式</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1</w:t>
            </w:r>
            <w:r>
              <w:rPr>
                <w:rFonts w:ascii="仿宋_GB2312" w:hAnsi="仿宋_GB2312" w:cs="仿宋_GB2312" w:eastAsia="仿宋_GB2312"/>
                <w:sz w:val="20"/>
                <w:color w:val="0000FF"/>
              </w:rPr>
              <w:t>.程控数量（定时消毒）</w:t>
            </w:r>
            <w:r>
              <w:rPr>
                <w:rFonts w:ascii="仿宋_GB2312" w:hAnsi="仿宋_GB2312" w:cs="仿宋_GB2312" w:eastAsia="仿宋_GB2312"/>
                <w:sz w:val="20"/>
                <w:color w:val="0000FF"/>
              </w:rPr>
              <w:t>≥</w:t>
            </w:r>
            <w:r>
              <w:rPr>
                <w:rFonts w:ascii="仿宋_GB2312" w:hAnsi="仿宋_GB2312" w:cs="仿宋_GB2312" w:eastAsia="仿宋_GB2312"/>
                <w:sz w:val="20"/>
                <w:color w:val="0000FF"/>
              </w:rPr>
              <w:t>9组</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2</w:t>
            </w:r>
            <w:r>
              <w:rPr>
                <w:rFonts w:ascii="仿宋_GB2312" w:hAnsi="仿宋_GB2312" w:cs="仿宋_GB2312" w:eastAsia="仿宋_GB2312"/>
                <w:sz w:val="20"/>
                <w:color w:val="0000FF"/>
              </w:rPr>
              <w:t>.模块化设计</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3</w:t>
            </w:r>
            <w:r>
              <w:rPr>
                <w:rFonts w:ascii="仿宋_GB2312" w:hAnsi="仿宋_GB2312" w:cs="仿宋_GB2312" w:eastAsia="仿宋_GB2312"/>
                <w:sz w:val="20"/>
                <w:color w:val="0000FF"/>
              </w:rPr>
              <w:t>.工作时间自动累计功能、每次开机后运行时间显示功能</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4</w:t>
            </w:r>
            <w:r>
              <w:rPr>
                <w:rFonts w:ascii="仿宋_GB2312" w:hAnsi="仿宋_GB2312" w:cs="仿宋_GB2312" w:eastAsia="仿宋_GB2312"/>
                <w:sz w:val="20"/>
                <w:color w:val="0000FF"/>
              </w:rPr>
              <w:t>.液晶中文显示屏，远红外线遥控</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5</w:t>
            </w:r>
            <w:r>
              <w:rPr>
                <w:rFonts w:ascii="仿宋_GB2312" w:hAnsi="仿宋_GB2312" w:cs="仿宋_GB2312" w:eastAsia="仿宋_GB2312"/>
                <w:sz w:val="20"/>
                <w:color w:val="0000FF"/>
              </w:rPr>
              <w:t>.一键锁定功能，用户可手动锁定或用户长时间未操作自动锁定</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6</w:t>
            </w:r>
            <w:r>
              <w:rPr>
                <w:rFonts w:ascii="仿宋_GB2312" w:hAnsi="仿宋_GB2312" w:cs="仿宋_GB2312" w:eastAsia="仿宋_GB2312"/>
                <w:sz w:val="20"/>
                <w:color w:val="0000FF"/>
              </w:rPr>
              <w:t>.元器件故障报警，各个功能单独报警显示</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7</w:t>
            </w:r>
            <w:r>
              <w:rPr>
                <w:rFonts w:ascii="仿宋_GB2312" w:hAnsi="仿宋_GB2312" w:cs="仿宋_GB2312" w:eastAsia="仿宋_GB2312"/>
                <w:sz w:val="20"/>
                <w:color w:val="0000FF"/>
              </w:rPr>
              <w:t>.等离子</w:t>
            </w:r>
            <w:r>
              <w:rPr>
                <w:rFonts w:ascii="仿宋_GB2312" w:hAnsi="仿宋_GB2312" w:cs="仿宋_GB2312" w:eastAsia="仿宋_GB2312"/>
                <w:sz w:val="20"/>
                <w:color w:val="0000FF"/>
              </w:rPr>
              <w:t>累计工作时间</w:t>
            </w:r>
            <w:r>
              <w:rPr>
                <w:rFonts w:ascii="仿宋_GB2312" w:hAnsi="仿宋_GB2312" w:cs="仿宋_GB2312" w:eastAsia="仿宋_GB2312"/>
                <w:sz w:val="20"/>
                <w:color w:val="0000FF"/>
              </w:rPr>
              <w:t>≥8000h</w:t>
            </w:r>
            <w:r>
              <w:rPr>
                <w:rFonts w:ascii="仿宋_GB2312" w:hAnsi="仿宋_GB2312" w:cs="仿宋_GB2312" w:eastAsia="仿宋_GB2312"/>
                <w:sz w:val="20"/>
                <w:color w:val="0000FF"/>
              </w:rPr>
              <w:t>，</w:t>
            </w:r>
            <w:r>
              <w:rPr>
                <w:rFonts w:ascii="仿宋_GB2312" w:hAnsi="仿宋_GB2312" w:cs="仿宋_GB2312" w:eastAsia="仿宋_GB2312"/>
                <w:sz w:val="20"/>
                <w:color w:val="0000FF"/>
              </w:rPr>
              <w:t>过滤器</w:t>
            </w:r>
            <w:r>
              <w:rPr>
                <w:rFonts w:ascii="仿宋_GB2312" w:hAnsi="仿宋_GB2312" w:cs="仿宋_GB2312" w:eastAsia="仿宋_GB2312"/>
                <w:sz w:val="20"/>
                <w:color w:val="0000FF"/>
              </w:rPr>
              <w:t>累计工作时间</w:t>
            </w:r>
            <w:r>
              <w:rPr>
                <w:rFonts w:ascii="仿宋_GB2312" w:hAnsi="仿宋_GB2312" w:cs="仿宋_GB2312" w:eastAsia="仿宋_GB2312"/>
                <w:sz w:val="20"/>
                <w:color w:val="0000FF"/>
              </w:rPr>
              <w:t>≥2000h，且具有</w:t>
            </w:r>
            <w:r>
              <w:rPr>
                <w:rFonts w:ascii="仿宋_GB2312" w:hAnsi="仿宋_GB2312" w:cs="仿宋_GB2312" w:eastAsia="仿宋_GB2312"/>
                <w:sz w:val="20"/>
                <w:color w:val="0000FF"/>
              </w:rPr>
              <w:t>报警</w:t>
            </w:r>
            <w:r>
              <w:rPr>
                <w:rFonts w:ascii="仿宋_GB2312" w:hAnsi="仿宋_GB2312" w:cs="仿宋_GB2312" w:eastAsia="仿宋_GB2312"/>
                <w:sz w:val="20"/>
                <w:color w:val="0000FF"/>
              </w:rPr>
              <w:t>功能</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b/>
                <w:color w:val="0000FF"/>
              </w:rPr>
              <w:t>（四）生物指示剂培养箱</w:t>
            </w:r>
          </w:p>
          <w:p>
            <w:pPr>
              <w:pStyle w:val="null3"/>
              <w:jc w:val="both"/>
            </w:pPr>
            <w:r>
              <w:rPr>
                <w:rFonts w:ascii="仿宋_GB2312" w:hAnsi="仿宋_GB2312" w:cs="仿宋_GB2312" w:eastAsia="仿宋_GB2312"/>
                <w:sz w:val="20"/>
                <w:color w:val="0000FF"/>
              </w:rPr>
              <w:t>1.采用自然对流循环方式</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2.箱门上配有观察窗</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3.模糊PID控制器，带定时功能，时间最大设定值为99小时59分</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4.独立限温报警系统，超过限制温度即自动中断</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5.多段液晶可编程控制器，多种参数一屏显示，菜单式操作界面</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6.多段温度、循环风速、时间和升温速率等参数能同时设置与编程，可以进行温度上升的梯度控制，从箱内初始温度缓慢升温等功能，也可预设自动开机、待机与关机等功能</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7.可预设</w:t>
            </w:r>
            <w:r>
              <w:rPr>
                <w:rFonts w:ascii="仿宋_GB2312" w:hAnsi="仿宋_GB2312" w:cs="仿宋_GB2312" w:eastAsia="仿宋_GB2312"/>
                <w:sz w:val="20"/>
                <w:color w:val="0000FF"/>
              </w:rPr>
              <w:t>≥</w:t>
            </w:r>
            <w:r>
              <w:rPr>
                <w:rFonts w:ascii="仿宋_GB2312" w:hAnsi="仿宋_GB2312" w:cs="仿宋_GB2312" w:eastAsia="仿宋_GB2312"/>
                <w:sz w:val="20"/>
                <w:color w:val="0000FF"/>
              </w:rPr>
              <w:t>7组63步可编程序，每段9步，每段设置时间1～99小时59分</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8.</w:t>
            </w:r>
            <w:r>
              <w:rPr>
                <w:rFonts w:ascii="仿宋_GB2312" w:hAnsi="仿宋_GB2312" w:cs="仿宋_GB2312" w:eastAsia="仿宋_GB2312"/>
                <w:sz w:val="20"/>
                <w:color w:val="0000FF"/>
              </w:rPr>
              <w:t>具有</w:t>
            </w:r>
            <w:r>
              <w:rPr>
                <w:rFonts w:ascii="仿宋_GB2312" w:hAnsi="仿宋_GB2312" w:cs="仿宋_GB2312" w:eastAsia="仿宋_GB2312"/>
                <w:sz w:val="20"/>
                <w:color w:val="0000FF"/>
              </w:rPr>
              <w:t>温度偏高或偏低及超温报警</w:t>
            </w:r>
            <w:r>
              <w:rPr>
                <w:rFonts w:ascii="仿宋_GB2312" w:hAnsi="仿宋_GB2312" w:cs="仿宋_GB2312" w:eastAsia="仿宋_GB2312"/>
                <w:sz w:val="20"/>
                <w:color w:val="0000FF"/>
              </w:rPr>
              <w:t>功能</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b/>
                <w:color w:val="0000FF"/>
              </w:rPr>
              <w:t>（五）红外电热灭菌器</w:t>
            </w:r>
          </w:p>
          <w:p>
            <w:pPr>
              <w:pStyle w:val="null3"/>
              <w:jc w:val="both"/>
            </w:pPr>
            <w:r>
              <w:rPr>
                <w:rFonts w:ascii="仿宋_GB2312" w:hAnsi="仿宋_GB2312" w:cs="仿宋_GB2312" w:eastAsia="仿宋_GB2312"/>
                <w:sz w:val="20"/>
                <w:color w:val="0000FF"/>
              </w:rPr>
              <w:t>1.加热口直径Φ</w:t>
            </w:r>
            <w:r>
              <w:rPr>
                <w:rFonts w:ascii="仿宋_GB2312" w:hAnsi="仿宋_GB2312" w:cs="仿宋_GB2312" w:eastAsia="仿宋_GB2312"/>
                <w:sz w:val="20"/>
                <w:color w:val="0000FF"/>
              </w:rPr>
              <w:t>≥</w:t>
            </w:r>
            <w:r>
              <w:rPr>
                <w:rFonts w:ascii="仿宋_GB2312" w:hAnsi="仿宋_GB2312" w:cs="仿宋_GB2312" w:eastAsia="仿宋_GB2312"/>
                <w:sz w:val="20"/>
                <w:color w:val="0000FF"/>
              </w:rPr>
              <w:t>36mm</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2.可消毒口径</w:t>
            </w:r>
            <w:r>
              <w:rPr>
                <w:rFonts w:ascii="仿宋_GB2312" w:hAnsi="仿宋_GB2312" w:cs="仿宋_GB2312" w:eastAsia="仿宋_GB2312"/>
                <w:sz w:val="20"/>
                <w:color w:val="0000FF"/>
              </w:rPr>
              <w:t>≤</w:t>
            </w:r>
            <w:r>
              <w:rPr>
                <w:rFonts w:ascii="仿宋_GB2312" w:hAnsi="仿宋_GB2312" w:cs="仿宋_GB2312" w:eastAsia="仿宋_GB2312"/>
                <w:sz w:val="20"/>
                <w:color w:val="0000FF"/>
              </w:rPr>
              <w:t>35mm的物品</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3.加温区总长</w:t>
            </w:r>
            <w:r>
              <w:rPr>
                <w:rFonts w:ascii="仿宋_GB2312" w:hAnsi="仿宋_GB2312" w:cs="仿宋_GB2312" w:eastAsia="仿宋_GB2312"/>
                <w:sz w:val="20"/>
                <w:color w:val="0000FF"/>
              </w:rPr>
              <w:t>度</w:t>
            </w:r>
            <w:r>
              <w:rPr>
                <w:rFonts w:ascii="仿宋_GB2312" w:hAnsi="仿宋_GB2312" w:cs="仿宋_GB2312" w:eastAsia="仿宋_GB2312"/>
                <w:sz w:val="20"/>
                <w:color w:val="0000FF"/>
              </w:rPr>
              <w:t>≥</w:t>
            </w:r>
            <w:r>
              <w:rPr>
                <w:rFonts w:ascii="仿宋_GB2312" w:hAnsi="仿宋_GB2312" w:cs="仿宋_GB2312" w:eastAsia="仿宋_GB2312"/>
                <w:sz w:val="20"/>
                <w:color w:val="0000FF"/>
              </w:rPr>
              <w:t>10cm</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4.加热器角度调节，加热器可在120°范围内任意</w:t>
            </w:r>
            <w:r>
              <w:rPr>
                <w:rFonts w:ascii="仿宋_GB2312" w:hAnsi="仿宋_GB2312" w:cs="仿宋_GB2312" w:eastAsia="仿宋_GB2312"/>
                <w:sz w:val="20"/>
                <w:color w:val="0000FF"/>
              </w:rPr>
              <w:t>调节角度</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5.调节角度</w:t>
            </w:r>
            <w:r>
              <w:rPr>
                <w:rFonts w:ascii="仿宋_GB2312" w:hAnsi="仿宋_GB2312" w:cs="仿宋_GB2312" w:eastAsia="仿宋_GB2312"/>
                <w:sz w:val="20"/>
                <w:color w:val="0000FF"/>
              </w:rPr>
              <w:t>；</w:t>
            </w:r>
            <w:r>
              <w:rPr>
                <w:rFonts w:ascii="仿宋_GB2312" w:hAnsi="仿宋_GB2312" w:cs="仿宋_GB2312" w:eastAsia="仿宋_GB2312"/>
                <w:sz w:val="20"/>
                <w:color w:val="0000FF"/>
              </w:rPr>
              <w:t>最大俯角</w:t>
            </w:r>
            <w:r>
              <w:rPr>
                <w:rFonts w:ascii="仿宋_GB2312" w:hAnsi="仿宋_GB2312" w:cs="仿宋_GB2312" w:eastAsia="仿宋_GB2312"/>
                <w:sz w:val="20"/>
                <w:color w:val="0000FF"/>
              </w:rPr>
              <w:t>45°至最大仰角75</w:t>
            </w:r>
            <w:r>
              <w:rPr>
                <w:rFonts w:ascii="仿宋_GB2312" w:hAnsi="仿宋_GB2312" w:cs="仿宋_GB2312" w:eastAsia="仿宋_GB2312"/>
                <w:sz w:val="20"/>
                <w:color w:val="0000FF"/>
              </w:rPr>
              <w:t>°</w:t>
            </w:r>
            <w:r>
              <w:rPr>
                <w:rFonts w:ascii="仿宋_GB2312" w:hAnsi="仿宋_GB2312" w:cs="仿宋_GB2312" w:eastAsia="仿宋_GB2312"/>
                <w:sz w:val="20"/>
                <w:color w:val="0000FF"/>
              </w:rPr>
              <w:t>加热至最高温度时间</w:t>
            </w:r>
            <w:r>
              <w:rPr>
                <w:rFonts w:ascii="仿宋_GB2312" w:hAnsi="仿宋_GB2312" w:cs="仿宋_GB2312" w:eastAsia="仿宋_GB2312"/>
                <w:sz w:val="20"/>
                <w:color w:val="0000FF"/>
              </w:rPr>
              <w:t>≤</w:t>
            </w:r>
            <w:r>
              <w:rPr>
                <w:rFonts w:ascii="仿宋_GB2312" w:hAnsi="仿宋_GB2312" w:cs="仿宋_GB2312" w:eastAsia="仿宋_GB2312"/>
                <w:sz w:val="20"/>
                <w:color w:val="0000FF"/>
              </w:rPr>
              <w:t>20min</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6.最高温度93</w:t>
            </w:r>
            <w:r>
              <w:rPr>
                <w:rFonts w:ascii="仿宋_GB2312" w:hAnsi="仿宋_GB2312" w:cs="仿宋_GB2312" w:eastAsia="仿宋_GB2312"/>
                <w:sz w:val="20"/>
                <w:color w:val="0000FF"/>
              </w:rPr>
              <w:t>℃</w:t>
            </w:r>
            <w:r>
              <w:rPr>
                <w:rFonts w:ascii="仿宋_GB2312" w:hAnsi="仿宋_GB2312" w:cs="仿宋_GB2312" w:eastAsia="仿宋_GB2312"/>
                <w:sz w:val="20"/>
                <w:color w:val="0000FF"/>
              </w:rPr>
              <w:t>±30℃</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7.待机温度≥600℃</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8</w:t>
            </w:r>
            <w:r>
              <w:rPr>
                <w:rFonts w:ascii="仿宋_GB2312" w:hAnsi="仿宋_GB2312" w:cs="仿宋_GB2312" w:eastAsia="仿宋_GB2312"/>
                <w:sz w:val="20"/>
                <w:color w:val="0000FF"/>
              </w:rPr>
              <w:t>.</w:t>
            </w:r>
            <w:r>
              <w:rPr>
                <w:rFonts w:ascii="仿宋_GB2312" w:hAnsi="仿宋_GB2312" w:cs="仿宋_GB2312" w:eastAsia="仿宋_GB2312"/>
                <w:sz w:val="20"/>
                <w:color w:val="0000FF"/>
              </w:rPr>
              <w:t>输入</w:t>
            </w:r>
            <w:r>
              <w:rPr>
                <w:rFonts w:ascii="仿宋_GB2312" w:hAnsi="仿宋_GB2312" w:cs="仿宋_GB2312" w:eastAsia="仿宋_GB2312"/>
                <w:sz w:val="20"/>
                <w:color w:val="0000FF"/>
              </w:rPr>
              <w:t>功率</w:t>
            </w:r>
            <w:r>
              <w:rPr>
                <w:rFonts w:ascii="仿宋_GB2312" w:hAnsi="仿宋_GB2312" w:cs="仿宋_GB2312" w:eastAsia="仿宋_GB2312"/>
                <w:sz w:val="20"/>
                <w:color w:val="0000FF"/>
              </w:rPr>
              <w:t>≥</w:t>
            </w:r>
            <w:r>
              <w:rPr>
                <w:rFonts w:ascii="仿宋_GB2312" w:hAnsi="仿宋_GB2312" w:cs="仿宋_GB2312" w:eastAsia="仿宋_GB2312"/>
                <w:sz w:val="20"/>
                <w:color w:val="0000FF"/>
              </w:rPr>
              <w:t>180W</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9</w:t>
            </w:r>
            <w:r>
              <w:rPr>
                <w:rFonts w:ascii="仿宋_GB2312" w:hAnsi="仿宋_GB2312" w:cs="仿宋_GB2312" w:eastAsia="仿宋_GB2312"/>
                <w:sz w:val="20"/>
                <w:color w:val="0000FF"/>
              </w:rPr>
              <w:t>.净重≤1.</w:t>
            </w:r>
            <w:r>
              <w:rPr>
                <w:rFonts w:ascii="仿宋_GB2312" w:hAnsi="仿宋_GB2312" w:cs="仿宋_GB2312" w:eastAsia="仿宋_GB2312"/>
                <w:sz w:val="20"/>
                <w:color w:val="0000FF"/>
              </w:rPr>
              <w:t>5</w:t>
            </w:r>
            <w:r>
              <w:rPr>
                <w:rFonts w:ascii="仿宋_GB2312" w:hAnsi="仿宋_GB2312" w:cs="仿宋_GB2312" w:eastAsia="仿宋_GB2312"/>
                <w:sz w:val="20"/>
                <w:color w:val="0000FF"/>
              </w:rPr>
              <w:t>kg</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b/>
                <w:color w:val="0000FF"/>
              </w:rPr>
              <w:t>（六）医用冰箱</w:t>
            </w:r>
            <w:r>
              <w:rPr>
                <w:rFonts w:ascii="仿宋_GB2312" w:hAnsi="仿宋_GB2312" w:cs="仿宋_GB2312" w:eastAsia="仿宋_GB2312"/>
                <w:sz w:val="20"/>
                <w:b/>
                <w:color w:val="0000FF"/>
              </w:rPr>
              <w:t>1</w:t>
            </w:r>
          </w:p>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产品类型：医用冷藏箱</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w:t>
            </w:r>
            <w:r>
              <w:rPr>
                <w:rFonts w:ascii="仿宋_GB2312" w:hAnsi="仿宋_GB2312" w:cs="仿宋_GB2312" w:eastAsia="仿宋_GB2312"/>
                <w:sz w:val="20"/>
                <w:color w:val="0000FF"/>
              </w:rPr>
              <w:t>总容积：</w:t>
            </w:r>
            <w:r>
              <w:rPr>
                <w:rFonts w:ascii="仿宋_GB2312" w:hAnsi="仿宋_GB2312" w:cs="仿宋_GB2312" w:eastAsia="仿宋_GB2312"/>
                <w:sz w:val="20"/>
                <w:color w:val="0000FF"/>
              </w:rPr>
              <w:t>≥100</w:t>
            </w:r>
            <w:r>
              <w:rPr>
                <w:rFonts w:ascii="仿宋_GB2312" w:hAnsi="仿宋_GB2312" w:cs="仿宋_GB2312" w:eastAsia="仿宋_GB2312"/>
                <w:sz w:val="20"/>
                <w:color w:val="0000FF"/>
              </w:rPr>
              <w:t>0</w:t>
            </w:r>
            <w:r>
              <w:rPr>
                <w:rFonts w:ascii="仿宋_GB2312" w:hAnsi="仿宋_GB2312" w:cs="仿宋_GB2312" w:eastAsia="仿宋_GB2312"/>
                <w:sz w:val="20"/>
                <w:color w:val="0000FF"/>
              </w:rPr>
              <w:t>L</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3.产品尺寸：≤1200</w:t>
            </w:r>
            <w:r>
              <w:rPr>
                <w:rFonts w:ascii="仿宋_GB2312" w:hAnsi="仿宋_GB2312" w:cs="仿宋_GB2312" w:eastAsia="仿宋_GB2312"/>
                <w:sz w:val="20"/>
                <w:color w:val="0000FF"/>
              </w:rPr>
              <w:t>mm</w:t>
            </w:r>
            <w:r>
              <w:rPr>
                <w:rFonts w:ascii="仿宋_GB2312" w:hAnsi="仿宋_GB2312" w:cs="仿宋_GB2312" w:eastAsia="仿宋_GB2312"/>
                <w:sz w:val="20"/>
                <w:color w:val="0000FF"/>
              </w:rPr>
              <w:t>×710</w:t>
            </w:r>
            <w:r>
              <w:rPr>
                <w:rFonts w:ascii="仿宋_GB2312" w:hAnsi="仿宋_GB2312" w:cs="仿宋_GB2312" w:eastAsia="仿宋_GB2312"/>
                <w:sz w:val="20"/>
                <w:color w:val="0000FF"/>
              </w:rPr>
              <w:t>mm</w:t>
            </w:r>
            <w:r>
              <w:rPr>
                <w:rFonts w:ascii="仿宋_GB2312" w:hAnsi="仿宋_GB2312" w:cs="仿宋_GB2312" w:eastAsia="仿宋_GB2312"/>
                <w:sz w:val="20"/>
                <w:color w:val="0000FF"/>
              </w:rPr>
              <w:t>×2020</w:t>
            </w:r>
            <w:r>
              <w:rPr>
                <w:rFonts w:ascii="仿宋_GB2312" w:hAnsi="仿宋_GB2312" w:cs="仿宋_GB2312" w:eastAsia="仿宋_GB2312"/>
                <w:sz w:val="20"/>
                <w:color w:val="0000FF"/>
              </w:rPr>
              <w:t>mm</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4.保温层材料：全无氟环异戊烷高密度聚氨酯泡沫</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5.玻璃门：双层中空玻璃门</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6.搁架≥</w:t>
            </w:r>
            <w:r>
              <w:rPr>
                <w:rFonts w:ascii="仿宋_GB2312" w:hAnsi="仿宋_GB2312" w:cs="仿宋_GB2312" w:eastAsia="仿宋_GB2312"/>
                <w:sz w:val="20"/>
                <w:color w:val="0000FF"/>
              </w:rPr>
              <w:t>6层</w:t>
            </w:r>
            <w:r>
              <w:rPr>
                <w:rFonts w:ascii="仿宋_GB2312" w:hAnsi="仿宋_GB2312" w:cs="仿宋_GB2312" w:eastAsia="仿宋_GB2312"/>
                <w:sz w:val="20"/>
                <w:color w:val="0000FF"/>
              </w:rPr>
              <w:t>：白色浸塑冷拔钢丝，搁架任意可调</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7.电子温控器，温度0.1度可调</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8.报警：高低温报警（报警温度可设定）、断电报警、开门报警，传感器故障报警、电池电量低报警，传感器故障比例开停机；蜂鸣器和灯光闪烁报警</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9.门锁：安全门锁设计</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11.玻璃门防凝露设计：①双层中空玻璃，内有干燥剂分子筛；②镀膜反射玻璃</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12.移动脚轮：万向轮设计</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13.箱内温度范围：2～8℃</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14.输入总功率</w:t>
            </w:r>
            <w:r>
              <w:rPr>
                <w:rFonts w:ascii="仿宋_GB2312" w:hAnsi="仿宋_GB2312" w:cs="仿宋_GB2312" w:eastAsia="仿宋_GB2312"/>
                <w:sz w:val="20"/>
                <w:color w:val="0000FF"/>
              </w:rPr>
              <w:t>≤</w:t>
            </w:r>
            <w:r>
              <w:rPr>
                <w:rFonts w:ascii="仿宋_GB2312" w:hAnsi="仿宋_GB2312" w:cs="仿宋_GB2312" w:eastAsia="仿宋_GB2312"/>
                <w:sz w:val="20"/>
                <w:color w:val="0000FF"/>
              </w:rPr>
              <w:t>400W</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15.制冷剂R134a</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b/>
                <w:color w:val="0000FF"/>
              </w:rPr>
              <w:t>（七）医用冰箱</w:t>
            </w:r>
            <w:r>
              <w:rPr>
                <w:rFonts w:ascii="仿宋_GB2312" w:hAnsi="仿宋_GB2312" w:cs="仿宋_GB2312" w:eastAsia="仿宋_GB2312"/>
                <w:sz w:val="20"/>
                <w:b/>
                <w:color w:val="0000FF"/>
              </w:rPr>
              <w:t>2</w:t>
            </w:r>
          </w:p>
          <w:p>
            <w:pPr>
              <w:pStyle w:val="null3"/>
              <w:jc w:val="both"/>
            </w:pPr>
            <w:r>
              <w:rPr>
                <w:rFonts w:ascii="仿宋_GB2312" w:hAnsi="仿宋_GB2312" w:cs="仿宋_GB2312" w:eastAsia="仿宋_GB2312"/>
                <w:sz w:val="20"/>
                <w:color w:val="0000FF"/>
              </w:rPr>
              <w:t>1.产品类型：医用冷藏箱</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2.总容积：≥</w:t>
            </w:r>
            <w:r>
              <w:rPr>
                <w:rFonts w:ascii="仿宋_GB2312" w:hAnsi="仿宋_GB2312" w:cs="仿宋_GB2312" w:eastAsia="仿宋_GB2312"/>
                <w:sz w:val="20"/>
                <w:color w:val="0000FF"/>
              </w:rPr>
              <w:t>370L</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3.产品尺寸：≥67</w:t>
            </w:r>
            <w:r>
              <w:rPr>
                <w:rFonts w:ascii="仿宋_GB2312" w:hAnsi="仿宋_GB2312" w:cs="仿宋_GB2312" w:eastAsia="仿宋_GB2312"/>
                <w:sz w:val="20"/>
                <w:color w:val="0000FF"/>
              </w:rPr>
              <w:t>0</w:t>
            </w:r>
            <w:r>
              <w:rPr>
                <w:rFonts w:ascii="仿宋_GB2312" w:hAnsi="仿宋_GB2312" w:cs="仿宋_GB2312" w:eastAsia="仿宋_GB2312"/>
                <w:sz w:val="20"/>
                <w:color w:val="0000FF"/>
              </w:rPr>
              <w:t>mm</w:t>
            </w:r>
            <w:r>
              <w:rPr>
                <w:rFonts w:ascii="仿宋_GB2312" w:hAnsi="仿宋_GB2312" w:cs="仿宋_GB2312" w:eastAsia="仿宋_GB2312"/>
                <w:sz w:val="20"/>
                <w:color w:val="0000FF"/>
              </w:rPr>
              <w:t>*730</w:t>
            </w:r>
            <w:r>
              <w:rPr>
                <w:rFonts w:ascii="仿宋_GB2312" w:hAnsi="仿宋_GB2312" w:cs="仿宋_GB2312" w:eastAsia="仿宋_GB2312"/>
                <w:sz w:val="20"/>
                <w:color w:val="0000FF"/>
              </w:rPr>
              <w:t>mm</w:t>
            </w:r>
            <w:r>
              <w:rPr>
                <w:rFonts w:ascii="仿宋_GB2312" w:hAnsi="仿宋_GB2312" w:cs="仿宋_GB2312" w:eastAsia="仿宋_GB2312"/>
                <w:sz w:val="20"/>
                <w:color w:val="0000FF"/>
              </w:rPr>
              <w:t>*193</w:t>
            </w:r>
            <w:r>
              <w:rPr>
                <w:rFonts w:ascii="仿宋_GB2312" w:hAnsi="仿宋_GB2312" w:cs="仿宋_GB2312" w:eastAsia="仿宋_GB2312"/>
                <w:sz w:val="20"/>
                <w:color w:val="0000FF"/>
              </w:rPr>
              <w:t>0</w:t>
            </w:r>
            <w:r>
              <w:rPr>
                <w:rFonts w:ascii="仿宋_GB2312" w:hAnsi="仿宋_GB2312" w:cs="仿宋_GB2312" w:eastAsia="仿宋_GB2312"/>
                <w:sz w:val="20"/>
                <w:color w:val="0000FF"/>
              </w:rPr>
              <w:t>mm</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4.保温层材料：全无氟环异戊烷高密度聚氨酯泡沫</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5.搁架</w:t>
            </w:r>
            <w:r>
              <w:rPr>
                <w:rFonts w:ascii="仿宋_GB2312" w:hAnsi="仿宋_GB2312" w:cs="仿宋_GB2312" w:eastAsia="仿宋_GB2312"/>
                <w:sz w:val="20"/>
                <w:color w:val="0000FF"/>
              </w:rPr>
              <w:t>≥4层</w:t>
            </w:r>
            <w:r>
              <w:rPr>
                <w:rFonts w:ascii="仿宋_GB2312" w:hAnsi="仿宋_GB2312" w:cs="仿宋_GB2312" w:eastAsia="仿宋_GB2312"/>
                <w:sz w:val="20"/>
                <w:color w:val="0000FF"/>
              </w:rPr>
              <w:t>：搁架任意可调</w:t>
            </w:r>
            <w:r>
              <w:rPr>
                <w:rFonts w:ascii="仿宋_GB2312" w:hAnsi="仿宋_GB2312" w:cs="仿宋_GB2312" w:eastAsia="仿宋_GB2312"/>
                <w:sz w:val="20"/>
                <w:color w:val="0000FF"/>
              </w:rPr>
              <w:t>，</w:t>
            </w:r>
            <w:r>
              <w:rPr>
                <w:rFonts w:ascii="仿宋_GB2312" w:hAnsi="仿宋_GB2312" w:cs="仿宋_GB2312" w:eastAsia="仿宋_GB2312"/>
                <w:sz w:val="20"/>
                <w:color w:val="0000FF"/>
              </w:rPr>
              <w:t>白色浸塑冷拔钢丝，</w:t>
            </w:r>
            <w:r>
              <w:rPr>
                <w:rFonts w:ascii="仿宋_GB2312" w:hAnsi="仿宋_GB2312" w:cs="仿宋_GB2312" w:eastAsia="仿宋_GB2312"/>
                <w:sz w:val="20"/>
                <w:color w:val="0000FF"/>
              </w:rPr>
              <w:t>4件加一个篮筐</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7.</w:t>
            </w:r>
            <w:r>
              <w:rPr>
                <w:rFonts w:ascii="仿宋_GB2312" w:hAnsi="仿宋_GB2312" w:cs="仿宋_GB2312" w:eastAsia="仿宋_GB2312"/>
                <w:sz w:val="20"/>
                <w:color w:val="0000FF"/>
              </w:rPr>
              <w:t>电子</w:t>
            </w:r>
            <w:r>
              <w:rPr>
                <w:rFonts w:ascii="仿宋_GB2312" w:hAnsi="仿宋_GB2312" w:cs="仿宋_GB2312" w:eastAsia="仿宋_GB2312"/>
                <w:sz w:val="20"/>
                <w:color w:val="0000FF"/>
              </w:rPr>
              <w:t>温控器</w:t>
            </w:r>
            <w:r>
              <w:rPr>
                <w:rFonts w:ascii="仿宋_GB2312" w:hAnsi="仿宋_GB2312" w:cs="仿宋_GB2312" w:eastAsia="仿宋_GB2312"/>
                <w:sz w:val="20"/>
                <w:color w:val="0000FF"/>
              </w:rPr>
              <w:t>，</w:t>
            </w:r>
            <w:r>
              <w:rPr>
                <w:rFonts w:ascii="仿宋_GB2312" w:hAnsi="仿宋_GB2312" w:cs="仿宋_GB2312" w:eastAsia="仿宋_GB2312"/>
                <w:sz w:val="20"/>
                <w:color w:val="0000FF"/>
              </w:rPr>
              <w:t>温度</w:t>
            </w:r>
            <w:r>
              <w:rPr>
                <w:rFonts w:ascii="仿宋_GB2312" w:hAnsi="仿宋_GB2312" w:cs="仿宋_GB2312" w:eastAsia="仿宋_GB2312"/>
                <w:sz w:val="20"/>
                <w:color w:val="0000FF"/>
              </w:rPr>
              <w:t>0.1度可调</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8.报警：高低温报警（报警温度可设定）、断电报警、开门报警，传感器故障报警，传感器故障比例开停机；蜂鸣器和灯光闪烁报警</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9.</w:t>
            </w:r>
            <w:r>
              <w:rPr>
                <w:rFonts w:ascii="仿宋_GB2312" w:hAnsi="仿宋_GB2312" w:cs="仿宋_GB2312" w:eastAsia="仿宋_GB2312"/>
                <w:sz w:val="20"/>
                <w:color w:val="0000FF"/>
              </w:rPr>
              <w:t>具有</w:t>
            </w:r>
            <w:r>
              <w:rPr>
                <w:rFonts w:ascii="仿宋_GB2312" w:hAnsi="仿宋_GB2312" w:cs="仿宋_GB2312" w:eastAsia="仿宋_GB2312"/>
                <w:sz w:val="20"/>
                <w:color w:val="0000FF"/>
              </w:rPr>
              <w:t>前吹风防露设计</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10.玻璃门防凝露设计：①双层中空玻璃，内有干燥剂分子筛，②引风防露技术</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1</w:t>
            </w:r>
            <w:r>
              <w:rPr>
                <w:rFonts w:ascii="仿宋_GB2312" w:hAnsi="仿宋_GB2312" w:cs="仿宋_GB2312" w:eastAsia="仿宋_GB2312"/>
                <w:sz w:val="20"/>
                <w:color w:val="0000FF"/>
              </w:rPr>
              <w:t>.箱内温度范围：2～8℃</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2</w:t>
            </w:r>
            <w:r>
              <w:rPr>
                <w:rFonts w:ascii="仿宋_GB2312" w:hAnsi="仿宋_GB2312" w:cs="仿宋_GB2312" w:eastAsia="仿宋_GB2312"/>
                <w:sz w:val="20"/>
                <w:color w:val="0000FF"/>
              </w:rPr>
              <w:t>.输入总功率</w:t>
            </w:r>
            <w:r>
              <w:rPr>
                <w:rFonts w:ascii="仿宋_GB2312" w:hAnsi="仿宋_GB2312" w:cs="仿宋_GB2312" w:eastAsia="仿宋_GB2312"/>
                <w:sz w:val="20"/>
                <w:color w:val="0000FF"/>
              </w:rPr>
              <w:t>≤</w:t>
            </w:r>
            <w:r>
              <w:rPr>
                <w:rFonts w:ascii="仿宋_GB2312" w:hAnsi="仿宋_GB2312" w:cs="仿宋_GB2312" w:eastAsia="仿宋_GB2312"/>
                <w:sz w:val="20"/>
                <w:color w:val="0000FF"/>
              </w:rPr>
              <w:t>200W</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3</w:t>
            </w:r>
            <w:r>
              <w:rPr>
                <w:rFonts w:ascii="仿宋_GB2312" w:hAnsi="仿宋_GB2312" w:cs="仿宋_GB2312" w:eastAsia="仿宋_GB2312"/>
                <w:sz w:val="20"/>
                <w:color w:val="0000FF"/>
              </w:rPr>
              <w:t>.制冷剂：R134a</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b/>
                <w:color w:val="0000FF"/>
              </w:rPr>
              <w:t>（八）医用冰箱</w:t>
            </w:r>
            <w:r>
              <w:rPr>
                <w:rFonts w:ascii="仿宋_GB2312" w:hAnsi="仿宋_GB2312" w:cs="仿宋_GB2312" w:eastAsia="仿宋_GB2312"/>
                <w:sz w:val="20"/>
                <w:b/>
                <w:color w:val="0000FF"/>
              </w:rPr>
              <w:t>3</w:t>
            </w:r>
          </w:p>
          <w:p>
            <w:pPr>
              <w:pStyle w:val="null3"/>
              <w:jc w:val="both"/>
            </w:pPr>
            <w:r>
              <w:rPr>
                <w:rFonts w:ascii="仿宋_GB2312" w:hAnsi="仿宋_GB2312" w:cs="仿宋_GB2312" w:eastAsia="仿宋_GB2312"/>
                <w:sz w:val="20"/>
                <w:color w:val="0000FF"/>
              </w:rPr>
              <w:t>1.产品类型：医用冷藏箱</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2.总容积：≥200L</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3.产品尺寸：≥57</w:t>
            </w:r>
            <w:r>
              <w:rPr>
                <w:rFonts w:ascii="仿宋_GB2312" w:hAnsi="仿宋_GB2312" w:cs="仿宋_GB2312" w:eastAsia="仿宋_GB2312"/>
                <w:sz w:val="20"/>
                <w:color w:val="0000FF"/>
              </w:rPr>
              <w:t>0</w:t>
            </w:r>
            <w:r>
              <w:rPr>
                <w:rFonts w:ascii="仿宋_GB2312" w:hAnsi="仿宋_GB2312" w:cs="仿宋_GB2312" w:eastAsia="仿宋_GB2312"/>
                <w:sz w:val="20"/>
                <w:color w:val="0000FF"/>
              </w:rPr>
              <w:t>mm</w:t>
            </w:r>
            <w:r>
              <w:rPr>
                <w:rFonts w:ascii="仿宋_GB2312" w:hAnsi="仿宋_GB2312" w:cs="仿宋_GB2312" w:eastAsia="仿宋_GB2312"/>
                <w:sz w:val="20"/>
                <w:color w:val="0000FF"/>
              </w:rPr>
              <w:t>×640</w:t>
            </w:r>
            <w:r>
              <w:rPr>
                <w:rFonts w:ascii="仿宋_GB2312" w:hAnsi="仿宋_GB2312" w:cs="仿宋_GB2312" w:eastAsia="仿宋_GB2312"/>
                <w:sz w:val="20"/>
                <w:color w:val="0000FF"/>
              </w:rPr>
              <w:t>mm</w:t>
            </w:r>
            <w:r>
              <w:rPr>
                <w:rFonts w:ascii="仿宋_GB2312" w:hAnsi="仿宋_GB2312" w:cs="仿宋_GB2312" w:eastAsia="仿宋_GB2312"/>
                <w:sz w:val="20"/>
                <w:color w:val="0000FF"/>
              </w:rPr>
              <w:t>×152</w:t>
            </w:r>
            <w:r>
              <w:rPr>
                <w:rFonts w:ascii="仿宋_GB2312" w:hAnsi="仿宋_GB2312" w:cs="仿宋_GB2312" w:eastAsia="仿宋_GB2312"/>
                <w:sz w:val="20"/>
                <w:color w:val="0000FF"/>
              </w:rPr>
              <w:t>0</w:t>
            </w:r>
            <w:r>
              <w:rPr>
                <w:rFonts w:ascii="仿宋_GB2312" w:hAnsi="仿宋_GB2312" w:cs="仿宋_GB2312" w:eastAsia="仿宋_GB2312"/>
                <w:sz w:val="20"/>
                <w:color w:val="0000FF"/>
              </w:rPr>
              <w:t>mm</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4.保温层材料：全无氟环异戊烷高密度聚氨酯泡沫</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5.玻璃门：双层中空玻璃门</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6.搁架：白色浸塑冷拔钢丝，搁架任意可调，</w:t>
            </w:r>
          </w:p>
          <w:p>
            <w:pPr>
              <w:pStyle w:val="null3"/>
              <w:jc w:val="both"/>
            </w:pPr>
            <w:r>
              <w:rPr>
                <w:rFonts w:ascii="仿宋_GB2312" w:hAnsi="仿宋_GB2312" w:cs="仿宋_GB2312" w:eastAsia="仿宋_GB2312"/>
                <w:sz w:val="20"/>
                <w:color w:val="0000FF"/>
              </w:rPr>
              <w:t>7.</w:t>
            </w:r>
            <w:r>
              <w:rPr>
                <w:rFonts w:ascii="仿宋_GB2312" w:hAnsi="仿宋_GB2312" w:cs="仿宋_GB2312" w:eastAsia="仿宋_GB2312"/>
                <w:sz w:val="20"/>
                <w:color w:val="0000FF"/>
              </w:rPr>
              <w:t>电子</w:t>
            </w:r>
            <w:r>
              <w:rPr>
                <w:rFonts w:ascii="仿宋_GB2312" w:hAnsi="仿宋_GB2312" w:cs="仿宋_GB2312" w:eastAsia="仿宋_GB2312"/>
                <w:sz w:val="20"/>
                <w:color w:val="0000FF"/>
              </w:rPr>
              <w:t>温控器</w:t>
            </w:r>
            <w:r>
              <w:rPr>
                <w:rFonts w:ascii="仿宋_GB2312" w:hAnsi="仿宋_GB2312" w:cs="仿宋_GB2312" w:eastAsia="仿宋_GB2312"/>
                <w:sz w:val="20"/>
                <w:color w:val="0000FF"/>
              </w:rPr>
              <w:t>，</w:t>
            </w:r>
            <w:r>
              <w:rPr>
                <w:rFonts w:ascii="仿宋_GB2312" w:hAnsi="仿宋_GB2312" w:cs="仿宋_GB2312" w:eastAsia="仿宋_GB2312"/>
                <w:sz w:val="20"/>
                <w:color w:val="0000FF"/>
              </w:rPr>
              <w:t>温度</w:t>
            </w:r>
            <w:r>
              <w:rPr>
                <w:rFonts w:ascii="仿宋_GB2312" w:hAnsi="仿宋_GB2312" w:cs="仿宋_GB2312" w:eastAsia="仿宋_GB2312"/>
                <w:sz w:val="20"/>
                <w:color w:val="0000FF"/>
              </w:rPr>
              <w:t>0.1度可调</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8.报警：高低温报警（报警温度可设定）、断电报警、开门报警，传感器故障报警、电池电量低报警，传感器故障比例开停机；蜂鸣器和灯光闪烁报警</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9</w:t>
            </w:r>
            <w:r>
              <w:rPr>
                <w:rFonts w:ascii="仿宋_GB2312" w:hAnsi="仿宋_GB2312" w:cs="仿宋_GB2312" w:eastAsia="仿宋_GB2312"/>
                <w:sz w:val="20"/>
                <w:color w:val="0000FF"/>
              </w:rPr>
              <w:t>.玻璃门防凝露设计：①双层中空玻璃，②镀膜反射玻璃</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0</w:t>
            </w:r>
            <w:r>
              <w:rPr>
                <w:rFonts w:ascii="仿宋_GB2312" w:hAnsi="仿宋_GB2312" w:cs="仿宋_GB2312" w:eastAsia="仿宋_GB2312"/>
                <w:sz w:val="20"/>
                <w:color w:val="0000FF"/>
              </w:rPr>
              <w:t>.移动脚轮：万向轮设计</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1</w:t>
            </w:r>
            <w:r>
              <w:rPr>
                <w:rFonts w:ascii="仿宋_GB2312" w:hAnsi="仿宋_GB2312" w:cs="仿宋_GB2312" w:eastAsia="仿宋_GB2312"/>
                <w:sz w:val="20"/>
                <w:color w:val="0000FF"/>
              </w:rPr>
              <w:t>.箱内温度范围：2～8℃</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2</w:t>
            </w:r>
            <w:r>
              <w:rPr>
                <w:rFonts w:ascii="仿宋_GB2312" w:hAnsi="仿宋_GB2312" w:cs="仿宋_GB2312" w:eastAsia="仿宋_GB2312"/>
                <w:sz w:val="20"/>
                <w:color w:val="0000FF"/>
              </w:rPr>
              <w:t>.输入总功率</w:t>
            </w:r>
            <w:r>
              <w:rPr>
                <w:rFonts w:ascii="仿宋_GB2312" w:hAnsi="仿宋_GB2312" w:cs="仿宋_GB2312" w:eastAsia="仿宋_GB2312"/>
                <w:sz w:val="20"/>
                <w:color w:val="0000FF"/>
              </w:rPr>
              <w:t>≤</w:t>
            </w:r>
            <w:r>
              <w:rPr>
                <w:rFonts w:ascii="仿宋_GB2312" w:hAnsi="仿宋_GB2312" w:cs="仿宋_GB2312" w:eastAsia="仿宋_GB2312"/>
                <w:sz w:val="20"/>
                <w:color w:val="0000FF"/>
              </w:rPr>
              <w:t>200W</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3</w:t>
            </w:r>
            <w:r>
              <w:rPr>
                <w:rFonts w:ascii="仿宋_GB2312" w:hAnsi="仿宋_GB2312" w:cs="仿宋_GB2312" w:eastAsia="仿宋_GB2312"/>
                <w:sz w:val="20"/>
                <w:color w:val="0000FF"/>
              </w:rPr>
              <w:t>.制冷剂：R134a</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b/>
                <w:color w:val="0000FF"/>
              </w:rPr>
              <w:t>（九）洁净工作台</w:t>
            </w:r>
          </w:p>
          <w:p>
            <w:pPr>
              <w:pStyle w:val="null3"/>
              <w:jc w:val="both"/>
            </w:pPr>
            <w:r>
              <w:rPr>
                <w:rFonts w:ascii="仿宋_GB2312" w:hAnsi="仿宋_GB2312" w:cs="仿宋_GB2312" w:eastAsia="仿宋_GB2312"/>
                <w:sz w:val="20"/>
                <w:color w:val="0000FF"/>
              </w:rPr>
              <w:t>1.外部尺寸：≥1060mm×620mm×1850mm；</w:t>
            </w:r>
          </w:p>
          <w:p>
            <w:pPr>
              <w:pStyle w:val="null3"/>
              <w:jc w:val="both"/>
            </w:pPr>
            <w:r>
              <w:rPr>
                <w:rFonts w:ascii="仿宋_GB2312" w:hAnsi="仿宋_GB2312" w:cs="仿宋_GB2312" w:eastAsia="仿宋_GB2312"/>
                <w:sz w:val="20"/>
                <w:color w:val="0000FF"/>
              </w:rPr>
              <w:t>2.内部尺寸：≥935mm×530mm×650mm；</w:t>
            </w:r>
          </w:p>
          <w:p>
            <w:pPr>
              <w:pStyle w:val="null3"/>
              <w:jc w:val="both"/>
            </w:pPr>
            <w:r>
              <w:rPr>
                <w:rFonts w:ascii="仿宋_GB2312" w:hAnsi="仿宋_GB2312" w:cs="仿宋_GB2312" w:eastAsia="仿宋_GB2312"/>
                <w:sz w:val="20"/>
                <w:color w:val="0000FF"/>
              </w:rPr>
              <w:t>3.过滤器尺寸：≥900mm×450mm×6</w:t>
            </w:r>
            <w:r>
              <w:rPr>
                <w:rFonts w:ascii="仿宋_GB2312" w:hAnsi="仿宋_GB2312" w:cs="仿宋_GB2312" w:eastAsia="仿宋_GB2312"/>
                <w:sz w:val="20"/>
                <w:color w:val="0000FF"/>
              </w:rPr>
              <w:t>5</w:t>
            </w:r>
            <w:r>
              <w:rPr>
                <w:rFonts w:ascii="仿宋_GB2312" w:hAnsi="仿宋_GB2312" w:cs="仿宋_GB2312" w:eastAsia="仿宋_GB2312"/>
                <w:sz w:val="20"/>
                <w:color w:val="0000FF"/>
              </w:rPr>
              <w:t>mm；</w:t>
            </w:r>
          </w:p>
          <w:p>
            <w:pPr>
              <w:pStyle w:val="null3"/>
              <w:jc w:val="both"/>
            </w:pPr>
            <w:r>
              <w:rPr>
                <w:rFonts w:ascii="仿宋_GB2312" w:hAnsi="仿宋_GB2312" w:cs="仿宋_GB2312" w:eastAsia="仿宋_GB2312"/>
                <w:sz w:val="20"/>
                <w:color w:val="0000FF"/>
              </w:rPr>
              <w:t>4.前窗玻璃开口安全操作高度：200-350mm；</w:t>
            </w:r>
          </w:p>
          <w:p>
            <w:pPr>
              <w:pStyle w:val="null3"/>
              <w:jc w:val="both"/>
            </w:pPr>
            <w:r>
              <w:rPr>
                <w:rFonts w:ascii="仿宋_GB2312" w:hAnsi="仿宋_GB2312" w:cs="仿宋_GB2312" w:eastAsia="仿宋_GB2312"/>
                <w:sz w:val="20"/>
                <w:color w:val="0000FF"/>
              </w:rPr>
              <w:t>5.噪音≤65dB(A)；</w:t>
            </w:r>
          </w:p>
          <w:p>
            <w:pPr>
              <w:pStyle w:val="null3"/>
              <w:jc w:val="both"/>
            </w:pPr>
            <w:r>
              <w:rPr>
                <w:rFonts w:ascii="仿宋_GB2312" w:hAnsi="仿宋_GB2312" w:cs="仿宋_GB2312" w:eastAsia="仿宋_GB2312"/>
                <w:sz w:val="20"/>
                <w:color w:val="0000FF"/>
              </w:rPr>
              <w:t>6</w:t>
            </w:r>
            <w:r>
              <w:rPr>
                <w:rFonts w:ascii="仿宋_GB2312" w:hAnsi="仿宋_GB2312" w:cs="仿宋_GB2312" w:eastAsia="仿宋_GB2312"/>
                <w:sz w:val="20"/>
                <w:color w:val="0000FF"/>
              </w:rPr>
              <w:t>.过滤效率:过滤器均采用无隔板高效过滤器，对直径0.3μm颗粒过滤效率</w:t>
            </w:r>
            <w:r>
              <w:rPr>
                <w:rFonts w:ascii="仿宋_GB2312" w:hAnsi="仿宋_GB2312" w:cs="仿宋_GB2312" w:eastAsia="仿宋_GB2312"/>
                <w:sz w:val="20"/>
                <w:color w:val="0000FF"/>
              </w:rPr>
              <w:t>≥</w:t>
            </w:r>
            <w:r>
              <w:rPr>
                <w:rFonts w:ascii="仿宋_GB2312" w:hAnsi="仿宋_GB2312" w:cs="仿宋_GB2312" w:eastAsia="仿宋_GB2312"/>
                <w:sz w:val="20"/>
                <w:color w:val="0000FF"/>
              </w:rPr>
              <w:t>99.99%；</w:t>
            </w:r>
          </w:p>
          <w:p>
            <w:pPr>
              <w:pStyle w:val="null3"/>
              <w:jc w:val="both"/>
            </w:pPr>
            <w:r>
              <w:rPr>
                <w:rFonts w:ascii="仿宋_GB2312" w:hAnsi="仿宋_GB2312" w:cs="仿宋_GB2312" w:eastAsia="仿宋_GB2312"/>
                <w:sz w:val="20"/>
                <w:color w:val="0000FF"/>
              </w:rPr>
              <w:t>7</w:t>
            </w:r>
            <w:r>
              <w:rPr>
                <w:rFonts w:ascii="仿宋_GB2312" w:hAnsi="仿宋_GB2312" w:cs="仿宋_GB2312" w:eastAsia="仿宋_GB2312"/>
                <w:sz w:val="20"/>
                <w:color w:val="0000FF"/>
              </w:rPr>
              <w:t>.具有预过滤器</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8</w:t>
            </w:r>
            <w:r>
              <w:rPr>
                <w:rFonts w:ascii="仿宋_GB2312" w:hAnsi="仿宋_GB2312" w:cs="仿宋_GB2312" w:eastAsia="仿宋_GB2312"/>
                <w:sz w:val="20"/>
                <w:color w:val="0000FF"/>
              </w:rPr>
              <w:t>.控制面板采用轻触式开关，按键由风机键、照明键、紫外键、电源键、插座键、风量减小键、风量增大键</w:t>
            </w:r>
            <w:r>
              <w:rPr>
                <w:rFonts w:ascii="仿宋_GB2312" w:hAnsi="仿宋_GB2312" w:cs="仿宋_GB2312" w:eastAsia="仿宋_GB2312"/>
                <w:sz w:val="20"/>
                <w:color w:val="0000FF"/>
              </w:rPr>
              <w:t>等</w:t>
            </w:r>
            <w:r>
              <w:rPr>
                <w:rFonts w:ascii="仿宋_GB2312" w:hAnsi="仿宋_GB2312" w:cs="仿宋_GB2312" w:eastAsia="仿宋_GB2312"/>
                <w:sz w:val="20"/>
                <w:color w:val="0000FF"/>
              </w:rPr>
              <w:t>组成；显示屏显示内容</w:t>
            </w:r>
            <w:r>
              <w:rPr>
                <w:rFonts w:ascii="仿宋_GB2312" w:hAnsi="仿宋_GB2312" w:cs="仿宋_GB2312" w:eastAsia="仿宋_GB2312"/>
                <w:sz w:val="20"/>
                <w:color w:val="0000FF"/>
              </w:rPr>
              <w:t>包括</w:t>
            </w:r>
            <w:r>
              <w:rPr>
                <w:rFonts w:ascii="仿宋_GB2312" w:hAnsi="仿宋_GB2312" w:cs="仿宋_GB2312" w:eastAsia="仿宋_GB2312"/>
                <w:sz w:val="20"/>
                <w:color w:val="0000FF"/>
              </w:rPr>
              <w:t>：风机的风速、显示时间、紫外灯的工作时间、过滤器的工作时间</w:t>
            </w:r>
            <w:r>
              <w:rPr>
                <w:rFonts w:ascii="仿宋_GB2312" w:hAnsi="仿宋_GB2312" w:cs="仿宋_GB2312" w:eastAsia="仿宋_GB2312"/>
                <w:sz w:val="20"/>
                <w:color w:val="0000FF"/>
              </w:rPr>
              <w:t>等</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9</w:t>
            </w:r>
            <w:r>
              <w:rPr>
                <w:rFonts w:ascii="仿宋_GB2312" w:hAnsi="仿宋_GB2312" w:cs="仿宋_GB2312" w:eastAsia="仿宋_GB2312"/>
                <w:sz w:val="20"/>
                <w:color w:val="0000FF"/>
              </w:rPr>
              <w:t>.紫外灯与风机、日光灯互锁功能</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10.</w:t>
            </w:r>
            <w:r>
              <w:rPr>
                <w:rFonts w:ascii="仿宋_GB2312" w:hAnsi="仿宋_GB2312" w:cs="仿宋_GB2312" w:eastAsia="仿宋_GB2312"/>
                <w:sz w:val="20"/>
                <w:color w:val="0000FF"/>
              </w:rPr>
              <w:t>具有紫外灯、风机预约定时功能；</w:t>
            </w:r>
          </w:p>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1</w:t>
            </w:r>
            <w:r>
              <w:rPr>
                <w:rFonts w:ascii="仿宋_GB2312" w:hAnsi="仿宋_GB2312" w:cs="仿宋_GB2312" w:eastAsia="仿宋_GB2312"/>
                <w:sz w:val="20"/>
                <w:color w:val="0000FF"/>
              </w:rPr>
              <w:t>.紫外灯开启延时5～20s之间可调；设置前窗开口安全高度，在低于或高于安全高度时报警；</w:t>
            </w:r>
          </w:p>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2</w:t>
            </w:r>
            <w:r>
              <w:rPr>
                <w:rFonts w:ascii="仿宋_GB2312" w:hAnsi="仿宋_GB2312" w:cs="仿宋_GB2312" w:eastAsia="仿宋_GB2312"/>
                <w:sz w:val="20"/>
                <w:color w:val="0000FF"/>
              </w:rPr>
              <w:t>.</w:t>
            </w:r>
            <w:r>
              <w:rPr>
                <w:rFonts w:ascii="仿宋_GB2312" w:hAnsi="仿宋_GB2312" w:cs="仿宋_GB2312" w:eastAsia="仿宋_GB2312"/>
                <w:sz w:val="20"/>
                <w:color w:val="0000FF"/>
              </w:rPr>
              <w:t>万向</w:t>
            </w:r>
            <w:r>
              <w:rPr>
                <w:rFonts w:ascii="仿宋_GB2312" w:hAnsi="仿宋_GB2312" w:cs="仿宋_GB2312" w:eastAsia="仿宋_GB2312"/>
                <w:sz w:val="20"/>
                <w:color w:val="0000FF"/>
              </w:rPr>
              <w:t>脚轮设计，</w:t>
            </w:r>
            <w:r>
              <w:rPr>
                <w:rFonts w:ascii="仿宋_GB2312" w:hAnsi="仿宋_GB2312" w:cs="仿宋_GB2312" w:eastAsia="仿宋_GB2312"/>
                <w:sz w:val="20"/>
                <w:color w:val="0000FF"/>
              </w:rPr>
              <w:t>具有刹车功能</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b/>
                <w:color w:val="0000FF"/>
              </w:rPr>
              <w:t>（十）超声电导透药治疗仪</w:t>
            </w:r>
          </w:p>
          <w:p>
            <w:pPr>
              <w:pStyle w:val="null3"/>
              <w:jc w:val="both"/>
            </w:pPr>
            <w:r>
              <w:rPr>
                <w:rFonts w:ascii="仿宋_GB2312" w:hAnsi="仿宋_GB2312" w:cs="仿宋_GB2312" w:eastAsia="仿宋_GB2312"/>
                <w:sz w:val="20"/>
                <w:color w:val="0000FF"/>
              </w:rPr>
              <w:t>1、电疗</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1.1工作频率:2kHz,允差</w:t>
            </w:r>
            <w:r>
              <w:rPr>
                <w:rFonts w:ascii="仿宋_GB2312" w:hAnsi="仿宋_GB2312" w:cs="仿宋_GB2312" w:eastAsia="仿宋_GB2312"/>
                <w:sz w:val="20"/>
                <w:color w:val="0000FF"/>
              </w:rPr>
              <w:t>±</w:t>
            </w:r>
            <w:r>
              <w:rPr>
                <w:rFonts w:ascii="仿宋_GB2312" w:hAnsi="仿宋_GB2312" w:cs="仿宋_GB2312" w:eastAsia="仿宋_GB2312"/>
                <w:sz w:val="20"/>
                <w:color w:val="0000FF"/>
              </w:rPr>
              <w:t>10%；</w:t>
            </w:r>
          </w:p>
          <w:p>
            <w:pPr>
              <w:pStyle w:val="null3"/>
              <w:jc w:val="both"/>
            </w:pPr>
            <w:r>
              <w:rPr>
                <w:rFonts w:ascii="仿宋_GB2312" w:hAnsi="仿宋_GB2312" w:cs="仿宋_GB2312" w:eastAsia="仿宋_GB2312"/>
                <w:sz w:val="20"/>
                <w:color w:val="0000FF"/>
              </w:rPr>
              <w:t>1.2输出幅度：治疗仪</w:t>
            </w:r>
            <w:r>
              <w:rPr>
                <w:rFonts w:ascii="仿宋_GB2312" w:hAnsi="仿宋_GB2312" w:cs="仿宋_GB2312" w:eastAsia="仿宋_GB2312"/>
                <w:sz w:val="20"/>
                <w:color w:val="0000FF"/>
              </w:rPr>
              <w:t>≥</w:t>
            </w:r>
            <w:r>
              <w:rPr>
                <w:rFonts w:ascii="仿宋_GB2312" w:hAnsi="仿宋_GB2312" w:cs="仿宋_GB2312" w:eastAsia="仿宋_GB2312"/>
                <w:sz w:val="20"/>
                <w:color w:val="0000FF"/>
              </w:rPr>
              <w:t>30档可调，最大输出幅度为20V，允差</w:t>
            </w:r>
            <w:r>
              <w:rPr>
                <w:rFonts w:ascii="仿宋_GB2312" w:hAnsi="仿宋_GB2312" w:cs="仿宋_GB2312" w:eastAsia="仿宋_GB2312"/>
                <w:sz w:val="20"/>
                <w:color w:val="0000FF"/>
              </w:rPr>
              <w:t>±</w:t>
            </w:r>
            <w:r>
              <w:rPr>
                <w:rFonts w:ascii="仿宋_GB2312" w:hAnsi="仿宋_GB2312" w:cs="仿宋_GB2312" w:eastAsia="仿宋_GB2312"/>
                <w:sz w:val="20"/>
                <w:color w:val="0000FF"/>
              </w:rPr>
              <w:t>10%；</w:t>
            </w:r>
          </w:p>
          <w:p>
            <w:pPr>
              <w:pStyle w:val="null3"/>
              <w:jc w:val="both"/>
            </w:pPr>
            <w:r>
              <w:rPr>
                <w:rFonts w:ascii="仿宋_GB2312" w:hAnsi="仿宋_GB2312" w:cs="仿宋_GB2312" w:eastAsia="仿宋_GB2312"/>
                <w:sz w:val="20"/>
                <w:color w:val="0000FF"/>
              </w:rPr>
              <w:t>1.3载波波形：方形脉冲波，脉冲宽度250rs，允差</w:t>
            </w:r>
            <w:r>
              <w:rPr>
                <w:rFonts w:ascii="仿宋_GB2312" w:hAnsi="仿宋_GB2312" w:cs="仿宋_GB2312" w:eastAsia="仿宋_GB2312"/>
                <w:sz w:val="20"/>
                <w:color w:val="0000FF"/>
              </w:rPr>
              <w:t>±</w:t>
            </w:r>
            <w:r>
              <w:rPr>
                <w:rFonts w:ascii="仿宋_GB2312" w:hAnsi="仿宋_GB2312" w:cs="仿宋_GB2312" w:eastAsia="仿宋_GB2312"/>
                <w:sz w:val="20"/>
                <w:color w:val="0000FF"/>
              </w:rPr>
              <w:t>10%；</w:t>
            </w:r>
          </w:p>
          <w:p>
            <w:pPr>
              <w:pStyle w:val="null3"/>
              <w:jc w:val="both"/>
            </w:pPr>
            <w:r>
              <w:rPr>
                <w:rFonts w:ascii="仿宋_GB2312" w:hAnsi="仿宋_GB2312" w:cs="仿宋_GB2312" w:eastAsia="仿宋_GB2312"/>
                <w:sz w:val="20"/>
                <w:color w:val="0000FF"/>
              </w:rPr>
              <w:t>1.4调制波波形：锯齿波、正弦波、方波；</w:t>
            </w:r>
          </w:p>
          <w:p>
            <w:pPr>
              <w:pStyle w:val="null3"/>
              <w:jc w:val="both"/>
            </w:pPr>
            <w:r>
              <w:rPr>
                <w:rFonts w:ascii="仿宋_GB2312" w:hAnsi="仿宋_GB2312" w:cs="仿宋_GB2312" w:eastAsia="仿宋_GB2312"/>
                <w:sz w:val="20"/>
                <w:color w:val="0000FF"/>
              </w:rPr>
              <w:t>1.5调幅度：调幅度为14%、33%、100%,允差</w:t>
            </w:r>
            <w:r>
              <w:rPr>
                <w:rFonts w:ascii="仿宋_GB2312" w:hAnsi="仿宋_GB2312" w:cs="仿宋_GB2312" w:eastAsia="仿宋_GB2312"/>
                <w:sz w:val="20"/>
                <w:color w:val="0000FF"/>
              </w:rPr>
              <w:t>±</w:t>
            </w:r>
            <w:r>
              <w:rPr>
                <w:rFonts w:ascii="仿宋_GB2312" w:hAnsi="仿宋_GB2312" w:cs="仿宋_GB2312" w:eastAsia="仿宋_GB2312"/>
                <w:sz w:val="20"/>
                <w:color w:val="0000FF"/>
              </w:rPr>
              <w:t>5%；</w:t>
            </w:r>
          </w:p>
          <w:p>
            <w:pPr>
              <w:pStyle w:val="null3"/>
              <w:jc w:val="both"/>
            </w:pPr>
            <w:r>
              <w:rPr>
                <w:rFonts w:ascii="仿宋_GB2312" w:hAnsi="仿宋_GB2312" w:cs="仿宋_GB2312" w:eastAsia="仿宋_GB2312"/>
                <w:sz w:val="20"/>
                <w:color w:val="0000FF"/>
              </w:rPr>
              <w:t>1.6调制频率:0.5H</w:t>
            </w:r>
            <w:r>
              <w:rPr>
                <w:rFonts w:ascii="仿宋_GB2312" w:hAnsi="仿宋_GB2312" w:cs="仿宋_GB2312" w:eastAsia="仿宋_GB2312"/>
                <w:sz w:val="20"/>
                <w:color w:val="0000FF"/>
              </w:rPr>
              <w:t>z</w:t>
            </w:r>
            <w:r>
              <w:rPr>
                <w:rFonts w:ascii="仿宋_GB2312" w:hAnsi="仿宋_GB2312" w:cs="仿宋_GB2312" w:eastAsia="仿宋_GB2312"/>
                <w:sz w:val="20"/>
                <w:color w:val="0000FF"/>
              </w:rPr>
              <w:t>、</w:t>
            </w:r>
            <w:r>
              <w:rPr>
                <w:rFonts w:ascii="仿宋_GB2312" w:hAnsi="仿宋_GB2312" w:cs="仿宋_GB2312" w:eastAsia="仿宋_GB2312"/>
                <w:sz w:val="20"/>
                <w:color w:val="0000FF"/>
              </w:rPr>
              <w:t>1H</w:t>
            </w:r>
            <w:r>
              <w:rPr>
                <w:rFonts w:ascii="仿宋_GB2312" w:hAnsi="仿宋_GB2312" w:cs="仿宋_GB2312" w:eastAsia="仿宋_GB2312"/>
                <w:sz w:val="20"/>
                <w:color w:val="0000FF"/>
              </w:rPr>
              <w:t>z</w:t>
            </w:r>
            <w:r>
              <w:rPr>
                <w:rFonts w:ascii="仿宋_GB2312" w:hAnsi="仿宋_GB2312" w:cs="仿宋_GB2312" w:eastAsia="仿宋_GB2312"/>
                <w:sz w:val="20"/>
                <w:color w:val="0000FF"/>
              </w:rPr>
              <w:t>、</w:t>
            </w:r>
            <w:r>
              <w:rPr>
                <w:rFonts w:ascii="仿宋_GB2312" w:hAnsi="仿宋_GB2312" w:cs="仿宋_GB2312" w:eastAsia="仿宋_GB2312"/>
                <w:sz w:val="20"/>
                <w:color w:val="0000FF"/>
              </w:rPr>
              <w:t>8H</w:t>
            </w:r>
            <w:r>
              <w:rPr>
                <w:rFonts w:ascii="仿宋_GB2312" w:hAnsi="仿宋_GB2312" w:cs="仿宋_GB2312" w:eastAsia="仿宋_GB2312"/>
                <w:sz w:val="20"/>
                <w:color w:val="0000FF"/>
              </w:rPr>
              <w:t>z</w:t>
            </w:r>
            <w:r>
              <w:rPr>
                <w:rFonts w:ascii="仿宋_GB2312" w:hAnsi="仿宋_GB2312" w:cs="仿宋_GB2312" w:eastAsia="仿宋_GB2312"/>
                <w:sz w:val="20"/>
                <w:color w:val="0000FF"/>
              </w:rPr>
              <w:t>、</w:t>
            </w:r>
            <w:r>
              <w:rPr>
                <w:rFonts w:ascii="仿宋_GB2312" w:hAnsi="仿宋_GB2312" w:cs="仿宋_GB2312" w:eastAsia="仿宋_GB2312"/>
                <w:sz w:val="20"/>
                <w:color w:val="0000FF"/>
              </w:rPr>
              <w:t>16Hz、32Hz、64Hz,允差</w:t>
            </w:r>
            <w:r>
              <w:rPr>
                <w:rFonts w:ascii="仿宋_GB2312" w:hAnsi="仿宋_GB2312" w:cs="仿宋_GB2312" w:eastAsia="仿宋_GB2312"/>
                <w:sz w:val="20"/>
                <w:color w:val="0000FF"/>
              </w:rPr>
              <w:t>±</w:t>
            </w:r>
            <w:r>
              <w:rPr>
                <w:rFonts w:ascii="仿宋_GB2312" w:hAnsi="仿宋_GB2312" w:cs="仿宋_GB2312" w:eastAsia="仿宋_GB2312"/>
                <w:sz w:val="20"/>
                <w:color w:val="0000FF"/>
              </w:rPr>
              <w:t>10%；</w:t>
            </w:r>
          </w:p>
          <w:p>
            <w:pPr>
              <w:pStyle w:val="null3"/>
              <w:jc w:val="both"/>
            </w:pPr>
            <w:r>
              <w:rPr>
                <w:rFonts w:ascii="仿宋_GB2312" w:hAnsi="仿宋_GB2312" w:cs="仿宋_GB2312" w:eastAsia="仿宋_GB2312"/>
                <w:sz w:val="20"/>
                <w:color w:val="0000FF"/>
              </w:rPr>
              <w:t>1.7输出电流：在5</w:t>
            </w:r>
            <w:r>
              <w:rPr>
                <w:rFonts w:ascii="仿宋_GB2312" w:hAnsi="仿宋_GB2312" w:cs="仿宋_GB2312" w:eastAsia="仿宋_GB2312"/>
                <w:sz w:val="20"/>
                <w:color w:val="0000FF"/>
              </w:rPr>
              <w:t>00Ω</w:t>
            </w:r>
            <w:r>
              <w:rPr>
                <w:rFonts w:ascii="仿宋_GB2312" w:hAnsi="仿宋_GB2312" w:cs="仿宋_GB2312" w:eastAsia="仿宋_GB2312"/>
                <w:sz w:val="20"/>
                <w:color w:val="0000FF"/>
              </w:rPr>
              <w:t>的负载下，输出电流</w:t>
            </w:r>
            <w:r>
              <w:rPr>
                <w:rFonts w:ascii="仿宋_GB2312" w:hAnsi="仿宋_GB2312" w:cs="仿宋_GB2312" w:eastAsia="仿宋_GB2312"/>
                <w:sz w:val="20"/>
                <w:color w:val="0000FF"/>
              </w:rPr>
              <w:t>≤</w:t>
            </w:r>
            <w:r>
              <w:rPr>
                <w:rFonts w:ascii="仿宋_GB2312" w:hAnsi="仿宋_GB2312" w:cs="仿宋_GB2312" w:eastAsia="仿宋_GB2312"/>
                <w:sz w:val="20"/>
                <w:color w:val="0000FF"/>
              </w:rPr>
              <w:t>3</w:t>
            </w:r>
            <w:r>
              <w:rPr>
                <w:rFonts w:ascii="仿宋_GB2312" w:hAnsi="仿宋_GB2312" w:cs="仿宋_GB2312" w:eastAsia="仿宋_GB2312"/>
                <w:sz w:val="20"/>
                <w:color w:val="0000FF"/>
              </w:rPr>
              <w:t>5</w:t>
            </w:r>
            <w:r>
              <w:rPr>
                <w:rFonts w:ascii="仿宋_GB2312" w:hAnsi="仿宋_GB2312" w:cs="仿宋_GB2312" w:eastAsia="仿宋_GB2312"/>
                <w:sz w:val="20"/>
                <w:color w:val="0000FF"/>
              </w:rPr>
              <w:t>mA；</w:t>
            </w:r>
          </w:p>
          <w:p>
            <w:pPr>
              <w:pStyle w:val="null3"/>
              <w:jc w:val="both"/>
            </w:pPr>
            <w:r>
              <w:rPr>
                <w:rFonts w:ascii="仿宋_GB2312" w:hAnsi="仿宋_GB2312" w:cs="仿宋_GB2312" w:eastAsia="仿宋_GB2312"/>
                <w:sz w:val="20"/>
                <w:color w:val="0000FF"/>
              </w:rPr>
              <w:t>1.8输出电流稳定度：不同负载下的输出电流变化率应</w:t>
            </w:r>
            <w:r>
              <w:rPr>
                <w:rFonts w:ascii="仿宋_GB2312" w:hAnsi="仿宋_GB2312" w:cs="仿宋_GB2312" w:eastAsia="仿宋_GB2312"/>
                <w:sz w:val="20"/>
                <w:color w:val="0000FF"/>
              </w:rPr>
              <w:t>≤</w:t>
            </w:r>
            <w:r>
              <w:rPr>
                <w:rFonts w:ascii="仿宋_GB2312" w:hAnsi="仿宋_GB2312" w:cs="仿宋_GB2312" w:eastAsia="仿宋_GB2312"/>
                <w:sz w:val="20"/>
                <w:color w:val="0000FF"/>
              </w:rPr>
              <w:t>10%；</w:t>
            </w:r>
          </w:p>
          <w:p>
            <w:pPr>
              <w:pStyle w:val="null3"/>
              <w:jc w:val="both"/>
            </w:pPr>
            <w:r>
              <w:rPr>
                <w:rFonts w:ascii="仿宋_GB2312" w:hAnsi="仿宋_GB2312" w:cs="仿宋_GB2312" w:eastAsia="仿宋_GB2312"/>
                <w:sz w:val="20"/>
                <w:color w:val="0000FF"/>
              </w:rPr>
              <w:t>1.9治疗头（电极）：治疗头导电面直径3</w:t>
            </w:r>
            <w:r>
              <w:rPr>
                <w:rFonts w:ascii="仿宋_GB2312" w:hAnsi="仿宋_GB2312" w:cs="仿宋_GB2312" w:eastAsia="仿宋_GB2312"/>
                <w:sz w:val="20"/>
                <w:color w:val="0000FF"/>
              </w:rPr>
              <w:t>5</w:t>
            </w:r>
            <w:r>
              <w:rPr>
                <w:rFonts w:ascii="仿宋_GB2312" w:hAnsi="仿宋_GB2312" w:cs="仿宋_GB2312" w:eastAsia="仿宋_GB2312"/>
                <w:sz w:val="20"/>
                <w:color w:val="0000FF"/>
              </w:rPr>
              <w:t>m</w:t>
            </w:r>
            <w:r>
              <w:rPr>
                <w:rFonts w:ascii="仿宋_GB2312" w:hAnsi="仿宋_GB2312" w:cs="仿宋_GB2312" w:eastAsia="仿宋_GB2312"/>
                <w:sz w:val="20"/>
                <w:color w:val="0000FF"/>
              </w:rPr>
              <w:t>m</w:t>
            </w:r>
            <w:r>
              <w:rPr>
                <w:rFonts w:ascii="仿宋_GB2312" w:hAnsi="仿宋_GB2312" w:cs="仿宋_GB2312" w:eastAsia="仿宋_GB2312"/>
                <w:sz w:val="20"/>
                <w:color w:val="0000FF"/>
              </w:rPr>
              <w:t>，允差</w:t>
            </w:r>
            <w:r>
              <w:rPr>
                <w:rFonts w:ascii="仿宋_GB2312" w:hAnsi="仿宋_GB2312" w:cs="仿宋_GB2312" w:eastAsia="仿宋_GB2312"/>
                <w:sz w:val="20"/>
                <w:color w:val="0000FF"/>
              </w:rPr>
              <w:t>±</w:t>
            </w:r>
            <w:r>
              <w:rPr>
                <w:rFonts w:ascii="仿宋_GB2312" w:hAnsi="仿宋_GB2312" w:cs="仿宋_GB2312" w:eastAsia="仿宋_GB2312"/>
                <w:sz w:val="20"/>
                <w:color w:val="0000FF"/>
              </w:rPr>
              <w:t>10%；</w:t>
            </w:r>
          </w:p>
          <w:p>
            <w:pPr>
              <w:pStyle w:val="null3"/>
              <w:jc w:val="both"/>
            </w:pPr>
            <w:r>
              <w:rPr>
                <w:rFonts w:ascii="仿宋_GB2312" w:hAnsi="仿宋_GB2312" w:cs="仿宋_GB2312" w:eastAsia="仿宋_GB2312"/>
                <w:sz w:val="20"/>
                <w:color w:val="0000FF"/>
              </w:rPr>
              <w:t>1.10电致孔：</w:t>
            </w:r>
            <w:r>
              <w:rPr>
                <w:rFonts w:ascii="仿宋_GB2312" w:hAnsi="仿宋_GB2312" w:cs="仿宋_GB2312" w:eastAsia="仿宋_GB2312"/>
                <w:sz w:val="20"/>
                <w:color w:val="0000FF"/>
              </w:rPr>
              <w:t>≥</w:t>
            </w:r>
            <w:r>
              <w:rPr>
                <w:rFonts w:ascii="仿宋_GB2312" w:hAnsi="仿宋_GB2312" w:cs="仿宋_GB2312" w:eastAsia="仿宋_GB2312"/>
                <w:sz w:val="20"/>
                <w:color w:val="0000FF"/>
              </w:rPr>
              <w:t>30档可调，最大脉冲电压40V</w:t>
            </w:r>
            <w:r>
              <w:rPr>
                <w:rFonts w:ascii="仿宋_GB2312" w:hAnsi="仿宋_GB2312" w:cs="仿宋_GB2312" w:eastAsia="仿宋_GB2312"/>
                <w:sz w:val="20"/>
                <w:color w:val="0000FF"/>
              </w:rPr>
              <w:t>±</w:t>
            </w:r>
            <w:r>
              <w:rPr>
                <w:rFonts w:ascii="仿宋_GB2312" w:hAnsi="仿宋_GB2312" w:cs="仿宋_GB2312" w:eastAsia="仿宋_GB2312"/>
                <w:sz w:val="20"/>
                <w:color w:val="0000FF"/>
              </w:rPr>
              <w:t>4V；脉冲持续时间1ms</w:t>
            </w:r>
            <w:r>
              <w:rPr>
                <w:rFonts w:ascii="仿宋_GB2312" w:hAnsi="仿宋_GB2312" w:cs="仿宋_GB2312" w:eastAsia="仿宋_GB2312"/>
                <w:sz w:val="20"/>
                <w:color w:val="0000FF"/>
              </w:rPr>
              <w:t>±</w:t>
            </w:r>
            <w:r>
              <w:rPr>
                <w:rFonts w:ascii="仿宋_GB2312" w:hAnsi="仿宋_GB2312" w:cs="仿宋_GB2312" w:eastAsia="仿宋_GB2312"/>
                <w:sz w:val="20"/>
                <w:color w:val="0000FF"/>
              </w:rPr>
              <w:t>0.1ms；脉冲频率2Hz士0.2Hz；脉冲个数20</w:t>
            </w:r>
            <w:r>
              <w:rPr>
                <w:rFonts w:ascii="仿宋_GB2312" w:hAnsi="仿宋_GB2312" w:cs="仿宋_GB2312" w:eastAsia="仿宋_GB2312"/>
                <w:sz w:val="20"/>
                <w:color w:val="0000FF"/>
              </w:rPr>
              <w:t>±</w:t>
            </w:r>
            <w:r>
              <w:rPr>
                <w:rFonts w:ascii="仿宋_GB2312" w:hAnsi="仿宋_GB2312" w:cs="仿宋_GB2312" w:eastAsia="仿宋_GB2312"/>
                <w:sz w:val="20"/>
                <w:color w:val="0000FF"/>
              </w:rPr>
              <w:t>2个；</w:t>
            </w:r>
          </w:p>
          <w:p>
            <w:pPr>
              <w:pStyle w:val="null3"/>
              <w:jc w:val="both"/>
            </w:pPr>
            <w:r>
              <w:rPr>
                <w:rFonts w:ascii="仿宋_GB2312" w:hAnsi="仿宋_GB2312" w:cs="仿宋_GB2312" w:eastAsia="仿宋_GB2312"/>
                <w:sz w:val="20"/>
                <w:color w:val="0000FF"/>
              </w:rPr>
              <w:t>2、超声</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2.1额定输出功率:100mw,允差</w:t>
            </w:r>
            <w:r>
              <w:rPr>
                <w:rFonts w:ascii="仿宋_GB2312" w:hAnsi="仿宋_GB2312" w:cs="仿宋_GB2312" w:eastAsia="仿宋_GB2312"/>
                <w:sz w:val="20"/>
                <w:color w:val="0000FF"/>
              </w:rPr>
              <w:t>±</w:t>
            </w:r>
            <w:r>
              <w:rPr>
                <w:rFonts w:ascii="仿宋_GB2312" w:hAnsi="仿宋_GB2312" w:cs="仿宋_GB2312" w:eastAsia="仿宋_GB2312"/>
                <w:sz w:val="20"/>
                <w:color w:val="0000FF"/>
              </w:rPr>
              <w:t>20%；</w:t>
            </w:r>
          </w:p>
          <w:p>
            <w:pPr>
              <w:pStyle w:val="null3"/>
              <w:jc w:val="both"/>
            </w:pPr>
            <w:r>
              <w:rPr>
                <w:rFonts w:ascii="仿宋_GB2312" w:hAnsi="仿宋_GB2312" w:cs="仿宋_GB2312" w:eastAsia="仿宋_GB2312"/>
                <w:sz w:val="20"/>
                <w:color w:val="0000FF"/>
              </w:rPr>
              <w:t>2.2有效辐射面积:5cm,允差</w:t>
            </w:r>
            <w:r>
              <w:rPr>
                <w:rFonts w:ascii="仿宋_GB2312" w:hAnsi="仿宋_GB2312" w:cs="仿宋_GB2312" w:eastAsia="仿宋_GB2312"/>
                <w:sz w:val="20"/>
                <w:color w:val="0000FF"/>
              </w:rPr>
              <w:t>±</w:t>
            </w:r>
            <w:r>
              <w:rPr>
                <w:rFonts w:ascii="仿宋_GB2312" w:hAnsi="仿宋_GB2312" w:cs="仿宋_GB2312" w:eastAsia="仿宋_GB2312"/>
                <w:sz w:val="20"/>
                <w:color w:val="0000FF"/>
              </w:rPr>
              <w:t>20%；</w:t>
            </w:r>
          </w:p>
          <w:p>
            <w:pPr>
              <w:pStyle w:val="null3"/>
              <w:jc w:val="both"/>
            </w:pPr>
            <w:r>
              <w:rPr>
                <w:rFonts w:ascii="仿宋_GB2312" w:hAnsi="仿宋_GB2312" w:cs="仿宋_GB2312" w:eastAsia="仿宋_GB2312"/>
                <w:sz w:val="20"/>
                <w:color w:val="0000FF"/>
              </w:rPr>
              <w:t>2.3有效声强：在额定输出功率标称值下的绝对最大有效声强</w:t>
            </w:r>
            <w:r>
              <w:rPr>
                <w:rFonts w:ascii="仿宋_GB2312" w:hAnsi="仿宋_GB2312" w:cs="仿宋_GB2312" w:eastAsia="仿宋_GB2312"/>
                <w:sz w:val="20"/>
                <w:color w:val="0000FF"/>
              </w:rPr>
              <w:t>应</w:t>
            </w:r>
            <w:r>
              <w:rPr>
                <w:rFonts w:ascii="仿宋_GB2312" w:hAnsi="仿宋_GB2312" w:cs="仿宋_GB2312" w:eastAsia="仿宋_GB2312"/>
                <w:sz w:val="20"/>
                <w:color w:val="0000FF"/>
              </w:rPr>
              <w:t>≤</w:t>
            </w:r>
            <w:r>
              <w:rPr>
                <w:rFonts w:ascii="仿宋_GB2312" w:hAnsi="仿宋_GB2312" w:cs="仿宋_GB2312" w:eastAsia="仿宋_GB2312"/>
                <w:sz w:val="20"/>
                <w:color w:val="0000FF"/>
              </w:rPr>
              <w:t>3.0W/cm；</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2.4超声工作频率</w:t>
            </w:r>
            <w:r>
              <w:rPr>
                <w:rFonts w:ascii="仿宋_GB2312" w:hAnsi="仿宋_GB2312" w:cs="仿宋_GB2312" w:eastAsia="仿宋_GB2312"/>
                <w:sz w:val="20"/>
                <w:color w:val="0000FF"/>
              </w:rPr>
              <w:t>≥</w:t>
            </w:r>
            <w:r>
              <w:rPr>
                <w:rFonts w:ascii="仿宋_GB2312" w:hAnsi="仿宋_GB2312" w:cs="仿宋_GB2312" w:eastAsia="仿宋_GB2312"/>
                <w:sz w:val="20"/>
                <w:color w:val="0000FF"/>
              </w:rPr>
              <w:t>1MHz；</w:t>
            </w:r>
          </w:p>
          <w:p>
            <w:pPr>
              <w:pStyle w:val="null3"/>
              <w:jc w:val="both"/>
            </w:pPr>
            <w:r>
              <w:rPr>
                <w:rFonts w:ascii="仿宋_GB2312" w:hAnsi="仿宋_GB2312" w:cs="仿宋_GB2312" w:eastAsia="仿宋_GB2312"/>
                <w:sz w:val="20"/>
                <w:color w:val="0000FF"/>
              </w:rPr>
              <w:t>2.5任何治疗头或附加头绝对最大波束不均匀性系数R</w:t>
            </w:r>
            <w:r>
              <w:rPr>
                <w:rFonts w:ascii="仿宋_GB2312" w:hAnsi="仿宋_GB2312" w:cs="仿宋_GB2312" w:eastAsia="仿宋_GB2312"/>
                <w:sz w:val="20"/>
                <w:color w:val="0000FF"/>
              </w:rPr>
              <w:t>≤</w:t>
            </w:r>
            <w:r>
              <w:rPr>
                <w:rFonts w:ascii="仿宋_GB2312" w:hAnsi="仿宋_GB2312" w:cs="仿宋_GB2312" w:eastAsia="仿宋_GB2312"/>
                <w:sz w:val="20"/>
                <w:color w:val="0000FF"/>
              </w:rPr>
              <w:t>8.0</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2.6波束类型：准直型；</w:t>
            </w:r>
          </w:p>
          <w:p>
            <w:pPr>
              <w:pStyle w:val="null3"/>
              <w:jc w:val="both"/>
            </w:pPr>
            <w:r>
              <w:rPr>
                <w:rFonts w:ascii="仿宋_GB2312" w:hAnsi="仿宋_GB2312" w:cs="仿宋_GB2312" w:eastAsia="仿宋_GB2312"/>
                <w:sz w:val="20"/>
                <w:color w:val="0000FF"/>
              </w:rPr>
              <w:t>3、治疗时间:1~30min可调，步进1min,允差</w:t>
            </w:r>
            <w:r>
              <w:rPr>
                <w:rFonts w:ascii="仿宋_GB2312" w:hAnsi="仿宋_GB2312" w:cs="仿宋_GB2312" w:eastAsia="仿宋_GB2312"/>
                <w:sz w:val="20"/>
                <w:color w:val="0000FF"/>
              </w:rPr>
              <w:t>±</w:t>
            </w:r>
            <w:r>
              <w:rPr>
                <w:rFonts w:ascii="仿宋_GB2312" w:hAnsi="仿宋_GB2312" w:cs="仿宋_GB2312" w:eastAsia="仿宋_GB2312"/>
                <w:sz w:val="20"/>
                <w:color w:val="0000FF"/>
              </w:rPr>
              <w:t>30s,治疗结束有语音提示；</w:t>
            </w:r>
          </w:p>
          <w:p>
            <w:pPr>
              <w:pStyle w:val="null3"/>
              <w:jc w:val="both"/>
            </w:pPr>
            <w:r>
              <w:rPr>
                <w:rFonts w:ascii="仿宋_GB2312" w:hAnsi="仿宋_GB2312" w:cs="仿宋_GB2312" w:eastAsia="仿宋_GB2312"/>
                <w:sz w:val="20"/>
                <w:color w:val="0000FF"/>
              </w:rPr>
              <w:t>4、工作时间：连续工作时间应</w:t>
            </w:r>
            <w:r>
              <w:rPr>
                <w:rFonts w:ascii="仿宋_GB2312" w:hAnsi="仿宋_GB2312" w:cs="仿宋_GB2312" w:eastAsia="仿宋_GB2312"/>
                <w:sz w:val="20"/>
                <w:color w:val="0000FF"/>
              </w:rPr>
              <w:t>≥</w:t>
            </w:r>
            <w:r>
              <w:rPr>
                <w:rFonts w:ascii="仿宋_GB2312" w:hAnsi="仿宋_GB2312" w:cs="仿宋_GB2312" w:eastAsia="仿宋_GB2312"/>
                <w:sz w:val="20"/>
                <w:color w:val="0000FF"/>
              </w:rPr>
              <w:t>4h；</w:t>
            </w:r>
          </w:p>
          <w:p>
            <w:pPr>
              <w:pStyle w:val="null3"/>
              <w:jc w:val="both"/>
            </w:pPr>
            <w:r>
              <w:rPr>
                <w:rFonts w:ascii="仿宋_GB2312" w:hAnsi="仿宋_GB2312" w:cs="仿宋_GB2312" w:eastAsia="仿宋_GB2312"/>
                <w:sz w:val="20"/>
                <w:color w:val="0000FF"/>
              </w:rPr>
              <w:t>5、10</w:t>
            </w:r>
            <w:r>
              <w:rPr>
                <w:rFonts w:ascii="仿宋_GB2312" w:hAnsi="仿宋_GB2312" w:cs="仿宋_GB2312" w:eastAsia="仿宋_GB2312"/>
                <w:sz w:val="20"/>
                <w:color w:val="0000FF"/>
              </w:rPr>
              <w:t>英</w:t>
            </w:r>
            <w:r>
              <w:rPr>
                <w:rFonts w:ascii="仿宋_GB2312" w:hAnsi="仿宋_GB2312" w:cs="仿宋_GB2312" w:eastAsia="仿宋_GB2312"/>
                <w:sz w:val="20"/>
                <w:color w:val="0000FF"/>
              </w:rPr>
              <w:t>寸触摸屏，分辨率为</w:t>
            </w:r>
            <w:r>
              <w:rPr>
                <w:rFonts w:ascii="仿宋_GB2312" w:hAnsi="仿宋_GB2312" w:cs="仿宋_GB2312" w:eastAsia="仿宋_GB2312"/>
                <w:sz w:val="20"/>
                <w:color w:val="0000FF"/>
              </w:rPr>
              <w:t>≥</w:t>
            </w:r>
            <w:r>
              <w:rPr>
                <w:rFonts w:ascii="仿宋_GB2312" w:hAnsi="仿宋_GB2312" w:cs="仿宋_GB2312" w:eastAsia="仿宋_GB2312"/>
                <w:sz w:val="20"/>
                <w:color w:val="0000FF"/>
              </w:rPr>
              <w:t>1024x600；</w:t>
            </w:r>
          </w:p>
          <w:p>
            <w:pPr>
              <w:pStyle w:val="null3"/>
              <w:jc w:val="both"/>
            </w:pPr>
            <w:r>
              <w:rPr>
                <w:rFonts w:ascii="仿宋_GB2312" w:hAnsi="仿宋_GB2312" w:cs="仿宋_GB2312" w:eastAsia="仿宋_GB2312"/>
                <w:sz w:val="20"/>
                <w:color w:val="0000FF"/>
              </w:rPr>
              <w:t>6、</w:t>
            </w:r>
            <w:r>
              <w:rPr>
                <w:rFonts w:ascii="仿宋_GB2312" w:hAnsi="仿宋_GB2312" w:cs="仿宋_GB2312" w:eastAsia="仿宋_GB2312"/>
                <w:sz w:val="20"/>
                <w:color w:val="0000FF"/>
              </w:rPr>
              <w:t>≥</w:t>
            </w:r>
            <w:r>
              <w:rPr>
                <w:rFonts w:ascii="仿宋_GB2312" w:hAnsi="仿宋_GB2312" w:cs="仿宋_GB2312" w:eastAsia="仿宋_GB2312"/>
                <w:sz w:val="20"/>
                <w:color w:val="0000FF"/>
              </w:rPr>
              <w:t>四路输出</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7、结构及组成：由主机含超声波、电脉冲、电致孔和治疗头组成。</w:t>
            </w:r>
          </w:p>
          <w:p>
            <w:pPr>
              <w:pStyle w:val="null3"/>
              <w:jc w:val="both"/>
            </w:pPr>
            <w:r>
              <w:rPr>
                <w:rFonts w:ascii="仿宋_GB2312" w:hAnsi="仿宋_GB2312" w:cs="仿宋_GB2312" w:eastAsia="仿宋_GB2312"/>
                <w:sz w:val="20"/>
                <w:b/>
                <w:color w:val="0000FF"/>
              </w:rPr>
              <w:t>三、商务要求</w:t>
            </w:r>
          </w:p>
          <w:p>
            <w:pPr>
              <w:pStyle w:val="null3"/>
              <w:jc w:val="both"/>
            </w:pPr>
            <w:r>
              <w:rPr>
                <w:rFonts w:ascii="仿宋_GB2312" w:hAnsi="仿宋_GB2312" w:cs="仿宋_GB2312" w:eastAsia="仿宋_GB2312"/>
                <w:sz w:val="20"/>
                <w:color w:val="0000FF"/>
              </w:rPr>
              <w:t>1.交货期：自合同签订之日起，接到甲方通知后5个工作日完成货物的安装、调试并正常运行。</w:t>
            </w:r>
          </w:p>
          <w:p>
            <w:pPr>
              <w:pStyle w:val="null3"/>
              <w:jc w:val="both"/>
            </w:pPr>
            <w:r>
              <w:rPr>
                <w:rFonts w:ascii="仿宋_GB2312" w:hAnsi="仿宋_GB2312" w:cs="仿宋_GB2312" w:eastAsia="仿宋_GB2312"/>
                <w:sz w:val="20"/>
                <w:color w:val="0000FF"/>
              </w:rPr>
              <w:t>2.交货地点：采购人指定的地点。</w:t>
            </w:r>
          </w:p>
          <w:p>
            <w:pPr>
              <w:pStyle w:val="null3"/>
              <w:jc w:val="both"/>
            </w:pPr>
            <w:r>
              <w:rPr>
                <w:rFonts w:ascii="仿宋_GB2312" w:hAnsi="仿宋_GB2312" w:cs="仿宋_GB2312" w:eastAsia="仿宋_GB2312"/>
                <w:sz w:val="20"/>
                <w:color w:val="0000FF"/>
              </w:rPr>
              <w:t>3.质保期：整机质保三年（含第三方设备）。</w:t>
            </w:r>
          </w:p>
          <w:p>
            <w:pPr>
              <w:pStyle w:val="null3"/>
              <w:jc w:val="both"/>
            </w:pPr>
            <w:r>
              <w:rPr>
                <w:rFonts w:ascii="仿宋_GB2312" w:hAnsi="仿宋_GB2312" w:cs="仿宋_GB2312" w:eastAsia="仿宋_GB2312"/>
                <w:sz w:val="20"/>
                <w:color w:val="0000FF"/>
              </w:rPr>
              <w:t>4.接到使用客户维修电话，2小时响应，4小时内工程师到位。</w:t>
            </w:r>
          </w:p>
          <w:p>
            <w:pPr>
              <w:pStyle w:val="null3"/>
              <w:jc w:val="both"/>
            </w:pPr>
            <w:r>
              <w:rPr>
                <w:rFonts w:ascii="仿宋_GB2312" w:hAnsi="仿宋_GB2312" w:cs="仿宋_GB2312" w:eastAsia="仿宋_GB2312"/>
                <w:sz w:val="20"/>
                <w:color w:val="0000FF"/>
              </w:rPr>
              <w:t>5.设备到位后，工程师应立即进行安装、调试，同时对操作人员进行严格的规范化培训。</w:t>
            </w:r>
          </w:p>
          <w:p>
            <w:pPr>
              <w:pStyle w:val="null3"/>
              <w:jc w:val="both"/>
            </w:pPr>
            <w:r>
              <w:rPr>
                <w:rFonts w:ascii="仿宋_GB2312" w:hAnsi="仿宋_GB2312" w:cs="仿宋_GB2312" w:eastAsia="仿宋_GB2312"/>
                <w:sz w:val="20"/>
                <w:color w:val="0000FF"/>
              </w:rPr>
              <w:t>6</w:t>
            </w:r>
            <w:r>
              <w:rPr>
                <w:rFonts w:ascii="仿宋_GB2312" w:hAnsi="仿宋_GB2312" w:cs="仿宋_GB2312" w:eastAsia="仿宋_GB2312"/>
                <w:sz w:val="20"/>
                <w:color w:val="0000FF"/>
              </w:rPr>
              <w:t>.投标产品的规格、型号必须与注册证及相关检验报告上的规格型号一致。</w:t>
            </w:r>
          </w:p>
          <w:p>
            <w:pPr>
              <w:pStyle w:val="null3"/>
              <w:jc w:val="both"/>
            </w:pPr>
            <w:r>
              <w:rPr>
                <w:rFonts w:ascii="仿宋_GB2312" w:hAnsi="仿宋_GB2312" w:cs="仿宋_GB2312" w:eastAsia="仿宋_GB2312"/>
                <w:sz w:val="20"/>
                <w:color w:val="0000FF"/>
              </w:rPr>
              <w:t>7.质量验收标准或规范</w:t>
            </w:r>
          </w:p>
          <w:p>
            <w:pPr>
              <w:pStyle w:val="null3"/>
              <w:jc w:val="both"/>
            </w:pPr>
            <w:r>
              <w:rPr>
                <w:rFonts w:ascii="仿宋_GB2312" w:hAnsi="仿宋_GB2312" w:cs="仿宋_GB2312" w:eastAsia="仿宋_GB2312"/>
                <w:sz w:val="20"/>
                <w:color w:val="0000FF"/>
              </w:rPr>
              <w:t>货物到达甲方指定地点后，甲方根据合同中参数的要求，进行外观验收，确认产地、</w:t>
            </w:r>
            <w:r>
              <w:rPr>
                <w:rFonts w:ascii="仿宋_GB2312" w:hAnsi="仿宋_GB2312" w:cs="仿宋_GB2312" w:eastAsia="仿宋_GB2312"/>
                <w:sz w:val="20"/>
                <w:color w:val="0000FF"/>
              </w:rPr>
              <w:t>规格、型号和数量。验收不作为产品质量合格的最终依据。</w:t>
            </w:r>
          </w:p>
          <w:p>
            <w:pPr>
              <w:pStyle w:val="null3"/>
              <w:jc w:val="both"/>
            </w:pPr>
            <w:r>
              <w:rPr>
                <w:rFonts w:ascii="仿宋_GB2312" w:hAnsi="仿宋_GB2312" w:cs="仿宋_GB2312" w:eastAsia="仿宋_GB2312"/>
                <w:sz w:val="20"/>
                <w:color w:val="0000FF"/>
              </w:rPr>
              <w:t>8</w:t>
            </w:r>
            <w:r>
              <w:rPr>
                <w:rFonts w:ascii="仿宋_GB2312" w:hAnsi="仿宋_GB2312" w:cs="仿宋_GB2312" w:eastAsia="仿宋_GB2312"/>
                <w:sz w:val="20"/>
                <w:color w:val="0000FF"/>
              </w:rPr>
              <w:t>.违约责任</w:t>
            </w:r>
          </w:p>
          <w:p>
            <w:pPr>
              <w:pStyle w:val="null3"/>
              <w:jc w:val="both"/>
            </w:pPr>
            <w:r>
              <w:rPr>
                <w:rFonts w:ascii="仿宋_GB2312" w:hAnsi="仿宋_GB2312" w:cs="仿宋_GB2312" w:eastAsia="仿宋_GB2312"/>
                <w:sz w:val="20"/>
                <w:color w:val="0000FF"/>
              </w:rPr>
              <w:t>（一）按《民法典》、《政府采购法》中的相关条款执行。</w:t>
            </w:r>
          </w:p>
          <w:p>
            <w:pPr>
              <w:pStyle w:val="null3"/>
              <w:jc w:val="both"/>
            </w:pPr>
            <w:r>
              <w:rPr>
                <w:rFonts w:ascii="仿宋_GB2312" w:hAnsi="仿宋_GB2312" w:cs="仿宋_GB2312" w:eastAsia="仿宋_GB2312"/>
                <w:sz w:val="20"/>
                <w:color w:val="0000FF"/>
              </w:rPr>
              <w:t>（二）未按合同要求提供货物或质量不能满足谈判技术要求，乙方必须无条件更换，提高技术，完善质量，否则，甲方有权终止合同，并对乙方的违约行为报监管机构进行相应的处罚。</w:t>
            </w:r>
          </w:p>
          <w:p>
            <w:pPr>
              <w:pStyle w:val="null3"/>
              <w:jc w:val="both"/>
            </w:pPr>
            <w:r>
              <w:rPr>
                <w:rFonts w:ascii="仿宋_GB2312" w:hAnsi="仿宋_GB2312" w:cs="仿宋_GB2312" w:eastAsia="仿宋_GB2312"/>
                <w:sz w:val="20"/>
                <w:color w:val="0000FF"/>
              </w:rPr>
              <w:t>（三）交货期每超过一天，扣除乙方合同总价款的</w:t>
            </w:r>
            <w:r>
              <w:rPr>
                <w:rFonts w:ascii="仿宋_GB2312" w:hAnsi="仿宋_GB2312" w:cs="仿宋_GB2312" w:eastAsia="仿宋_GB2312"/>
                <w:sz w:val="20"/>
                <w:color w:val="0000FF"/>
              </w:rPr>
              <w:t>1‰作为违约金。</w:t>
            </w:r>
          </w:p>
          <w:p>
            <w:pPr>
              <w:pStyle w:val="null3"/>
              <w:jc w:val="both"/>
            </w:pPr>
            <w:r>
              <w:rPr>
                <w:rFonts w:ascii="仿宋_GB2312" w:hAnsi="仿宋_GB2312" w:cs="仿宋_GB2312" w:eastAsia="仿宋_GB2312"/>
                <w:sz w:val="20"/>
                <w:color w:val="0000FF"/>
              </w:rPr>
              <w:t>（四）如果乙方延期交货</w:t>
            </w:r>
            <w:r>
              <w:rPr>
                <w:rFonts w:ascii="仿宋_GB2312" w:hAnsi="仿宋_GB2312" w:cs="仿宋_GB2312" w:eastAsia="仿宋_GB2312"/>
                <w:sz w:val="20"/>
                <w:color w:val="0000FF"/>
              </w:rPr>
              <w:t>30天以上，则本合同解除。乙方违反合同约定需赔偿甲方总价款的30%作为违约金。</w:t>
            </w:r>
          </w:p>
          <w:p>
            <w:pPr>
              <w:pStyle w:val="null3"/>
              <w:jc w:val="both"/>
            </w:pPr>
            <w:r>
              <w:rPr>
                <w:rFonts w:ascii="仿宋_GB2312" w:hAnsi="仿宋_GB2312" w:cs="仿宋_GB2312" w:eastAsia="仿宋_GB2312"/>
                <w:sz w:val="20"/>
                <w:color w:val="0000FF"/>
              </w:rPr>
              <w:t>（五）乙方货物到达甲方指定地点，一般设备五个日历日内完成安装调试及培训，大型设备十个日历日完成安装调试及培训，每超过一天，扣除乙方合同总价款的</w:t>
            </w:r>
            <w:r>
              <w:rPr>
                <w:rFonts w:ascii="仿宋_GB2312" w:hAnsi="仿宋_GB2312" w:cs="仿宋_GB2312" w:eastAsia="仿宋_GB2312"/>
                <w:sz w:val="20"/>
                <w:color w:val="0000FF"/>
              </w:rPr>
              <w:t>1 ‰作为违约金。如30天内未安装调试完成货物，甲方可以解除合同，并要求乙方支付总价款的30%的违约金。</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自合同签订之日起，接到甲方通知后5个工作日完成货物的安装、调试并正常运行。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所有货物到达甲方指定地点，安装、调试完毕并验收合格后，接到甲方通知、乙方出具发票10个工作日</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剩余10%满一年后，收到发票10个工作日</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满两年后，收到发票10个工作日内</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满三年后，收到发票10个工作日内</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货物到达甲方指定地点后，甲方根据合同中参数的要求，进行外观验收，确认产地、规格、型号和数量。验收不作为产品质量合格的最终依据。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（一）按《民法典》、《政府采购法》中的相关条款执行。 （二）未按合同要求提供货物或质量不能满足招标技术要求，乙方必须无条件更换，提高技术，完善质量，否则，甲方有权终止合同，并对乙方的违约行为报监管机构进行相应的处罚。 （三）交货期每超过一天，扣除乙方合同总价款的 1 ‰，作为违约金。 （四）如果乙方延期交货30天以上，则本合同解除。乙方违反合同约定需赔偿甲方总价款的30%作为违约金。 （五）乙方货物到达甲方指定地点，一般设备五个日历日内完成安装调试及培训，大型设备十个日历日完成安装调试及培训，每超过一天，扣除乙方合同总价款的 1 ‰作为违约金。如30天内未安装调试完成货物，甲方可以解除合同，并要求乙方支付总价款的30%的违约金。 解决争议的方法： 本合同在履行过程中发生的争议，由甲、乙双方当事人协商解决，协商不成的按下列第（二）种方式解决： （一）提交 西安 仲裁委员会仲裁； （二）依法向 甲方 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叁 份、电子版 壹 份（U盘一套标明供应商名称，单独密封）； 2.线下纸质文件递交截止时间：同在线递交电子响应文件截止时间一致；线下纸质文件递交地点：陕西省西安市高新区兰基中心1003室。（如需邮寄，建议顺丰速运，并将单位名称、联系人、电话及运单号发至a89520099@163.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提交法定代表人证明书；法定代表人授权代表参加投标的，提供法定代表人授权书（附法定代表人、被授权人身份证复印件）及被授权人投标截止之日前近三个月在投标人单位缴纳社会保障资金(养老保险或医疗保险)的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提供投标截止之日前一年内已缴纳的至少三个月的纳税证明或完税证明（任意税种），依法免税的单位应提供相关证明材料；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投标人为代理商须提供有效的《医疗器械经营许可证》和生产厂商的《医疗器械生产许可证》、《医疗器械注册证》或《医疗器械产品备案凭证》；投标人为生产厂商须提供有效的《医疗器械生产许可证》、《医疗器械注册证》或《医疗器械产品备案凭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开标一览表 业绩一览表.docx 分项报价表.docx 供应商应提交的相关资格证明材料.docx 投标函 供应商认为有必要说明的其他问题.docx 标的清单 承诺书.docx 投标文件封面 商务条款响应偏离表.docx 项目实施方案.docx 技术条款响应偏离表.docx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符合招标文件的要求（自提交响应文件的截止之日起90个日历日）。</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同时满足以下条款：（1）货币单位符合招标文件要求（2）报价符合唯一性要求（3）未超出采购预算或最高限价（4）符合招标文件的填报要求。</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商务要求是否满足实质性要求的（交货期、付款方式等满足采购要求）。</w:t>
            </w:r>
          </w:p>
        </w:tc>
        <w:tc>
          <w:tcPr>
            <w:tcW w:type="dxa" w:w="1661"/>
          </w:tcPr>
          <w:p>
            <w:pPr>
              <w:pStyle w:val="null3"/>
            </w:pPr>
            <w:r>
              <w:rPr>
                <w:rFonts w:ascii="仿宋_GB2312" w:hAnsi="仿宋_GB2312" w:cs="仿宋_GB2312" w:eastAsia="仿宋_GB2312"/>
              </w:rPr>
              <w:t>开标一览表 分项报价表.docx 投标函 标的清单 投标文件封面 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利益关系承诺</w:t>
            </w:r>
          </w:p>
        </w:tc>
        <w:tc>
          <w:tcPr>
            <w:tcW w:type="dxa" w:w="3322"/>
          </w:tcPr>
          <w:p>
            <w:pPr>
              <w:pStyle w:val="null3"/>
            </w:pPr>
            <w:r>
              <w:rPr>
                <w:rFonts w:ascii="仿宋_GB2312" w:hAnsi="仿宋_GB2312" w:cs="仿宋_GB2312" w:eastAsia="仿宋_GB2312"/>
              </w:rPr>
              <w:t>1、（1）不接受西安市第五医院的职工投资开办或控股的企业；（2）不接受西安市第五医院的职工本人或亲属在投标单位担任高管、独立董事等具有重大利益关系职务的企业； 2、供应商声明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tc>
        <w:tc>
          <w:tcPr>
            <w:tcW w:type="dxa" w:w="1661"/>
          </w:tcPr>
          <w:p>
            <w:pPr>
              <w:pStyle w:val="null3"/>
            </w:pPr>
            <w:r>
              <w:rPr>
                <w:rFonts w:ascii="仿宋_GB2312" w:hAnsi="仿宋_GB2312" w:cs="仿宋_GB2312" w:eastAsia="仿宋_GB2312"/>
              </w:rPr>
              <w:t>承诺书.docx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投标产品技术参数清楚、明确，有相应齐全的技术资料，完全满足招标技术参数要求得30分； 技术参数标“▲”的重要指标，每负偏离一项扣2分；其他技术参数指标，每负偏离一项扣0.5分；扣完为止。 备注：1.标“▲”的重要指标须提供相应的证明材料包括但不限于（投标产品的产品彩页、产品说明书、认证证书、检测/检验报告、官网截图等技术支持性文件资料）。 2.完全复制招标文件技术参数要求的，将给予10分扣分，文字描述、国标、定制尺寸的技术指标除外。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投标人需针对本项目提供完整的项目实施方案。内容包含但不限于:①实施计划②供货、安装、调试方案③验收措施④物力调配的相应保障措施。 二、评审标准 1、完整性:方案须全面，对评审内容中的各项要求描述详细； 2、可实施性:切合本项目实际情况，实施步骤清晰、合理； 3、针对性:方案能够紧扣项目实际情况，内容科学合理。 三、赋分依据(满分12分) ①实施计划:每完全满足一个评审标准得1分，满分3分； ②供货、安装、调试方案:每完全满足一个评审标准得1分，满分3分； ③)验收措施:每完全满足一个评审标准得1分，满分3分； ④物力调配的相应保障措施:每完全满足一个评审标准得1分，满分3分。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投标人提供所投产品的合法来源渠道证明或情况说明，每提供一项，得0.5分，满分5分，不提供不得分。 投标人可根据自身情况提供以下资料:1、如投标人为所投产品代理商:提供货物的合法来源渠道证明文件(例如:产品制造商授权、销售协议、代理协议等证明文件) 2、如投标人为所投产品的制造商:需提供情况说明(说明某一项产品为制造商自己生产)。备注:以加盖投标人公章的证明材料复印件为计分依据，未提供不得分。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根据项目实际需求，提供质量保证方案。内容包含但不限于:①产品性能、使用寿命及效果②质量管理体系及保证措施。 二、评审标准 1、完整性:方案须全面，对评审内容中的各项要求有详细描述； 2、可实施性:切合本项目实际情况，实施步骤清晰、合理； 3、针对性:方案能够紧扣项目实际情况，内容科学合理。 三、赋分依据(满分6分) ①产品性能、使用寿命及效果:每完全满足一个评审标准得1分，满分3分； ②质量管理体系及保证措施:每完全满足一个评审标准得1分，满分3分。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三、赋分标准(满分6分) ①培训内容及方式:每完全满足一个评审标准得1分，满分3分； ②培训计划安排:每完全满足一个评审标准得1分，满分3分。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根据项目实际需求提供售后服务方案。内容包含但不限于①售后服务内容及保障措施②响应时间③响应方式④故障处理及补救措施。 二、评审标准 1、完整性:方案须全面，对评审内容中的各项要求描述详细； 2、可实施性:切合本项目实际情况，实施步清晰、合理； 3、针对性:方案能够紧扣项目实际情况，内容科学合理。 三、赋分依据(满分6分) ①售后服务内容及保障措施:每完全满足一个评审标准得0.5分，满分1.5分 ②响应时间:每完全满足一个评审标准得 0.5分，满分1.5分； ③响应方式:每完全满足一个评审标准得0.5分，满分1.5分； ④故障处理及补救措施:每完全满足一个评审标准得0.5分，满分1.5分。 备注：若上述内容存在瑕疵，每存在1处瑕疵扣0.25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投标人提供2022年8月至今所投核心产品的业绩（不限于投标供应商或厂家），每提供一份得1分，最高计5分。 备注：以合同签订日期为准，提供完整合同复印件加盖公章)进行评定。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报价得分=(评审基准价／投标报价)×30%×100 注：1、计算分数时四舍五入取小数点后两位；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