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31E07"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lang w:val="en-US" w:eastAsia="zh-CN"/>
        </w:rPr>
        <w:t>项目实施方案</w:t>
      </w:r>
    </w:p>
    <w:bookmarkEnd w:id="0"/>
    <w:p w14:paraId="1F8E73A4">
      <w:pPr>
        <w:bidi w:val="0"/>
        <w:rPr>
          <w:rFonts w:hint="eastAsia"/>
          <w:b w:val="0"/>
          <w:bCs w:val="0"/>
          <w:sz w:val="24"/>
          <w:szCs w:val="24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供应商根据第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五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章的“评标细则及标准”结合第三章</w:t>
      </w:r>
      <w:r>
        <w:rPr>
          <w:rFonts w:hint="eastAsia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的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招标项目技术、服务、商务及其他要求，</w:t>
      </w:r>
      <w:r>
        <w:rPr>
          <w:rFonts w:hint="eastAsia"/>
          <w:b w:val="0"/>
          <w:bCs w:val="0"/>
          <w:sz w:val="24"/>
          <w:szCs w:val="24"/>
        </w:rPr>
        <w:t>供应商自行编写，格式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自拟</w:t>
      </w:r>
      <w:r>
        <w:rPr>
          <w:rFonts w:hint="eastAsia"/>
          <w:b w:val="0"/>
          <w:bCs w:val="0"/>
          <w:sz w:val="24"/>
          <w:szCs w:val="24"/>
        </w:rPr>
        <w:t>。</w:t>
      </w:r>
    </w:p>
    <w:p w14:paraId="7404EE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16D29"/>
    <w:rsid w:val="0EC2207B"/>
    <w:rsid w:val="185B7540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adjustRightInd w:val="0"/>
      <w:snapToGrid w:val="0"/>
      <w:spacing w:line="360" w:lineRule="auto"/>
      <w:jc w:val="left"/>
    </w:pPr>
    <w:rPr>
      <w:rFonts w:ascii="宋体" w:hAnsi="宋体" w:eastAsia="宋体" w:cs="宋体"/>
      <w:sz w:val="24"/>
    </w:rPr>
  </w:style>
  <w:style w:type="paragraph" w:styleId="4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2025-08-12T02:17:32Z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