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版本号：ZHPM-ZC-2533220250813001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2025年度市政设施视频监控系统延续运维服务项目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ZHPM-ZC-25332</w:t>
      </w:r>
      <w:r>
        <w:br/>
      </w:r>
      <w:r>
        <w:br/>
      </w:r>
      <w:r>
        <w:br/>
      </w:r>
    </w:p>
    <w:p>
      <w:pPr>
        <w:pStyle w:val="null3"/>
        <w:jc w:val="center"/>
        <w:outlineLvl w:val="2"/>
      </w:pPr>
      <w:r>
        <w:rPr>
          <w:rFonts w:ascii="仿宋_GB2312" w:hAnsi="仿宋_GB2312" w:cs="仿宋_GB2312" w:eastAsia="仿宋_GB2312"/>
          <w:sz w:val="28"/>
          <w:b/>
        </w:rPr>
        <w:t>西安市市政设施管理中心</w:t>
      </w:r>
    </w:p>
    <w:p>
      <w:pPr>
        <w:pStyle w:val="null3"/>
        <w:jc w:val="center"/>
        <w:outlineLvl w:val="2"/>
      </w:pPr>
      <w:r>
        <w:rPr>
          <w:rFonts w:ascii="仿宋_GB2312" w:hAnsi="仿宋_GB2312" w:cs="仿宋_GB2312" w:eastAsia="仿宋_GB2312"/>
          <w:sz w:val="28"/>
          <w:b/>
        </w:rPr>
        <w:t>中昊项目管理有限公司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中昊项目管理有限公司</w:t>
      </w:r>
      <w:r>
        <w:rPr>
          <w:rFonts w:ascii="仿宋_GB2312" w:hAnsi="仿宋_GB2312" w:cs="仿宋_GB2312" w:eastAsia="仿宋_GB2312"/>
        </w:rPr>
        <w:t>（以下简称“代理机构”）受</w:t>
      </w:r>
      <w:r>
        <w:rPr>
          <w:rFonts w:ascii="仿宋_GB2312" w:hAnsi="仿宋_GB2312" w:cs="仿宋_GB2312" w:eastAsia="仿宋_GB2312"/>
        </w:rPr>
        <w:t>西安市市政设施管理中心</w:t>
      </w:r>
      <w:r>
        <w:rPr>
          <w:rFonts w:ascii="仿宋_GB2312" w:hAnsi="仿宋_GB2312" w:cs="仿宋_GB2312" w:eastAsia="仿宋_GB2312"/>
        </w:rPr>
        <w:t>委托，拟对</w:t>
      </w:r>
      <w:r>
        <w:rPr>
          <w:rFonts w:ascii="仿宋_GB2312" w:hAnsi="仿宋_GB2312" w:cs="仿宋_GB2312" w:eastAsia="仿宋_GB2312"/>
        </w:rPr>
        <w:t>2025年度市政设施视频监控系统延续运维服务项目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ZHPM-ZC-25332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2025年度市政设施视频监控系统延续运维服务项目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市政设施管理中心视频监控系统（以下简称市政监控系统）是市政设施监管及城市道路桥梁扫雪除冰、市政防汛的重要信息系统。市政监控系统前端点位分布于立交桥、下穿隧道、人行天桥及重点道路等重要区域，共有334个监控点位。本次项目主要内容，对遍布全市的334处市政监控系统前端设备、4G传输及中心服务端进行维护服务，以保障该系统安全持续稳定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采购包1（2025年度市政设施视频监控系统延续运维服务项目）：属于专门面向中小企业采购。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2、法定代表人授权书：提供法定代表人授权书（附法定代表人、被授权人身份证复印件）及被授权人身份证原件（法定代表人直接参加投标，须提供法定代表人身份证明及身份证原件）；</w:t>
      </w:r>
    </w:p>
    <w:p>
      <w:pPr>
        <w:pStyle w:val="null3"/>
      </w:pPr>
      <w:r>
        <w:rPr>
          <w:rFonts w:ascii="仿宋_GB2312" w:hAnsi="仿宋_GB2312" w:cs="仿宋_GB2312" w:eastAsia="仿宋_GB2312"/>
        </w:rPr>
        <w:t>3、财务状况：提供2022年-2024年度任意一年经审计的财务报告（成立时间至提交磋商响应文件截止时间不足一年的可提供成立后任意时段的资产负债表）或开标时间前六个月内银行出具的资信证明；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4、税收缴纳证明：提供磋商截止日前近一年内任意一个月的纳税证明或完税证明（任意税种），依法免税的单位应提供相关证明材料；</w:t>
      </w:r>
    </w:p>
    <w:p>
      <w:pPr>
        <w:pStyle w:val="null3"/>
      </w:pPr>
      <w:r>
        <w:rPr>
          <w:rFonts w:ascii="仿宋_GB2312" w:hAnsi="仿宋_GB2312" w:cs="仿宋_GB2312" w:eastAsia="仿宋_GB2312"/>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6、信用：供应商应在磋商文件发售期至投标截止时间前通过“信用中国”网站(www.creditchina.gov.cn)、中国政府采购网(www.ccgp.gov.cn)查询相关主体信用记录；</w:t>
      </w:r>
    </w:p>
    <w:p>
      <w:pPr>
        <w:pStyle w:val="null3"/>
      </w:pPr>
      <w:r>
        <w:rPr>
          <w:rFonts w:ascii="仿宋_GB2312" w:hAnsi="仿宋_GB2312" w:cs="仿宋_GB2312" w:eastAsia="仿宋_GB2312"/>
        </w:rPr>
        <w:t>7、声明：参加政府采购活动前3年内，在经营活动中没有重大违法记录的书面声明；</w:t>
      </w:r>
    </w:p>
    <w:p>
      <w:pPr>
        <w:pStyle w:val="null3"/>
      </w:pPr>
      <w:r>
        <w:rPr>
          <w:rFonts w:ascii="仿宋_GB2312" w:hAnsi="仿宋_GB2312" w:cs="仿宋_GB2312" w:eastAsia="仿宋_GB2312"/>
        </w:rPr>
        <w:t>8、承诺：提供具有履行合同所必需的设备和专业技术能力的书面承诺；</w:t>
      </w:r>
    </w:p>
    <w:p>
      <w:pPr>
        <w:pStyle w:val="null3"/>
      </w:pPr>
      <w:r>
        <w:rPr>
          <w:rFonts w:ascii="仿宋_GB2312" w:hAnsi="仿宋_GB2312" w:cs="仿宋_GB2312" w:eastAsia="仿宋_GB2312"/>
        </w:rPr>
        <w:t>9、联合体：本项目不接受联合体磋商（以承诺或声明为准）。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西安市市政设施管理中心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西安市二环北路西段29号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郭春权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029-86537796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西安市高新区丈八街办团结南路35号高新新天地2号楼2402室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刘凯丽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029-89289533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采购包1：1,500,644.00元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单位在领取成交通知书时向采购代理机构一次性支付。参照《国家计委关于印发&lt;招标代理服务收费管理暂行办法&gt;的通知》（计价格[2002]1980号）中服务类收费标准下浮15%按标段收取（按照预算计取）。 账户名称：中昊项目管理有限公司 开户银行：中国民生银行股份有限公司西安枫林绿洲支行 账号：160927203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西安市市政设施管理中心</w:t>
      </w:r>
      <w:r>
        <w:rPr>
          <w:rFonts w:ascii="仿宋_GB2312" w:hAnsi="仿宋_GB2312" w:cs="仿宋_GB2312" w:eastAsia="仿宋_GB2312"/>
        </w:rPr>
        <w:t>和</w:t>
      </w:r>
      <w:r>
        <w:rPr>
          <w:rFonts w:ascii="仿宋_GB2312" w:hAnsi="仿宋_GB2312" w:cs="仿宋_GB2312" w:eastAsia="仿宋_GB2312"/>
        </w:rPr>
        <w:t>中昊项目管理有限公司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西安市市政设施管理中心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西安市市政设施管理中心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联系人：中昊项目管理有限公司招标三部</w:t>
      </w:r>
    </w:p>
    <w:p>
      <w:pPr>
        <w:pStyle w:val="null3"/>
      </w:pPr>
      <w:r>
        <w:rPr>
          <w:rFonts w:ascii="仿宋_GB2312" w:hAnsi="仿宋_GB2312" w:cs="仿宋_GB2312" w:eastAsia="仿宋_GB2312"/>
        </w:rPr>
        <w:t>联系电话：029-89289533</w:t>
      </w:r>
    </w:p>
    <w:p>
      <w:pPr>
        <w:pStyle w:val="null3"/>
      </w:pPr>
      <w:r>
        <w:rPr>
          <w:rFonts w:ascii="仿宋_GB2312" w:hAnsi="仿宋_GB2312" w:cs="仿宋_GB2312" w:eastAsia="仿宋_GB2312"/>
        </w:rPr>
        <w:t>地址：西安市高新区丈八街办团结南路35号高新新天地2号楼2402室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市政设施管理中心视频监控系统（以下简称市政监控系统）是市政设施监管及城市道路桥梁扫雪除冰、市政防汛的重要信息系统。市政监控系统前端点位分布于立交桥、下穿隧道、人行天桥及重点道路等重要区域，共有334个监控点位。本次项目主要内容，对遍布全市的334处市政监控系统前端设备、4G传输及中心服务端进行维护服务，以保障该系统安全持续稳定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1,500,644.00</w:t>
      </w:r>
    </w:p>
    <w:p>
      <w:pPr>
        <w:pStyle w:val="null3"/>
      </w:pPr>
      <w:r>
        <w:rPr>
          <w:rFonts w:ascii="仿宋_GB2312" w:hAnsi="仿宋_GB2312" w:cs="仿宋_GB2312" w:eastAsia="仿宋_GB2312"/>
        </w:rPr>
        <w:t>采购包最高限价（元）: 1,500,644.00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2025年度西安市市政设施管理中心视频监控系统延续运维服务项目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1,500,644.00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标的名称：2025年度西安市市政设施管理中心视频监控系统延续运维服务项目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55"/>
            </w:tblGrid>
            <w:tr>
              <w:tc>
                <w:tcPr>
                  <w:tcW w:type="dxa" w:w="2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00"/>
                    </w:rPr>
                    <w:t>1、项目概要</w:t>
                  </w:r>
                </w:p>
                <w:p>
                  <w:pPr>
                    <w:pStyle w:val="null3"/>
                    <w:ind w:firstLine="400"/>
                    <w:jc w:val="both"/>
                  </w:pPr>
                  <w:r>
                    <w:rPr>
                      <w:rFonts w:ascii="仿宋_GB2312" w:hAnsi="仿宋_GB2312" w:cs="仿宋_GB2312" w:eastAsia="仿宋_GB2312"/>
                      <w:sz w:val="20"/>
                      <w:color w:val="000000"/>
                    </w:rPr>
                    <w:t>西安市市政设施管理中心视频监控系统（以下简称市政监控系统）是市政设施监管及城市道路桥梁扫雪除冰、市政防汛的重要信息系统。市政监控系统前端点位分布于立交桥、下穿隧道、人行天桥及重点道路等重要区域，共有</w:t>
                  </w:r>
                  <w:r>
                    <w:rPr>
                      <w:rFonts w:ascii="仿宋_GB2312" w:hAnsi="仿宋_GB2312" w:cs="仿宋_GB2312" w:eastAsia="仿宋_GB2312"/>
                      <w:sz w:val="20"/>
                      <w:color w:val="000000"/>
                    </w:rPr>
                    <w:t>334个监控点位。</w:t>
                  </w:r>
                  <w:r>
                    <w:rPr>
                      <w:rFonts w:ascii="仿宋_GB2312" w:hAnsi="仿宋_GB2312" w:cs="仿宋_GB2312" w:eastAsia="仿宋_GB2312"/>
                      <w:sz w:val="20"/>
                      <w:color w:val="000000"/>
                    </w:rPr>
                    <w:t>本次项目主要内容，对遍布全市的</w:t>
                  </w:r>
                  <w:r>
                    <w:rPr>
                      <w:rFonts w:ascii="仿宋_GB2312" w:hAnsi="仿宋_GB2312" w:cs="仿宋_GB2312" w:eastAsia="仿宋_GB2312"/>
                      <w:sz w:val="20"/>
                      <w:color w:val="000000"/>
                    </w:rPr>
                    <w:t>334处市政监控系统前端设备、4G传输及中心服务端进行维护服务，以保障该系统安全持续稳定运行。</w:t>
                  </w:r>
                </w:p>
                <w:p>
                  <w:pPr>
                    <w:pStyle w:val="null3"/>
                    <w:ind w:firstLine="400"/>
                    <w:jc w:val="both"/>
                  </w:pPr>
                  <w:r>
                    <w:rPr>
                      <w:rFonts w:ascii="仿宋_GB2312" w:hAnsi="仿宋_GB2312" w:cs="仿宋_GB2312" w:eastAsia="仿宋_GB2312"/>
                      <w:sz w:val="20"/>
                      <w:color w:val="000000"/>
                    </w:rPr>
                    <w:t>2、维护服务采购内容及技术要求</w:t>
                  </w:r>
                </w:p>
                <w:p>
                  <w:pPr>
                    <w:pStyle w:val="null3"/>
                    <w:ind w:firstLine="400"/>
                    <w:jc w:val="both"/>
                  </w:pPr>
                  <w:r>
                    <w:rPr>
                      <w:rFonts w:ascii="仿宋_GB2312" w:hAnsi="仿宋_GB2312" w:cs="仿宋_GB2312" w:eastAsia="仿宋_GB2312"/>
                      <w:sz w:val="20"/>
                      <w:color w:val="000000"/>
                    </w:rPr>
                    <w:t>2.1 维护服务内容：</w:t>
                  </w:r>
                </w:p>
                <w:p>
                  <w:pPr>
                    <w:pStyle w:val="null3"/>
                    <w:ind w:firstLine="400"/>
                    <w:jc w:val="both"/>
                  </w:pPr>
                  <w:r>
                    <w:rPr>
                      <w:rFonts w:ascii="仿宋_GB2312" w:hAnsi="仿宋_GB2312" w:cs="仿宋_GB2312" w:eastAsia="仿宋_GB2312"/>
                      <w:sz w:val="20"/>
                      <w:color w:val="000000"/>
                    </w:rPr>
                    <w:t>投标单位对我中心视频监控系统进行为期一年的维护服务，确保点位在线率不低于</w:t>
                  </w:r>
                  <w:r>
                    <w:rPr>
                      <w:rFonts w:ascii="仿宋_GB2312" w:hAnsi="仿宋_GB2312" w:cs="仿宋_GB2312" w:eastAsia="仿宋_GB2312"/>
                      <w:sz w:val="20"/>
                      <w:color w:val="000000"/>
                    </w:rPr>
                    <w:t>90%。前端点位详见附件2；</w:t>
                  </w:r>
                </w:p>
                <w:p>
                  <w:pPr>
                    <w:pStyle w:val="null3"/>
                    <w:ind w:firstLine="400"/>
                    <w:jc w:val="both"/>
                  </w:pPr>
                  <w:r>
                    <w:rPr>
                      <w:rFonts w:ascii="仿宋_GB2312" w:hAnsi="仿宋_GB2312" w:cs="仿宋_GB2312" w:eastAsia="仿宋_GB2312"/>
                      <w:sz w:val="20"/>
                      <w:color w:val="000000"/>
                    </w:rPr>
                    <w:t>2.2 维护服务要求：</w:t>
                  </w:r>
                </w:p>
                <w:p>
                  <w:pPr>
                    <w:pStyle w:val="null3"/>
                    <w:ind w:firstLine="400"/>
                    <w:jc w:val="both"/>
                  </w:pPr>
                  <w:r>
                    <w:rPr>
                      <w:rFonts w:ascii="仿宋_GB2312" w:hAnsi="仿宋_GB2312" w:cs="仿宋_GB2312" w:eastAsia="仿宋_GB2312"/>
                      <w:sz w:val="20"/>
                      <w:color w:val="000000"/>
                    </w:rPr>
                    <w:t>2.2.1 日常巡检要求。建立日常巡检制度，定期对系统进行巡检、保养工作，及时排除设备潜在隐患和风险，减少故障，确保视频监控系统稳定运行。</w:t>
                  </w:r>
                </w:p>
                <w:p>
                  <w:pPr>
                    <w:pStyle w:val="null3"/>
                    <w:ind w:firstLine="400"/>
                    <w:jc w:val="both"/>
                  </w:pPr>
                  <w:r>
                    <w:rPr>
                      <w:rFonts w:ascii="仿宋_GB2312" w:hAnsi="仿宋_GB2312" w:cs="仿宋_GB2312" w:eastAsia="仿宋_GB2312"/>
                      <w:sz w:val="20"/>
                      <w:color w:val="000000"/>
                    </w:rPr>
                    <w:t>巡检范围包括：系统前端点位杆体、箱体（含箱内所有设备）、摄像机、供电电源及线路；传输部分光缆</w:t>
                  </w:r>
                  <w:r>
                    <w:rPr>
                      <w:rFonts w:ascii="仿宋_GB2312" w:hAnsi="仿宋_GB2312" w:cs="仿宋_GB2312" w:eastAsia="仿宋_GB2312"/>
                      <w:sz w:val="20"/>
                      <w:color w:val="000000"/>
                    </w:rPr>
                    <w:t>/4G网络；中心端视频服务器、网络设备及磁盘阵列、视频管理平台及</w:t>
                  </w:r>
                  <w:r>
                    <w:rPr>
                      <w:rFonts w:ascii="仿宋_GB2312" w:hAnsi="仿宋_GB2312" w:cs="仿宋_GB2312" w:eastAsia="仿宋_GB2312"/>
                      <w:sz w:val="20"/>
                      <w:color w:val="000000"/>
                    </w:rPr>
                    <w:t>视频推送设备等</w:t>
                  </w:r>
                  <w:r>
                    <w:rPr>
                      <w:rFonts w:ascii="仿宋_GB2312" w:hAnsi="仿宋_GB2312" w:cs="仿宋_GB2312" w:eastAsia="仿宋_GB2312"/>
                      <w:sz w:val="20"/>
                      <w:color w:val="000000"/>
                    </w:rPr>
                    <w:t>情况。</w:t>
                  </w:r>
                </w:p>
                <w:p>
                  <w:pPr>
                    <w:pStyle w:val="null3"/>
                    <w:ind w:firstLine="400"/>
                    <w:jc w:val="both"/>
                  </w:pPr>
                  <w:r>
                    <w:rPr>
                      <w:rFonts w:ascii="仿宋_GB2312" w:hAnsi="仿宋_GB2312" w:cs="仿宋_GB2312" w:eastAsia="仿宋_GB2312"/>
                      <w:sz w:val="20"/>
                      <w:color w:val="000000"/>
                    </w:rPr>
                    <w:t>巡检时间要求：</w:t>
                  </w:r>
                  <w:r>
                    <w:rPr>
                      <w:rFonts w:ascii="仿宋_GB2312" w:hAnsi="仿宋_GB2312" w:cs="仿宋_GB2312" w:eastAsia="仿宋_GB2312"/>
                      <w:sz w:val="20"/>
                      <w:color w:val="000000"/>
                    </w:rPr>
                    <w:t>1）</w:t>
                  </w:r>
                  <w:r>
                    <w:rPr>
                      <w:rFonts w:ascii="仿宋_GB2312" w:hAnsi="仿宋_GB2312" w:cs="仿宋_GB2312" w:eastAsia="仿宋_GB2312"/>
                      <w:sz w:val="20"/>
                      <w:color w:val="000000"/>
                    </w:rPr>
                    <w:t>日常</w:t>
                  </w:r>
                  <w:r>
                    <w:rPr>
                      <w:rFonts w:ascii="仿宋_GB2312" w:hAnsi="仿宋_GB2312" w:cs="仿宋_GB2312" w:eastAsia="仿宋_GB2312"/>
                      <w:sz w:val="20"/>
                      <w:color w:val="000000"/>
                    </w:rPr>
                    <w:t>巡检一般不低于</w:t>
                  </w:r>
                  <w:r>
                    <w:rPr>
                      <w:rFonts w:ascii="仿宋_GB2312" w:hAnsi="仿宋_GB2312" w:cs="仿宋_GB2312" w:eastAsia="仿宋_GB2312"/>
                      <w:sz w:val="20"/>
                      <w:color w:val="000000"/>
                    </w:rPr>
                    <w:t>2周一次全面巡检；</w:t>
                  </w:r>
                  <w:r>
                    <w:rPr>
                      <w:rFonts w:ascii="仿宋_GB2312" w:hAnsi="仿宋_GB2312" w:cs="仿宋_GB2312" w:eastAsia="仿宋_GB2312"/>
                      <w:sz w:val="20"/>
                      <w:color w:val="000000"/>
                    </w:rPr>
                    <w:t>2）</w:t>
                  </w:r>
                  <w:r>
                    <w:rPr>
                      <w:rFonts w:ascii="仿宋_GB2312" w:hAnsi="仿宋_GB2312" w:cs="仿宋_GB2312" w:eastAsia="仿宋_GB2312"/>
                      <w:sz w:val="20"/>
                      <w:color w:val="000000"/>
                    </w:rPr>
                    <w:t>市政防汛（市政防汛保障期：</w:t>
                  </w:r>
                  <w:r>
                    <w:rPr>
                      <w:rFonts w:ascii="仿宋_GB2312" w:hAnsi="仿宋_GB2312" w:cs="仿宋_GB2312" w:eastAsia="仿宋_GB2312"/>
                      <w:sz w:val="20"/>
                      <w:color w:val="000000"/>
                    </w:rPr>
                    <w:t>6月1日-9月30日；重点保障范围：城市道路、下穿隧道类视频监控）、扫雪除冰（扫雪除冰保障期：11月15日-次年3月15日；重点保障范围：立交桥、下穿隧道类监控）监控点位巡检一般不低于1周一次全面巡检，并保持24小时待命状态，随时处置设备故障问题。</w:t>
                  </w:r>
                </w:p>
                <w:p>
                  <w:pPr>
                    <w:pStyle w:val="null3"/>
                    <w:ind w:firstLine="400"/>
                    <w:jc w:val="both"/>
                  </w:pPr>
                  <w:r>
                    <w:rPr>
                      <w:rFonts w:ascii="仿宋_GB2312" w:hAnsi="仿宋_GB2312" w:cs="仿宋_GB2312" w:eastAsia="仿宋_GB2312"/>
                      <w:sz w:val="20"/>
                      <w:color w:val="000000"/>
                    </w:rPr>
                    <w:t>2.2.2 应急保障：市政防汛、扫雪除冰期应制定有应急保障制度，应具有24小时技术保障队伍（含远程技术支持）提供保障；重大活动期间，根据甲方需要，提供驻场服务；并根据上级指示及时响应，随时提供必要保障。</w:t>
                  </w:r>
                </w:p>
                <w:p>
                  <w:pPr>
                    <w:pStyle w:val="null3"/>
                    <w:ind w:firstLine="400"/>
                    <w:jc w:val="both"/>
                  </w:pPr>
                  <w:r>
                    <w:rPr>
                      <w:rFonts w:ascii="仿宋_GB2312" w:hAnsi="仿宋_GB2312" w:cs="仿宋_GB2312" w:eastAsia="仿宋_GB2312"/>
                      <w:sz w:val="20"/>
                      <w:color w:val="000000"/>
                    </w:rPr>
                    <w:t>2.2.3 故障维修：一般故障排除不超过24小时；市政防汛、扫雪除冰期故障排除一般不超过12小时。以上问题处置，均以视频监控上线、系统正常运行为维护服务考核合格标准。</w:t>
                  </w:r>
                </w:p>
                <w:p>
                  <w:pPr>
                    <w:pStyle w:val="null3"/>
                    <w:ind w:firstLine="400"/>
                    <w:jc w:val="both"/>
                  </w:pPr>
                  <w:r>
                    <w:rPr>
                      <w:rFonts w:ascii="仿宋_GB2312" w:hAnsi="仿宋_GB2312" w:cs="仿宋_GB2312" w:eastAsia="仿宋_GB2312"/>
                      <w:sz w:val="20"/>
                      <w:color w:val="000000"/>
                    </w:rPr>
                    <w:t>2.2.4 备件供应：按规定采购5%的备品配件（详见附件1设备清单）。</w:t>
                  </w:r>
                </w:p>
                <w:p>
                  <w:pPr>
                    <w:pStyle w:val="null3"/>
                    <w:ind w:firstLine="400"/>
                    <w:jc w:val="both"/>
                  </w:pPr>
                  <w:r>
                    <w:rPr>
                      <w:rFonts w:ascii="仿宋_GB2312" w:hAnsi="仿宋_GB2312" w:cs="仿宋_GB2312" w:eastAsia="仿宋_GB2312"/>
                      <w:sz w:val="20"/>
                      <w:color w:val="000000"/>
                    </w:rPr>
                    <w:t>2.2.5具有在立交桥、下穿通道、道路、人行天桥等市政设施改迁、新建监控点位的实施能力。</w:t>
                  </w:r>
                </w:p>
                <w:p>
                  <w:pPr>
                    <w:pStyle w:val="null3"/>
                    <w:ind w:firstLine="400"/>
                    <w:jc w:val="both"/>
                  </w:pPr>
                  <w:r>
                    <w:rPr>
                      <w:rFonts w:ascii="仿宋_GB2312" w:hAnsi="仿宋_GB2312" w:cs="仿宋_GB2312" w:eastAsia="仿宋_GB2312"/>
                      <w:sz w:val="20"/>
                      <w:color w:val="000000"/>
                    </w:rPr>
                    <w:t>2.2.6对</w:t>
                  </w:r>
                  <w:r>
                    <w:rPr>
                      <w:rFonts w:ascii="仿宋_GB2312" w:hAnsi="仿宋_GB2312" w:cs="仿宋_GB2312" w:eastAsia="仿宋_GB2312"/>
                      <w:sz w:val="20"/>
                      <w:color w:val="000000"/>
                    </w:rPr>
                    <w:t>安装于市政监控系统前端点位设备箱内的</w:t>
                  </w:r>
                  <w:r>
                    <w:rPr>
                      <w:rFonts w:ascii="仿宋_GB2312" w:hAnsi="仿宋_GB2312" w:cs="仿宋_GB2312" w:eastAsia="仿宋_GB2312"/>
                      <w:sz w:val="20"/>
                      <w:color w:val="000000"/>
                    </w:rPr>
                    <w:t>334台断电断网报警设备不低于2周一轮巡检、发现设备故障及时维修或更换；</w:t>
                  </w:r>
                </w:p>
                <w:p>
                  <w:pPr>
                    <w:pStyle w:val="null3"/>
                    <w:ind w:firstLine="400"/>
                    <w:jc w:val="both"/>
                  </w:pPr>
                  <w:r>
                    <w:rPr>
                      <w:rFonts w:ascii="仿宋_GB2312" w:hAnsi="仿宋_GB2312" w:cs="仿宋_GB2312" w:eastAsia="仿宋_GB2312"/>
                      <w:sz w:val="20"/>
                      <w:color w:val="000000"/>
                    </w:rPr>
                    <w:t>2.2.7 培训工作：免费为甲方提供人员培训。</w:t>
                  </w:r>
                </w:p>
                <w:p>
                  <w:pPr>
                    <w:pStyle w:val="null3"/>
                    <w:ind w:firstLine="400"/>
                    <w:jc w:val="both"/>
                  </w:pPr>
                  <w:r>
                    <w:rPr>
                      <w:rFonts w:ascii="仿宋_GB2312" w:hAnsi="仿宋_GB2312" w:cs="仿宋_GB2312" w:eastAsia="仿宋_GB2312"/>
                      <w:sz w:val="20"/>
                      <w:color w:val="000000"/>
                    </w:rPr>
                    <w:t>2.2.8 对服务期的全部维护内容及工作过程，应汇总文字、图片、报表及第三方签证（如有）作为季度维护考核内容凭据。</w:t>
                  </w:r>
                </w:p>
                <w:p>
                  <w:pPr>
                    <w:pStyle w:val="null3"/>
                    <w:ind w:firstLine="400"/>
                    <w:jc w:val="both"/>
                  </w:pPr>
                  <w:r>
                    <w:rPr>
                      <w:rFonts w:ascii="仿宋_GB2312" w:hAnsi="仿宋_GB2312" w:cs="仿宋_GB2312" w:eastAsia="仿宋_GB2312"/>
                      <w:sz w:val="20"/>
                      <w:color w:val="000000"/>
                    </w:rPr>
                    <w:t xml:space="preserve">2.2.9 </w:t>
                  </w:r>
                  <w:r>
                    <w:rPr>
                      <w:rFonts w:ascii="仿宋_GB2312" w:hAnsi="仿宋_GB2312" w:cs="仿宋_GB2312" w:eastAsia="仿宋_GB2312"/>
                      <w:sz w:val="20"/>
                      <w:color w:val="000000"/>
                    </w:rPr>
                    <w:t>配合甲方按上级要求开展</w:t>
                  </w:r>
                  <w:r>
                    <w:rPr>
                      <w:rFonts w:ascii="仿宋_GB2312" w:hAnsi="仿宋_GB2312" w:cs="仿宋_GB2312" w:eastAsia="仿宋_GB2312"/>
                      <w:sz w:val="20"/>
                      <w:color w:val="000000"/>
                    </w:rPr>
                    <w:t>市政监控系统</w:t>
                  </w:r>
                  <w:r>
                    <w:rPr>
                      <w:rFonts w:ascii="仿宋_GB2312" w:hAnsi="仿宋_GB2312" w:cs="仿宋_GB2312" w:eastAsia="仿宋_GB2312"/>
                      <w:sz w:val="20"/>
                      <w:color w:val="000000"/>
                    </w:rPr>
                    <w:t>迁移上政务云相关工作；系统上云后，在西安市数字资源一体化平台开展信息系统编目、数据共享等相关工作；配合甲方对现有全部监控点位（含汇聚接入的人行地下通道、快速干道视频监控）推送市城管执法局视频监控综合管理平台相关工作，并做好技术保障；甲方交办的与市政监控系统相关的其他技术工作。</w:t>
                  </w:r>
                </w:p>
                <w:p>
                  <w:pPr>
                    <w:pStyle w:val="null3"/>
                    <w:ind w:firstLine="400"/>
                    <w:jc w:val="both"/>
                  </w:pPr>
                  <w:r>
                    <w:rPr>
                      <w:rFonts w:ascii="仿宋_GB2312" w:hAnsi="仿宋_GB2312" w:cs="仿宋_GB2312" w:eastAsia="仿宋_GB2312"/>
                      <w:sz w:val="20"/>
                      <w:color w:val="000000"/>
                    </w:rPr>
                    <w:t>3、服务期及费用结算</w:t>
                  </w:r>
                </w:p>
                <w:p>
                  <w:pPr>
                    <w:pStyle w:val="null3"/>
                    <w:ind w:firstLine="400"/>
                    <w:jc w:val="both"/>
                  </w:pPr>
                  <w:r>
                    <w:rPr>
                      <w:rFonts w:ascii="仿宋_GB2312" w:hAnsi="仿宋_GB2312" w:cs="仿宋_GB2312" w:eastAsia="仿宋_GB2312"/>
                      <w:sz w:val="20"/>
                      <w:color w:val="000000"/>
                    </w:rPr>
                    <w:t>3.1 招标服务期限：1年</w:t>
                  </w:r>
                </w:p>
                <w:p>
                  <w:pPr>
                    <w:pStyle w:val="null3"/>
                    <w:ind w:firstLine="400"/>
                    <w:jc w:val="both"/>
                  </w:pPr>
                  <w:r>
                    <w:rPr>
                      <w:rFonts w:ascii="仿宋_GB2312" w:hAnsi="仿宋_GB2312" w:cs="仿宋_GB2312" w:eastAsia="仿宋_GB2312"/>
                      <w:sz w:val="20"/>
                      <w:color w:val="000000"/>
                    </w:rPr>
                    <w:t>3.2 采购预算：150.0644万元</w:t>
                  </w:r>
                </w:p>
                <w:p>
                  <w:pPr>
                    <w:pStyle w:val="null3"/>
                    <w:ind w:firstLine="400"/>
                    <w:jc w:val="both"/>
                  </w:pPr>
                  <w:r>
                    <w:rPr>
                      <w:rFonts w:ascii="仿宋_GB2312" w:hAnsi="仿宋_GB2312" w:cs="仿宋_GB2312" w:eastAsia="仿宋_GB2312"/>
                      <w:sz w:val="20"/>
                      <w:color w:val="000000"/>
                    </w:rPr>
                    <w:t>3.3 费用结算：维护合同签订后1个月内支付本项目总金额的</w:t>
                  </w:r>
                  <w:r>
                    <w:rPr>
                      <w:rFonts w:ascii="仿宋_GB2312" w:hAnsi="仿宋_GB2312" w:cs="仿宋_GB2312" w:eastAsia="仿宋_GB2312"/>
                      <w:sz w:val="20"/>
                      <w:color w:val="000000"/>
                    </w:rPr>
                    <w:t>7</w:t>
                  </w:r>
                  <w:r>
                    <w:rPr>
                      <w:rFonts w:ascii="仿宋_GB2312" w:hAnsi="仿宋_GB2312" w:cs="仿宋_GB2312" w:eastAsia="仿宋_GB2312"/>
                      <w:sz w:val="20"/>
                      <w:color w:val="000000"/>
                    </w:rPr>
                    <w:t>0%（</w:t>
                  </w:r>
                  <w:r>
                    <w:rPr>
                      <w:rFonts w:ascii="仿宋_GB2312" w:hAnsi="仿宋_GB2312" w:cs="仿宋_GB2312" w:eastAsia="仿宋_GB2312"/>
                      <w:sz w:val="20"/>
                      <w:color w:val="000000"/>
                    </w:rPr>
                    <w:t>含系统相关流量卡</w:t>
                  </w:r>
                  <w:r>
                    <w:rPr>
                      <w:rFonts w:ascii="仿宋_GB2312" w:hAnsi="仿宋_GB2312" w:cs="仿宋_GB2312" w:eastAsia="仿宋_GB2312"/>
                      <w:sz w:val="20"/>
                      <w:color w:val="000000"/>
                    </w:rPr>
                    <w:t>为期</w:t>
                  </w:r>
                  <w:r>
                    <w:rPr>
                      <w:rFonts w:ascii="仿宋_GB2312" w:hAnsi="仿宋_GB2312" w:cs="仿宋_GB2312" w:eastAsia="仿宋_GB2312"/>
                      <w:sz w:val="20"/>
                      <w:color w:val="000000"/>
                    </w:rPr>
                    <w:t>1年的</w:t>
                  </w:r>
                  <w:r>
                    <w:rPr>
                      <w:rFonts w:ascii="仿宋_GB2312" w:hAnsi="仿宋_GB2312" w:cs="仿宋_GB2312" w:eastAsia="仿宋_GB2312"/>
                      <w:sz w:val="20"/>
                      <w:color w:val="000000"/>
                    </w:rPr>
                    <w:t>运营资费</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年底前验收后支付总金额的</w:t>
                  </w:r>
                  <w:r>
                    <w:rPr>
                      <w:rFonts w:ascii="仿宋_GB2312" w:hAnsi="仿宋_GB2312" w:cs="仿宋_GB2312" w:eastAsia="仿宋_GB2312"/>
                      <w:sz w:val="20"/>
                      <w:color w:val="000000"/>
                    </w:rPr>
                    <w:t>30%</w:t>
                  </w:r>
                  <w:r>
                    <w:rPr>
                      <w:rFonts w:ascii="仿宋_GB2312" w:hAnsi="仿宋_GB2312" w:cs="仿宋_GB2312" w:eastAsia="仿宋_GB2312"/>
                      <w:sz w:val="20"/>
                      <w:color w:val="000000"/>
                    </w:rPr>
                    <w:t>；</w:t>
                  </w:r>
                  <w:r>
                    <w:rPr>
                      <w:rFonts w:ascii="仿宋_GB2312" w:hAnsi="仿宋_GB2312" w:cs="仿宋_GB2312" w:eastAsia="仿宋_GB2312"/>
                      <w:sz w:val="20"/>
                      <w:color w:val="000000"/>
                    </w:rPr>
                    <w:t>具体支付金额以</w:t>
                  </w:r>
                  <w:r>
                    <w:rPr>
                      <w:rFonts w:ascii="仿宋_GB2312" w:hAnsi="仿宋_GB2312" w:cs="仿宋_GB2312" w:eastAsia="仿宋_GB2312"/>
                      <w:sz w:val="20"/>
                      <w:color w:val="000000"/>
                    </w:rPr>
                    <w:t>维护服务实际考核核算金额支付</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3.3中标人应向原运维单位支付自2025年1月1日至新合同签定之日的运维费用，支付的费用根据原运维单位与西安市市政设施管理中心2024年签订的服务合同内容进行支付。</w:t>
                  </w:r>
                </w:p>
                <w:p>
                  <w:pPr>
                    <w:pStyle w:val="null3"/>
                    <w:ind w:firstLine="400"/>
                    <w:jc w:val="both"/>
                  </w:pPr>
                  <w:r>
                    <w:rPr>
                      <w:rFonts w:ascii="仿宋_GB2312" w:hAnsi="仿宋_GB2312" w:cs="仿宋_GB2312" w:eastAsia="仿宋_GB2312"/>
                      <w:sz w:val="20"/>
                      <w:color w:val="000000"/>
                    </w:rPr>
                    <w:t>中标人应及时完成交接工作并提供服务，运维服务不得以任何理由中断，如对采购人工作产生影响，中标人应承担相应责任。</w:t>
                  </w:r>
                </w:p>
                <w:p>
                  <w:pPr>
                    <w:pStyle w:val="null3"/>
                    <w:jc w:val="both"/>
                  </w:pPr>
                  <w:r>
                    <w:rPr>
                      <w:rFonts w:ascii="仿宋_GB2312" w:hAnsi="仿宋_GB2312" w:cs="仿宋_GB2312" w:eastAsia="仿宋_GB2312"/>
                      <w:sz w:val="20"/>
                      <w:color w:val="000000"/>
                    </w:rPr>
                    <w:t>附</w:t>
                  </w:r>
                  <w:r>
                    <w:rPr>
                      <w:rFonts w:ascii="仿宋_GB2312" w:hAnsi="仿宋_GB2312" w:cs="仿宋_GB2312" w:eastAsia="仿宋_GB2312"/>
                      <w:sz w:val="20"/>
                      <w:color w:val="000000"/>
                    </w:rPr>
                    <w:t>1：市政</w:t>
                  </w:r>
                  <w:r>
                    <w:rPr>
                      <w:rFonts w:ascii="仿宋_GB2312" w:hAnsi="仿宋_GB2312" w:cs="仿宋_GB2312" w:eastAsia="仿宋_GB2312"/>
                      <w:sz w:val="20"/>
                      <w:color w:val="000000"/>
                    </w:rPr>
                    <w:t>设施</w:t>
                  </w:r>
                  <w:r>
                    <w:rPr>
                      <w:rFonts w:ascii="仿宋_GB2312" w:hAnsi="仿宋_GB2312" w:cs="仿宋_GB2312" w:eastAsia="仿宋_GB2312"/>
                      <w:sz w:val="20"/>
                      <w:color w:val="000000"/>
                    </w:rPr>
                    <w:t>视频监控系统设备清单：</w:t>
                  </w:r>
                </w:p>
                <w:tbl>
                  <w:tblPr>
                    <w:tblBorders>
                      <w:top w:val="none" w:color="000000" w:sz="4"/>
                      <w:left w:val="none" w:color="000000" w:sz="4"/>
                      <w:bottom w:val="none" w:color="000000" w:sz="4"/>
                      <w:right w:val="none" w:color="000000" w:sz="4"/>
                      <w:insideH w:val="none"/>
                      <w:insideV w:val="none"/>
                    </w:tblBorders>
                  </w:tblPr>
                  <w:tblGrid>
                    <w:gridCol w:w="163"/>
                    <w:gridCol w:w="322"/>
                    <w:gridCol w:w="1088"/>
                    <w:gridCol w:w="355"/>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序号</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名称</w:t>
                        </w:r>
                      </w:p>
                    </w:tc>
                    <w:tc>
                      <w:tcPr>
                        <w:tcW w:type="dxa" w:w="10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/规格/参数</w:t>
                        </w:r>
                      </w:p>
                    </w:tc>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备注</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网络高清球机</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海康</w:t>
                        </w:r>
                        <w:r>
                          <w:rPr>
                            <w:rFonts w:ascii="仿宋_GB2312" w:hAnsi="仿宋_GB2312" w:cs="仿宋_GB2312" w:eastAsia="仿宋_GB2312"/>
                            <w:sz w:val="20"/>
                            <w:color w:val="000000"/>
                          </w:rPr>
                          <w:t>/DS-2DE722或者符合GB/T 28181—2016《公共安全视频监控联⽹系统信息传输、交换、控制技术要求》的厂家的设备</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金属立杆</w:t>
                        </w:r>
                        <w:r>
                          <w:rPr>
                            <w:rFonts w:ascii="仿宋_GB2312" w:hAnsi="仿宋_GB2312" w:cs="仿宋_GB2312" w:eastAsia="仿宋_GB2312"/>
                            <w:sz w:val="20"/>
                            <w:color w:val="000000"/>
                          </w:rPr>
                          <w:t>+底座</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参照建设标准</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前端存储硬盘</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东芝</w:t>
                        </w:r>
                        <w:r>
                          <w:rPr>
                            <w:rFonts w:ascii="仿宋_GB2312" w:hAnsi="仿宋_GB2312" w:cs="仿宋_GB2312" w:eastAsia="仿宋_GB2312"/>
                            <w:sz w:val="20"/>
                            <w:color w:val="000000"/>
                          </w:rPr>
                          <w:t>/4T/2T</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4G硬盘录像机</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大华</w:t>
                        </w:r>
                        <w:r>
                          <w:rPr>
                            <w:rFonts w:ascii="仿宋_GB2312" w:hAnsi="仿宋_GB2312" w:cs="仿宋_GB2312" w:eastAsia="仿宋_GB2312"/>
                            <w:sz w:val="20"/>
                            <w:color w:val="000000"/>
                          </w:rPr>
                          <w:t>/DH-NVR2104H-4G-1</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稳压电源</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中川</w:t>
                        </w:r>
                        <w:r>
                          <w:rPr>
                            <w:rFonts w:ascii="仿宋_GB2312" w:hAnsi="仿宋_GB2312" w:cs="仿宋_GB2312" w:eastAsia="仿宋_GB2312"/>
                            <w:sz w:val="20"/>
                            <w:color w:val="000000"/>
                          </w:rPr>
                          <w:t>/SVC</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三合一防雷器</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普天</w:t>
                        </w:r>
                        <w:r>
                          <w:rPr>
                            <w:rFonts w:ascii="仿宋_GB2312" w:hAnsi="仿宋_GB2312" w:cs="仿宋_GB2312" w:eastAsia="仿宋_GB2312"/>
                            <w:sz w:val="20"/>
                            <w:color w:val="000000"/>
                          </w:rPr>
                          <w:t>/DXH06-AVC</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7</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屏蔽双绞线</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国标产品</w:t>
                        </w:r>
                        <w:r>
                          <w:rPr>
                            <w:rFonts w:ascii="仿宋_GB2312" w:hAnsi="仿宋_GB2312" w:cs="仿宋_GB2312" w:eastAsia="仿宋_GB2312"/>
                            <w:sz w:val="20"/>
                            <w:color w:val="000000"/>
                          </w:rPr>
                          <w:t>/RVSP2*1.5</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8</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电缆</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国标产品</w:t>
                        </w:r>
                        <w:r>
                          <w:rPr>
                            <w:rFonts w:ascii="仿宋_GB2312" w:hAnsi="仿宋_GB2312" w:cs="仿宋_GB2312" w:eastAsia="仿宋_GB2312"/>
                            <w:sz w:val="20"/>
                            <w:color w:val="000000"/>
                          </w:rPr>
                          <w:t>/RVV2*4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9</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电缆</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国标产品</w:t>
                        </w:r>
                        <w:r>
                          <w:rPr>
                            <w:rFonts w:ascii="仿宋_GB2312" w:hAnsi="仿宋_GB2312" w:cs="仿宋_GB2312" w:eastAsia="仿宋_GB2312"/>
                            <w:sz w:val="20"/>
                            <w:color w:val="000000"/>
                          </w:rPr>
                          <w:t>/RVV2*2.5</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10</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设备机箱</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400mm*300mm*250mm（喷字-市政监控 86537776-蓝色）</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PVC管材</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日丰</w:t>
                        </w:r>
                        <w:r>
                          <w:rPr>
                            <w:rFonts w:ascii="仿宋_GB2312" w:hAnsi="仿宋_GB2312" w:cs="仿宋_GB2312" w:eastAsia="仿宋_GB2312"/>
                            <w:sz w:val="20"/>
                            <w:color w:val="000000"/>
                          </w:rPr>
                          <w:t>/25mm</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12</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电源空开</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正泰</w:t>
                        </w:r>
                        <w:r>
                          <w:rPr>
                            <w:rFonts w:ascii="仿宋_GB2312" w:hAnsi="仿宋_GB2312" w:cs="仿宋_GB2312" w:eastAsia="仿宋_GB2312"/>
                            <w:sz w:val="20"/>
                            <w:color w:val="000000"/>
                          </w:rPr>
                          <w:t>/DZ47E 2P</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13</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电源插排</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公牛</w:t>
                        </w:r>
                        <w:r>
                          <w:rPr>
                            <w:rFonts w:ascii="仿宋_GB2312" w:hAnsi="仿宋_GB2312" w:cs="仿宋_GB2312" w:eastAsia="仿宋_GB2312"/>
                            <w:sz w:val="20"/>
                            <w:color w:val="000000"/>
                          </w:rPr>
                          <w:t>/机柜专用5孔</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14</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BNC插头</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国标一级</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15</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蓄电池</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凯美威</w:t>
                        </w:r>
                        <w:r>
                          <w:rPr>
                            <w:rFonts w:ascii="仿宋_GB2312" w:hAnsi="仿宋_GB2312" w:cs="仿宋_GB2312" w:eastAsia="仿宋_GB2312"/>
                            <w:sz w:val="20"/>
                            <w:color w:val="000000"/>
                          </w:rPr>
                          <w:t>220A锂电池</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16</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断电断网报警器</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西安慧通云谷信息技术有限公司</w:t>
                        </w:r>
                        <w:r>
                          <w:rPr>
                            <w:rFonts w:ascii="仿宋_GB2312" w:hAnsi="仿宋_GB2312" w:cs="仿宋_GB2312" w:eastAsia="仿宋_GB2312"/>
                            <w:sz w:val="20"/>
                            <w:color w:val="000000"/>
                          </w:rPr>
                          <w:t>/BJZD-YC-XX/2</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17</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辅材</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监控铭牌、标签、胶带、扎带、损耗线材等</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18</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物联网卡</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中国联通</w:t>
                        </w:r>
                        <w:r>
                          <w:rPr>
                            <w:rFonts w:ascii="仿宋_GB2312" w:hAnsi="仿宋_GB2312" w:cs="仿宋_GB2312" w:eastAsia="仿宋_GB2312"/>
                            <w:sz w:val="20"/>
                            <w:color w:val="000000"/>
                          </w:rPr>
                          <w:t>/129张卡、150G/月</w:t>
                        </w:r>
                        <w:r>
                          <w:rPr>
                            <w:rFonts w:ascii="仿宋_GB2312" w:hAnsi="仿宋_GB2312" w:cs="仿宋_GB2312" w:eastAsia="仿宋_GB2312"/>
                            <w:sz w:val="20"/>
                            <w:color w:val="000000"/>
                          </w:rPr>
                          <w:t>，</w:t>
                        </w:r>
                        <w:r>
                          <w:rPr>
                            <w:rFonts w:ascii="仿宋_GB2312" w:hAnsi="仿宋_GB2312" w:cs="仿宋_GB2312" w:eastAsia="仿宋_GB2312"/>
                            <w:sz w:val="20"/>
                            <w:color w:val="000000"/>
                          </w:rPr>
                          <w:t>2025年全年费用</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19</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视频服务器</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大华</w:t>
                        </w:r>
                        <w:r>
                          <w:rPr>
                            <w:rFonts w:ascii="仿宋_GB2312" w:hAnsi="仿宋_GB2312" w:cs="仿宋_GB2312" w:eastAsia="仿宋_GB2312"/>
                            <w:sz w:val="20"/>
                            <w:color w:val="000000"/>
                          </w:rPr>
                          <w:t>/DH-DSS7016S2-D</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0</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磁盘阵列</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大华</w:t>
                        </w:r>
                        <w:r>
                          <w:rPr>
                            <w:rFonts w:ascii="仿宋_GB2312" w:hAnsi="仿宋_GB2312" w:cs="仿宋_GB2312" w:eastAsia="仿宋_GB2312"/>
                            <w:sz w:val="20"/>
                            <w:color w:val="000000"/>
                          </w:rPr>
                          <w:t>/DH-EVS5048S-R（含91块2T硬盘）；</w:t>
                        </w:r>
                      </w:p>
                      <w:p>
                        <w:pPr>
                          <w:pStyle w:val="null3"/>
                          <w:jc w:val="both"/>
                        </w:pPr>
                        <w:r>
                          <w:rPr>
                            <w:rFonts w:ascii="仿宋_GB2312" w:hAnsi="仿宋_GB2312" w:cs="仿宋_GB2312" w:eastAsia="仿宋_GB2312"/>
                            <w:sz w:val="20"/>
                            <w:color w:val="000000"/>
                          </w:rPr>
                          <w:t>大华</w:t>
                        </w:r>
                        <w:r>
                          <w:rPr>
                            <w:rFonts w:ascii="仿宋_GB2312" w:hAnsi="仿宋_GB2312" w:cs="仿宋_GB2312" w:eastAsia="仿宋_GB2312"/>
                            <w:sz w:val="20"/>
                            <w:color w:val="000000"/>
                          </w:rPr>
                          <w:t>/ DH-EVS5000(含16块4T硬盘)</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视频监控平台接入网关</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大华</w:t>
                        </w:r>
                        <w:r>
                          <w:rPr>
                            <w:rFonts w:ascii="仿宋_GB2312" w:hAnsi="仿宋_GB2312" w:cs="仿宋_GB2312" w:eastAsia="仿宋_GB2312"/>
                            <w:sz w:val="20"/>
                            <w:color w:val="000000"/>
                          </w:rPr>
                          <w:t>/DH-AGS-B8101S2-B</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2</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电表</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CHNT DDSU666单相电子式电能表(母轨)</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220/230V 5(80)A50/60Hz CI.1800imp/kWh）</w:t>
                        </w:r>
                      </w:p>
                    </w:tc>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根据市照明管护中心要求，接照明箱变供电时，需加装电表及漏电保护器。</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3</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漏电保护器</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CHNT NXBLE-32C16</w:t>
                        </w:r>
                      </w:p>
                    </w:tc>
                    <w:tc>
                      <w:tcPr>
                        <w:tcW w:type="dxa" w:w="355"/>
                        <w:vMerge/>
                        <w:tcBorders>
                          <w:top w:val="none" w:color="000000" w:sz="4"/>
                          <w:left w:val="single" w:color="000000" w:sz="4"/>
                          <w:bottom w:val="single" w:color="000000" w:sz="4"/>
                          <w:right w:val="single" w:color="000000" w:sz="4"/>
                        </w:tcBorders>
                      </w:tcPr>
                      <w:p/>
                    </w:tc>
                  </w:tr>
                </w:tbl>
                <w:p>
                  <w:pPr>
                    <w:pStyle w:val="null3"/>
                    <w:ind w:firstLine="400"/>
                    <w:jc w:val="both"/>
                  </w:pPr>
                  <w:r>
                    <w:rPr>
                      <w:rFonts w:ascii="仿宋_GB2312" w:hAnsi="仿宋_GB2312" w:cs="仿宋_GB2312" w:eastAsia="仿宋_GB2312"/>
                      <w:sz w:val="20"/>
                      <w:color w:val="000000"/>
                    </w:rPr>
                    <w:t>附</w:t>
                  </w:r>
                  <w:r>
                    <w:rPr>
                      <w:rFonts w:ascii="仿宋_GB2312" w:hAnsi="仿宋_GB2312" w:cs="仿宋_GB2312" w:eastAsia="仿宋_GB2312"/>
                      <w:sz w:val="20"/>
                      <w:color w:val="000000"/>
                    </w:rPr>
                    <w:t>2：市政设施视频监控系统前端点位表：</w:t>
                  </w:r>
                </w:p>
                <w:tbl>
                  <w:tblPr>
                    <w:tblBorders>
                      <w:top w:val="none" w:color="000000" w:sz="4"/>
                      <w:left w:val="none" w:color="000000" w:sz="4"/>
                      <w:bottom w:val="none" w:color="000000" w:sz="4"/>
                      <w:right w:val="none" w:color="000000" w:sz="4"/>
                      <w:insideH w:val="none"/>
                      <w:insideV w:val="none"/>
                    </w:tblBorders>
                  </w:tblPr>
                  <w:tblGrid>
                    <w:gridCol w:w="225"/>
                    <w:gridCol w:w="1073"/>
                    <w:gridCol w:w="411"/>
                  </w:tblGrid>
                  <w:tr>
                    <w:tc>
                      <w:tcPr>
                        <w:tcW w:type="dxa" w:w="1709"/>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2025年市政设施视频监控点位总表</w:t>
                        </w:r>
                        <w:r>
                          <w:br/>
                        </w:r>
                        <w:r>
                          <w:rPr>
                            <w:rFonts w:ascii="仿宋_GB2312" w:hAnsi="仿宋_GB2312" w:cs="仿宋_GB2312" w:eastAsia="仿宋_GB2312"/>
                            <w:sz w:val="20"/>
                            <w:color w:val="000000"/>
                          </w:rPr>
                          <w:t>（道路</w:t>
                        </w:r>
                        <w:r>
                          <w:rPr>
                            <w:rFonts w:ascii="仿宋_GB2312" w:hAnsi="仿宋_GB2312" w:cs="仿宋_GB2312" w:eastAsia="仿宋_GB2312"/>
                            <w:sz w:val="20"/>
                            <w:color w:val="000000"/>
                          </w:rPr>
                          <w:t>62   下穿隧道31  立交桥123   人行天桥117   广场1</w:t>
                        </w:r>
                      </w:p>
                    </w:tc>
                  </w:tr>
                  <w:tr>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0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市政监控名称</w:t>
                        </w:r>
                      </w:p>
                    </w:tc>
                    <w:tc>
                      <w:tcPr>
                        <w:tcW w:type="dxa" w:w="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监控类别</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朱雀门护城河</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西门外护城河</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莲湖路（工会对面）</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五路口十字（</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西新街</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北大街莲湖路十字（</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西新街皇城西路</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咸宁路</w:t>
                        </w:r>
                        <w:r>
                          <w:rPr>
                            <w:rFonts w:ascii="仿宋_GB2312" w:hAnsi="仿宋_GB2312" w:cs="仿宋_GB2312" w:eastAsia="仿宋_GB2312"/>
                            <w:sz w:val="20"/>
                            <w:color w:val="000000"/>
                          </w:rPr>
                          <w:t>浐</w:t>
                        </w:r>
                        <w:r>
                          <w:rPr>
                            <w:rFonts w:ascii="仿宋_GB2312" w:hAnsi="仿宋_GB2312" w:cs="仿宋_GB2312" w:eastAsia="仿宋_GB2312"/>
                            <w:sz w:val="20"/>
                            <w:color w:val="000000"/>
                          </w:rPr>
                          <w:t>河桥西</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华清路十里铺十字</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仁厚庄南路兴庆路</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咸宁西路（计量所）</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南三环曲江转盘（</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长乐路</w:t>
                        </w:r>
                        <w:r>
                          <w:rPr>
                            <w:rFonts w:ascii="仿宋_GB2312" w:hAnsi="仿宋_GB2312" w:cs="仿宋_GB2312" w:eastAsia="仿宋_GB2312"/>
                            <w:sz w:val="20"/>
                            <w:color w:val="000000"/>
                          </w:rPr>
                          <w:t>浐</w:t>
                        </w:r>
                        <w:r>
                          <w:rPr>
                            <w:rFonts w:ascii="仿宋_GB2312" w:hAnsi="仿宋_GB2312" w:cs="仿宋_GB2312" w:eastAsia="仿宋_GB2312"/>
                            <w:sz w:val="20"/>
                            <w:color w:val="000000"/>
                          </w:rPr>
                          <w:t>河桥西</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幸福南路建大</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西影路阳光小区</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交大南门金海岸</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西影路西延路十字（</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米秦路</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新郭门（仁厚庄）</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西关正街西稍门十字</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丰庆路劳动路</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大兴西路西铁小区</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沣惠西支</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大庆路（潘家村）</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丰业石材城</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北三环罗高路（</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长安路体育馆</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雁塔区育才路东</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翠华路兴善寺</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边西街</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电子二路电子正街</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电子一路电子正街</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太白路工人俱乐部</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雁塔区丁白路</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南稍门长兴饭店</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大雁塔灯具城</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子午大道西沣一路</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雁塔区崇业路</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文景路纬二十九街</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陕西科技大学（</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明珠巷</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太华北路奇星御园东门（</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米秦路广越钢材（</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红旗东路奇星御园</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华强路兴中路</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凤城八路天河湾广场（</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文景路邮局门口</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东元西路</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明光路纬三十街（</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景家十字</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自强西路振华南路口</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二马路</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未央路二马路</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电厂西路</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半引路半坡博物馆</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唐都医院</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东三环官厅立交下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纺南路纺西街口</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堡子村转盘（</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向阳北路铁路桥下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芙蓉园西门</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大雁塔南广场</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火车站通道</w:t>
                        </w:r>
                        <w:r>
                          <w:rPr>
                            <w:rFonts w:ascii="仿宋_GB2312" w:hAnsi="仿宋_GB2312" w:cs="仿宋_GB2312" w:eastAsia="仿宋_GB2312"/>
                            <w:sz w:val="20"/>
                            <w:color w:val="000000"/>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下穿隧道</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火车站通道</w:t>
                        </w:r>
                        <w:r>
                          <w:rPr>
                            <w:rFonts w:ascii="仿宋_GB2312" w:hAnsi="仿宋_GB2312" w:cs="仿宋_GB2312" w:eastAsia="仿宋_GB2312"/>
                            <w:sz w:val="20"/>
                            <w:color w:val="000000"/>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下穿隧道</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东门外下穿隧道</w:t>
                        </w:r>
                        <w:r>
                          <w:rPr>
                            <w:rFonts w:ascii="仿宋_GB2312" w:hAnsi="仿宋_GB2312" w:cs="仿宋_GB2312" w:eastAsia="仿宋_GB2312"/>
                            <w:sz w:val="20"/>
                            <w:color w:val="000000"/>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下穿隧道</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东门外下穿隧道</w:t>
                        </w:r>
                        <w:r>
                          <w:rPr>
                            <w:rFonts w:ascii="仿宋_GB2312" w:hAnsi="仿宋_GB2312" w:cs="仿宋_GB2312" w:eastAsia="仿宋_GB2312"/>
                            <w:sz w:val="20"/>
                            <w:color w:val="000000"/>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下穿隧道</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朝阳门通道</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下穿隧道</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东二环通道</w:t>
                        </w:r>
                        <w:r>
                          <w:rPr>
                            <w:rFonts w:ascii="仿宋_GB2312" w:hAnsi="仿宋_GB2312" w:cs="仿宋_GB2312" w:eastAsia="仿宋_GB2312"/>
                            <w:sz w:val="20"/>
                            <w:color w:val="000000"/>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下穿隧道</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东二环通道</w:t>
                        </w:r>
                        <w:r>
                          <w:rPr>
                            <w:rFonts w:ascii="仿宋_GB2312" w:hAnsi="仿宋_GB2312" w:cs="仿宋_GB2312" w:eastAsia="仿宋_GB2312"/>
                            <w:sz w:val="20"/>
                            <w:color w:val="000000"/>
                          </w:rPr>
                          <w:t>2#（4G）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下穿隧道</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环城路太华路通道（</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下穿隧道</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太乙路通道</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下穿隧道</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三桥立交下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下穿隧道</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汉城路陇海线通道西</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下穿隧道</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汉城路陇海线通道东</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下穿隧道</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水司十字通道（</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下穿隧道</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西二环陇海线西</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下穿隧道</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西二环陇海线东（</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下穿隧道</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西门外通道（</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下穿隧道</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玉祥门下穿通道南</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下穿隧道</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玉祥门下穿通道北</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下穿隧道</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红光桥下</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下穿隧道</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明光路下穿隧道南（</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下穿隧道</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明光路下穿隧道北</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下穿隧道</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小北门下穿通道东</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下穿隧道</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小北门下穿通道西</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下穿隧道</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北二环红旗铁路桥下穿</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下穿隧道</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永淳路凤城八路东</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下穿隧道</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永淳路凤城八路西</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下穿隧道</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永城路下穿</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下穿隧道</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红庙坡隧道</w:t>
                        </w:r>
                        <w:r>
                          <w:rPr>
                            <w:rFonts w:ascii="仿宋_GB2312" w:hAnsi="仿宋_GB2312" w:cs="仿宋_GB2312" w:eastAsia="仿宋_GB2312"/>
                            <w:sz w:val="20"/>
                            <w:color w:val="000000"/>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下穿隧道</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红庙坡隧道</w:t>
                        </w:r>
                        <w:r>
                          <w:rPr>
                            <w:rFonts w:ascii="仿宋_GB2312" w:hAnsi="仿宋_GB2312" w:cs="仿宋_GB2312" w:eastAsia="仿宋_GB2312"/>
                            <w:sz w:val="20"/>
                            <w:color w:val="000000"/>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下穿隧道</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星火路隧道</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下穿隧道</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星火路下穿隧道</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下穿隧道</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二环东南立交桥</w:t>
                        </w:r>
                        <w:r>
                          <w:rPr>
                            <w:rFonts w:ascii="仿宋_GB2312" w:hAnsi="仿宋_GB2312" w:cs="仿宋_GB2312" w:eastAsia="仿宋_GB2312"/>
                            <w:sz w:val="20"/>
                            <w:color w:val="000000"/>
                          </w:rPr>
                          <w:t>1#(4G)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二环东南立交桥</w:t>
                        </w:r>
                        <w:r>
                          <w:rPr>
                            <w:rFonts w:ascii="仿宋_GB2312" w:hAnsi="仿宋_GB2312" w:cs="仿宋_GB2312" w:eastAsia="仿宋_GB2312"/>
                            <w:sz w:val="20"/>
                            <w:color w:val="000000"/>
                          </w:rPr>
                          <w:t>2#(4G)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二环东南立交桥</w:t>
                        </w:r>
                        <w:r>
                          <w:rPr>
                            <w:rFonts w:ascii="仿宋_GB2312" w:hAnsi="仿宋_GB2312" w:cs="仿宋_GB2312" w:eastAsia="仿宋_GB2312"/>
                            <w:sz w:val="20"/>
                            <w:color w:val="000000"/>
                          </w:rPr>
                          <w:t>3#(4G)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互助路立交桥</w:t>
                        </w:r>
                        <w:r>
                          <w:rPr>
                            <w:rFonts w:ascii="仿宋_GB2312" w:hAnsi="仿宋_GB2312" w:cs="仿宋_GB2312" w:eastAsia="仿宋_GB2312"/>
                            <w:sz w:val="20"/>
                            <w:color w:val="000000"/>
                          </w:rPr>
                          <w:t>1#(4G)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互助路立交桥</w:t>
                        </w:r>
                        <w:r>
                          <w:rPr>
                            <w:rFonts w:ascii="仿宋_GB2312" w:hAnsi="仿宋_GB2312" w:cs="仿宋_GB2312" w:eastAsia="仿宋_GB2312"/>
                            <w:sz w:val="20"/>
                            <w:color w:val="000000"/>
                          </w:rPr>
                          <w:t>2#(4G)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华清路立交桥</w:t>
                        </w:r>
                        <w:r>
                          <w:rPr>
                            <w:rFonts w:ascii="仿宋_GB2312" w:hAnsi="仿宋_GB2312" w:cs="仿宋_GB2312" w:eastAsia="仿宋_GB2312"/>
                            <w:sz w:val="20"/>
                            <w:color w:val="000000"/>
                          </w:rPr>
                          <w:t>1# （4G）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华清路立交桥</w:t>
                        </w:r>
                        <w:r>
                          <w:rPr>
                            <w:rFonts w:ascii="仿宋_GB2312" w:hAnsi="仿宋_GB2312" w:cs="仿宋_GB2312" w:eastAsia="仿宋_GB2312"/>
                            <w:sz w:val="20"/>
                            <w:color w:val="000000"/>
                          </w:rPr>
                          <w:t>2# (4G)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咸宁路立交桥</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月登阁桥第一处</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月登阁桥第二处（</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长乐长缨立交南向北上桥处</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长乐长缨路高架桥下桥口</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长乐长缨路高架桥中间段</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丈八立交西向东（</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丈八立交东向西（</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三桥立交</w:t>
                        </w:r>
                        <w:r>
                          <w:rPr>
                            <w:rFonts w:ascii="仿宋_GB2312" w:hAnsi="仿宋_GB2312" w:cs="仿宋_GB2312" w:eastAsia="仿宋_GB2312"/>
                            <w:sz w:val="20"/>
                            <w:color w:val="000000"/>
                          </w:rPr>
                          <w:t>1#DX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三桥立交</w:t>
                        </w:r>
                        <w:r>
                          <w:rPr>
                            <w:rFonts w:ascii="仿宋_GB2312" w:hAnsi="仿宋_GB2312" w:cs="仿宋_GB2312" w:eastAsia="仿宋_GB2312"/>
                            <w:sz w:val="20"/>
                            <w:color w:val="000000"/>
                          </w:rPr>
                          <w:t>2#DX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三桥立交</w:t>
                        </w:r>
                        <w:r>
                          <w:rPr>
                            <w:rFonts w:ascii="仿宋_GB2312" w:hAnsi="仿宋_GB2312" w:cs="仿宋_GB2312" w:eastAsia="仿宋_GB2312"/>
                            <w:sz w:val="20"/>
                            <w:color w:val="000000"/>
                          </w:rPr>
                          <w:t>3#DX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六村堡立交北向南（</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六村堡立交南向北（</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土门</w:t>
                        </w:r>
                        <w:r>
                          <w:rPr>
                            <w:rFonts w:ascii="仿宋_GB2312" w:hAnsi="仿宋_GB2312" w:cs="仿宋_GB2312" w:eastAsia="仿宋_GB2312"/>
                            <w:sz w:val="20"/>
                            <w:color w:val="000000"/>
                          </w:rPr>
                          <w:t>-昆明路立交桥4#</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土门</w:t>
                        </w:r>
                        <w:r>
                          <w:rPr>
                            <w:rFonts w:ascii="仿宋_GB2312" w:hAnsi="仿宋_GB2312" w:cs="仿宋_GB2312" w:eastAsia="仿宋_GB2312"/>
                            <w:sz w:val="20"/>
                            <w:color w:val="000000"/>
                          </w:rPr>
                          <w:t>-昆明路立交桥5#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大兴路立交桥</w:t>
                        </w:r>
                        <w:r>
                          <w:rPr>
                            <w:rFonts w:ascii="仿宋_GB2312" w:hAnsi="仿宋_GB2312" w:cs="仿宋_GB2312" w:eastAsia="仿宋_GB2312"/>
                            <w:sz w:val="20"/>
                            <w:color w:val="000000"/>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大兴路立交桥</w:t>
                        </w:r>
                        <w:r>
                          <w:rPr>
                            <w:rFonts w:ascii="仿宋_GB2312" w:hAnsi="仿宋_GB2312" w:cs="仿宋_GB2312" w:eastAsia="仿宋_GB2312"/>
                            <w:sz w:val="20"/>
                            <w:color w:val="000000"/>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大兴路立交桥</w:t>
                        </w:r>
                        <w:r>
                          <w:rPr>
                            <w:rFonts w:ascii="仿宋_GB2312" w:hAnsi="仿宋_GB2312" w:cs="仿宋_GB2312" w:eastAsia="仿宋_GB2312"/>
                            <w:sz w:val="20"/>
                            <w:color w:val="000000"/>
                          </w:rPr>
                          <w:t>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大兴路立交桥</w:t>
                        </w:r>
                        <w:r>
                          <w:rPr>
                            <w:rFonts w:ascii="仿宋_GB2312" w:hAnsi="仿宋_GB2312" w:cs="仿宋_GB2312" w:eastAsia="仿宋_GB2312"/>
                            <w:sz w:val="20"/>
                            <w:color w:val="000000"/>
                          </w:rPr>
                          <w:t>4#</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大兴路立交桥</w:t>
                        </w:r>
                        <w:r>
                          <w:rPr>
                            <w:rFonts w:ascii="仿宋_GB2312" w:hAnsi="仿宋_GB2312" w:cs="仿宋_GB2312" w:eastAsia="仿宋_GB2312"/>
                            <w:sz w:val="20"/>
                            <w:color w:val="000000"/>
                          </w:rPr>
                          <w:t>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石桥立交</w:t>
                        </w:r>
                        <w:r>
                          <w:rPr>
                            <w:rFonts w:ascii="仿宋_GB2312" w:hAnsi="仿宋_GB2312" w:cs="仿宋_GB2312" w:eastAsia="仿宋_GB2312"/>
                            <w:sz w:val="20"/>
                            <w:color w:val="000000"/>
                          </w:rPr>
                          <w:t>1#DX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石桥立交</w:t>
                        </w:r>
                        <w:r>
                          <w:rPr>
                            <w:rFonts w:ascii="仿宋_GB2312" w:hAnsi="仿宋_GB2312" w:cs="仿宋_GB2312" w:eastAsia="仿宋_GB2312"/>
                            <w:sz w:val="20"/>
                            <w:color w:val="000000"/>
                          </w:rPr>
                          <w:t>2#DX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西三环建章桥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西三环鱼化桥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西二环高架桥</w:t>
                        </w:r>
                        <w:r>
                          <w:rPr>
                            <w:rFonts w:ascii="仿宋_GB2312" w:hAnsi="仿宋_GB2312" w:cs="仿宋_GB2312" w:eastAsia="仿宋_GB2312"/>
                            <w:sz w:val="20"/>
                            <w:color w:val="000000"/>
                          </w:rPr>
                          <w:t>1#南向北(4G)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西二环高架桥</w:t>
                        </w:r>
                        <w:r>
                          <w:rPr>
                            <w:rFonts w:ascii="仿宋_GB2312" w:hAnsi="仿宋_GB2312" w:cs="仿宋_GB2312" w:eastAsia="仿宋_GB2312"/>
                            <w:sz w:val="20"/>
                            <w:color w:val="000000"/>
                          </w:rPr>
                          <w:t>2#南向北(4G)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西二环高架桥</w:t>
                        </w:r>
                        <w:r>
                          <w:rPr>
                            <w:rFonts w:ascii="仿宋_GB2312" w:hAnsi="仿宋_GB2312" w:cs="仿宋_GB2312" w:eastAsia="仿宋_GB2312"/>
                            <w:sz w:val="20"/>
                            <w:color w:val="000000"/>
                          </w:rPr>
                          <w:t>3#南向北(4G)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南三环长安桥东向西（</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太乙路立交桥</w:t>
                        </w:r>
                        <w:r>
                          <w:rPr>
                            <w:rFonts w:ascii="仿宋_GB2312" w:hAnsi="仿宋_GB2312" w:cs="仿宋_GB2312" w:eastAsia="仿宋_GB2312"/>
                            <w:sz w:val="20"/>
                            <w:color w:val="000000"/>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太乙路立交桥</w:t>
                        </w:r>
                        <w:r>
                          <w:rPr>
                            <w:rFonts w:ascii="仿宋_GB2312" w:hAnsi="仿宋_GB2312" w:cs="仿宋_GB2312" w:eastAsia="仿宋_GB2312"/>
                            <w:sz w:val="20"/>
                            <w:color w:val="000000"/>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太乙路立交桥</w:t>
                        </w:r>
                        <w:r>
                          <w:rPr>
                            <w:rFonts w:ascii="仿宋_GB2312" w:hAnsi="仿宋_GB2312" w:cs="仿宋_GB2312" w:eastAsia="仿宋_GB2312"/>
                            <w:sz w:val="20"/>
                            <w:color w:val="000000"/>
                          </w:rPr>
                          <w:t>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太乙路立交桥</w:t>
                        </w:r>
                        <w:r>
                          <w:rPr>
                            <w:rFonts w:ascii="仿宋_GB2312" w:hAnsi="仿宋_GB2312" w:cs="仿宋_GB2312" w:eastAsia="仿宋_GB2312"/>
                            <w:sz w:val="20"/>
                            <w:color w:val="000000"/>
                          </w:rPr>
                          <w:t>4#</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南二环太乙立交下西北角（</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南二环太乙立交下西南角（</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南二环太乙立交下东南角（</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南二环太乙立交下东北角（</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太白路立交</w:t>
                        </w:r>
                        <w:r>
                          <w:rPr>
                            <w:rFonts w:ascii="仿宋_GB2312" w:hAnsi="仿宋_GB2312" w:cs="仿宋_GB2312" w:eastAsia="仿宋_GB2312"/>
                            <w:sz w:val="20"/>
                            <w:color w:val="000000"/>
                          </w:rPr>
                          <w:t>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太白路立交桥东向西</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太白路立交桥西向东</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曲江桥东向西</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曲江桥第三处</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曲江桥西向东（</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木塔寺桥</w:t>
                        </w:r>
                        <w:r>
                          <w:rPr>
                            <w:rFonts w:ascii="仿宋_GB2312" w:hAnsi="仿宋_GB2312" w:cs="仿宋_GB2312" w:eastAsia="仿宋_GB2312"/>
                            <w:sz w:val="20"/>
                            <w:color w:val="000000"/>
                          </w:rPr>
                          <w:t>1#DX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木塔寺桥</w:t>
                        </w:r>
                        <w:r>
                          <w:rPr>
                            <w:rFonts w:ascii="仿宋_GB2312" w:hAnsi="仿宋_GB2312" w:cs="仿宋_GB2312" w:eastAsia="仿宋_GB2312"/>
                            <w:sz w:val="20"/>
                            <w:color w:val="000000"/>
                          </w:rPr>
                          <w:t>2#DX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朱雀</w:t>
                        </w:r>
                        <w:r>
                          <w:rPr>
                            <w:rFonts w:ascii="仿宋_GB2312" w:hAnsi="仿宋_GB2312" w:cs="仿宋_GB2312" w:eastAsia="仿宋_GB2312"/>
                            <w:sz w:val="20"/>
                            <w:color w:val="000000"/>
                          </w:rPr>
                          <w:t>-含光高架桥下桥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朱雀</w:t>
                        </w:r>
                        <w:r>
                          <w:rPr>
                            <w:rFonts w:ascii="仿宋_GB2312" w:hAnsi="仿宋_GB2312" w:cs="仿宋_GB2312" w:eastAsia="仿宋_GB2312"/>
                            <w:sz w:val="20"/>
                            <w:color w:val="000000"/>
                          </w:rPr>
                          <w:t>-含光高架桥上桥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西万路立交东向西</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西万路立交北向南</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西万路立交南向北</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长安路</w:t>
                        </w:r>
                        <w:r>
                          <w:rPr>
                            <w:rFonts w:ascii="仿宋_GB2312" w:hAnsi="仿宋_GB2312" w:cs="仿宋_GB2312" w:eastAsia="仿宋_GB2312"/>
                            <w:sz w:val="20"/>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陕西图书馆门前</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长安立交</w:t>
                        </w:r>
                        <w:r>
                          <w:rPr>
                            <w:rFonts w:ascii="仿宋_GB2312" w:hAnsi="仿宋_GB2312" w:cs="仿宋_GB2312" w:eastAsia="仿宋_GB2312"/>
                            <w:sz w:val="20"/>
                            <w:color w:val="000000"/>
                          </w:rPr>
                          <w:t>2西向东</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南二环长安路立交东向西</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南二环雁塔路立交东北角</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雁塔路立交桥</w:t>
                        </w:r>
                        <w:r>
                          <w:rPr>
                            <w:rFonts w:ascii="仿宋_GB2312" w:hAnsi="仿宋_GB2312" w:cs="仿宋_GB2312" w:eastAsia="仿宋_GB2312"/>
                            <w:sz w:val="20"/>
                            <w:color w:val="000000"/>
                          </w:rPr>
                          <w:t>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未央路立交下东向西（</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北二环朱宏路立交</w:t>
                        </w:r>
                        <w:r>
                          <w:rPr>
                            <w:rFonts w:ascii="仿宋_GB2312" w:hAnsi="仿宋_GB2312" w:cs="仿宋_GB2312" w:eastAsia="仿宋_GB2312"/>
                            <w:sz w:val="20"/>
                            <w:color w:val="000000"/>
                          </w:rPr>
                          <w:t>3西向北（4G）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北二环朱宏路立交</w:t>
                        </w:r>
                        <w:r>
                          <w:rPr>
                            <w:rFonts w:ascii="仿宋_GB2312" w:hAnsi="仿宋_GB2312" w:cs="仿宋_GB2312" w:eastAsia="仿宋_GB2312"/>
                            <w:sz w:val="20"/>
                            <w:color w:val="000000"/>
                          </w:rPr>
                          <w:t>2北向南（4G）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北二环朱宏路立交</w:t>
                        </w:r>
                        <w:r>
                          <w:rPr>
                            <w:rFonts w:ascii="仿宋_GB2312" w:hAnsi="仿宋_GB2312" w:cs="仿宋_GB2312" w:eastAsia="仿宋_GB2312"/>
                            <w:sz w:val="20"/>
                            <w:color w:val="000000"/>
                          </w:rPr>
                          <w:t>1西向东</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南三环少陵桥西</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南三环少陵桥东</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北三环朱宏路立交东向西（</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北三环朱宏路立交西向东（</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北三环北苑桥东向西（</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北三环北苑桥西向东</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环城路太华路立交西南角（</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环城路太华路立交东向西（三府湾门口）</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北门外高架桥西向东下桥处（</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北门外高架桥西向东上桥处（</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未央路立交桥东北角人行道（</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未央路立交桥西北角人行道（</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未央路立交桥西向北（</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明光路跨北三环桥（</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文景路跨北三环桥（</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北辰立交北向南（</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北三环秦灞桥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辛家庙立交</w:t>
                        </w:r>
                        <w:r>
                          <w:rPr>
                            <w:rFonts w:ascii="仿宋_GB2312" w:hAnsi="仿宋_GB2312" w:cs="仿宋_GB2312" w:eastAsia="仿宋_GB2312"/>
                            <w:sz w:val="20"/>
                            <w:color w:val="000000"/>
                          </w:rPr>
                          <w:t>2西向南</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辛家庙立交</w:t>
                        </w:r>
                        <w:r>
                          <w:rPr>
                            <w:rFonts w:ascii="仿宋_GB2312" w:hAnsi="仿宋_GB2312" w:cs="仿宋_GB2312" w:eastAsia="仿宋_GB2312"/>
                            <w:sz w:val="20"/>
                            <w:color w:val="000000"/>
                          </w:rPr>
                          <w:t>1西向北（4G）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北二环明光路立交南向北</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北二环明光路立交北向南</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文景路立交桥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东元路立交桥南向北上桥处</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北三环北辰路立交南向北（</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东元路立交桥北向南</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北二环未央路立交桥下南向北（</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北二环太华路立交东向西（</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北二环太华路立交西向东（</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辛家庙立交下西南（</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辛家庙立交下东南（</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北二环未央路立交下西向东（</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三殿桥北向南（</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三殿桥南向北（</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东三环西禹高速出入口立交（</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半坡立交东向南</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半坡立交西向东</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半坡立交西向北</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华清路三环桥东侧（</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安邸立交南向北（</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安邸立交西向北（</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广运大桥第一处北向南（</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广运大桥第二处南向北（</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灞河东风桥</w:t>
                        </w:r>
                        <w:r>
                          <w:rPr>
                            <w:rFonts w:ascii="仿宋_GB2312" w:hAnsi="仿宋_GB2312" w:cs="仿宋_GB2312" w:eastAsia="仿宋_GB2312"/>
                            <w:sz w:val="20"/>
                            <w:color w:val="000000"/>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灞河东风桥</w:t>
                        </w:r>
                        <w:r>
                          <w:rPr>
                            <w:rFonts w:ascii="仿宋_GB2312" w:hAnsi="仿宋_GB2312" w:cs="仿宋_GB2312" w:eastAsia="仿宋_GB2312"/>
                            <w:sz w:val="20"/>
                            <w:color w:val="000000"/>
                          </w:rPr>
                          <w:t>2西向东（4G）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穆将王立交南向北（</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穆将王立交南向西（</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纺渭路（西临高速桥下）</w:t>
                        </w:r>
                        <w:r>
                          <w:rPr>
                            <w:rFonts w:ascii="仿宋_GB2312" w:hAnsi="仿宋_GB2312" w:cs="仿宋_GB2312" w:eastAsia="仿宋_GB2312"/>
                            <w:sz w:val="20"/>
                            <w:color w:val="000000"/>
                          </w:rPr>
                          <w:t>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谢王桥东向西下桥口（</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谢王立交北向南（</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酒十路</w:t>
                        </w:r>
                        <w:r>
                          <w:rPr>
                            <w:rFonts w:ascii="仿宋_GB2312" w:hAnsi="仿宋_GB2312" w:cs="仿宋_GB2312" w:eastAsia="仿宋_GB2312"/>
                            <w:sz w:val="20"/>
                            <w:color w:val="000000"/>
                          </w:rPr>
                          <w:t>-陇海线跨线桥（4G）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雾庄桥立交东向南（</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雾庄桥立交南向北（</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马腾空桥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东三环安邸立交下转盘西南（</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东三环穆将王立交下转盘南（</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东三环穆将王立交下转盘中（</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东三环穆将王立交下转盘北（</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立交桥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七十二中人行天桥</w:t>
                        </w:r>
                        <w:r>
                          <w:rPr>
                            <w:rFonts w:ascii="仿宋_GB2312" w:hAnsi="仿宋_GB2312" w:cs="仿宋_GB2312" w:eastAsia="仿宋_GB2312"/>
                            <w:sz w:val="20"/>
                            <w:color w:val="000000"/>
                          </w:rPr>
                          <w:t>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中兴路北口人行天桥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乐居场人行天桥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互助路东口人行天桥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交大东南门人行天桥</w:t>
                        </w:r>
                        <w:r>
                          <w:rPr>
                            <w:rFonts w:ascii="仿宋_GB2312" w:hAnsi="仿宋_GB2312" w:cs="仿宋_GB2312" w:eastAsia="仿宋_GB2312"/>
                            <w:sz w:val="20"/>
                            <w:color w:val="000000"/>
                          </w:rPr>
                          <w:t>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交大南门人行天桥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伞塔路人行天桥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八十三中人行天桥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勤工路南口人行天桥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咸宁东路咸宁路小学人行天桥</w:t>
                        </w:r>
                        <w:r>
                          <w:rPr>
                            <w:rFonts w:ascii="仿宋_GB2312" w:hAnsi="仿宋_GB2312" w:cs="仿宋_GB2312" w:eastAsia="仿宋_GB2312"/>
                            <w:sz w:val="20"/>
                            <w:color w:val="000000"/>
                          </w:rPr>
                          <w:t>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理工大东门人行天桥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理工大南门人行天桥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电力医院人行天桥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武警医院人行天桥</w:t>
                        </w:r>
                        <w:r>
                          <w:rPr>
                            <w:rFonts w:ascii="仿宋_GB2312" w:hAnsi="仿宋_GB2312" w:cs="仿宋_GB2312" w:eastAsia="仿宋_GB2312"/>
                            <w:sz w:val="20"/>
                            <w:color w:val="000000"/>
                          </w:rPr>
                          <w:t>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空工大人行天桥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西影路小学人行天桥</w:t>
                        </w:r>
                        <w:r>
                          <w:rPr>
                            <w:rFonts w:ascii="仿宋_GB2312" w:hAnsi="仿宋_GB2312" w:cs="仿宋_GB2312" w:eastAsia="仿宋_GB2312"/>
                            <w:sz w:val="20"/>
                            <w:color w:val="000000"/>
                          </w:rPr>
                          <w:t>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西影路铁设院人行天桥</w:t>
                        </w:r>
                        <w:r>
                          <w:rPr>
                            <w:rFonts w:ascii="仿宋_GB2312" w:hAnsi="仿宋_GB2312" w:cs="仿宋_GB2312" w:eastAsia="仿宋_GB2312"/>
                            <w:sz w:val="20"/>
                            <w:color w:val="000000"/>
                          </w:rPr>
                          <w:t>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西影路阳光小区人行天桥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长乐公园人行天桥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长乐路车管所人行天桥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东窑坊人行天桥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鸡市拐人行天桥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凤城三路朱宏路人行天桥</w:t>
                        </w:r>
                        <w:r>
                          <w:rPr>
                            <w:rFonts w:ascii="仿宋_GB2312" w:hAnsi="仿宋_GB2312" w:cs="仿宋_GB2312" w:eastAsia="仿宋_GB2312"/>
                            <w:sz w:val="20"/>
                            <w:color w:val="000000"/>
                          </w:rPr>
                          <w:t>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凤城二路朱宏路人行天桥</w:t>
                        </w:r>
                        <w:r>
                          <w:rPr>
                            <w:rFonts w:ascii="仿宋_GB2312" w:hAnsi="仿宋_GB2312" w:cs="仿宋_GB2312" w:eastAsia="仿宋_GB2312"/>
                            <w:sz w:val="20"/>
                            <w:color w:val="000000"/>
                          </w:rPr>
                          <w:t>1#DX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凤城二路朱宏路人行天桥</w:t>
                        </w:r>
                        <w:r>
                          <w:rPr>
                            <w:rFonts w:ascii="仿宋_GB2312" w:hAnsi="仿宋_GB2312" w:cs="仿宋_GB2312" w:eastAsia="仿宋_GB2312"/>
                            <w:sz w:val="20"/>
                            <w:color w:val="000000"/>
                          </w:rPr>
                          <w:t>2#（4G）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刘北村人行天桥</w:t>
                        </w:r>
                        <w:r>
                          <w:rPr>
                            <w:rFonts w:ascii="仿宋_GB2312" w:hAnsi="仿宋_GB2312" w:cs="仿宋_GB2312" w:eastAsia="仿宋_GB2312"/>
                            <w:sz w:val="20"/>
                            <w:color w:val="000000"/>
                          </w:rPr>
                          <w:t>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北二环开元路人行天桥</w:t>
                        </w:r>
                        <w:r>
                          <w:rPr>
                            <w:rFonts w:ascii="仿宋_GB2312" w:hAnsi="仿宋_GB2312" w:cs="仿宋_GB2312" w:eastAsia="仿宋_GB2312"/>
                            <w:sz w:val="20"/>
                            <w:color w:val="000000"/>
                          </w:rPr>
                          <w:t>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四十八中人行天桥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大白杨小学人行天桥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太和路北口人行天桥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御景路南口人行天桥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文景路人行天桥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汉城湖大风阁人行天桥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渭滨路人行天桥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贞观路南口人行天桥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祥和居人行天桥（</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郑家寺人行天桥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451医院人行天桥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二环铁一局医院人行天桥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公交五公司人行天桥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吉祥路人行天桥</w:t>
                        </w:r>
                        <w:r>
                          <w:rPr>
                            <w:rFonts w:ascii="仿宋_GB2312" w:hAnsi="仿宋_GB2312" w:cs="仿宋_GB2312" w:eastAsia="仿宋_GB2312"/>
                            <w:sz w:val="20"/>
                            <w:color w:val="000000"/>
                          </w:rPr>
                          <w:t>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吉祥路小学人行天桥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外事学院人行天桥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太白北路西何家村人行天桥</w:t>
                        </w:r>
                        <w:r>
                          <w:rPr>
                            <w:rFonts w:ascii="仿宋_GB2312" w:hAnsi="仿宋_GB2312" w:cs="仿宋_GB2312" w:eastAsia="仿宋_GB2312"/>
                            <w:sz w:val="20"/>
                            <w:color w:val="000000"/>
                          </w:rPr>
                          <w:t>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市人才市场人行天桥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文理学院人行天桥</w:t>
                        </w:r>
                        <w:r>
                          <w:rPr>
                            <w:rFonts w:ascii="仿宋_GB2312" w:hAnsi="仿宋_GB2312" w:cs="仿宋_GB2312" w:eastAsia="仿宋_GB2312"/>
                            <w:sz w:val="20"/>
                            <w:color w:val="000000"/>
                          </w:rPr>
                          <w:t>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文艺路南口人行天桥</w:t>
                        </w:r>
                        <w:r>
                          <w:rPr>
                            <w:rFonts w:ascii="仿宋_GB2312" w:hAnsi="仿宋_GB2312" w:cs="仿宋_GB2312" w:eastAsia="仿宋_GB2312"/>
                            <w:sz w:val="20"/>
                            <w:color w:val="000000"/>
                          </w:rPr>
                          <w:t>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新安医院人行天桥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朱雀大街南段交大医学院人行天桥</w:t>
                        </w:r>
                        <w:r>
                          <w:rPr>
                            <w:rFonts w:ascii="仿宋_GB2312" w:hAnsi="仿宋_GB2312" w:cs="仿宋_GB2312" w:eastAsia="仿宋_GB2312"/>
                            <w:sz w:val="20"/>
                            <w:color w:val="000000"/>
                          </w:rPr>
                          <w:t>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电子一路银行学校人行天桥</w:t>
                        </w:r>
                        <w:r>
                          <w:rPr>
                            <w:rFonts w:ascii="仿宋_GB2312" w:hAnsi="仿宋_GB2312" w:cs="仿宋_GB2312" w:eastAsia="仿宋_GB2312"/>
                            <w:sz w:val="20"/>
                            <w:color w:val="000000"/>
                          </w:rPr>
                          <w:t>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白沙路人行天桥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石油学院人行天桥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第九医院人行天桥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西北大学人行天桥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西工大南门人行天桥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西工大西门人行天桥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西工大路人行天桥（</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电子科大人行天桥</w:t>
                        </w:r>
                        <w:r>
                          <w:rPr>
                            <w:rFonts w:ascii="仿宋_GB2312" w:hAnsi="仿宋_GB2312" w:cs="仿宋_GB2312" w:eastAsia="仿宋_GB2312"/>
                            <w:sz w:val="20"/>
                            <w:color w:val="000000"/>
                          </w:rPr>
                          <w:t>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雁塔区含光路美院人行天桥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雁塔区崇业路西口人行天桥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南二环经九路人行天桥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雁塔路立交人行天桥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新城区西五路北新街人行天桥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新城区西五路革命公园人行天桥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莲湖公园人行天桥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三十四中人行天桥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三殿村人行天桥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官厅村人行天桥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建筑工程技术学院人行天桥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灞桥区半引路湾子村人行天桥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穆将王立交人行天桥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纺织城枢纽人行天桥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官厅立交人行天桥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东雁雀门人行天桥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丰庆公园东门人行天桥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丰庆公园北门人行天桥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丰庆路小学人行天桥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丰禾路西口人行天桥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西安医学院一附院人行天桥</w:t>
                        </w:r>
                        <w:r>
                          <w:rPr>
                            <w:rFonts w:ascii="仿宋_GB2312" w:hAnsi="仿宋_GB2312" w:cs="仿宋_GB2312" w:eastAsia="仿宋_GB2312"/>
                            <w:sz w:val="20"/>
                            <w:color w:val="000000"/>
                          </w:rPr>
                          <w:t>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冶金社区人行天桥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周河湾村人行天桥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土门文化宫人行天桥</w:t>
                        </w:r>
                        <w:r>
                          <w:rPr>
                            <w:rFonts w:ascii="仿宋_GB2312" w:hAnsi="仿宋_GB2312" w:cs="仿宋_GB2312" w:eastAsia="仿宋_GB2312"/>
                            <w:sz w:val="20"/>
                            <w:color w:val="000000"/>
                          </w:rPr>
                          <w:t>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大唐西市人行天桥（</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机场路小学人行天桥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枣园路人行天桥</w:t>
                        </w:r>
                        <w:r>
                          <w:rPr>
                            <w:rFonts w:ascii="仿宋_GB2312" w:hAnsi="仿宋_GB2312" w:cs="仿宋_GB2312" w:eastAsia="仿宋_GB2312"/>
                            <w:sz w:val="20"/>
                            <w:color w:val="000000"/>
                          </w:rPr>
                          <w:t>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梨园路西口人行天桥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民新路西口人行天桥</w:t>
                        </w:r>
                        <w:r>
                          <w:rPr>
                            <w:rFonts w:ascii="仿宋_GB2312" w:hAnsi="仿宋_GB2312" w:cs="仿宋_GB2312" w:eastAsia="仿宋_GB2312"/>
                            <w:sz w:val="20"/>
                            <w:color w:val="000000"/>
                          </w:rPr>
                          <w:t>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民航人行天桥（</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石桥寨人行天桥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红光桥人行天桥（</w:t>
                        </w:r>
                        <w:r>
                          <w:rPr>
                            <w:rFonts w:ascii="仿宋_GB2312" w:hAnsi="仿宋_GB2312" w:cs="仿宋_GB2312" w:eastAsia="仿宋_GB2312"/>
                            <w:sz w:val="20"/>
                            <w:color w:val="000000"/>
                          </w:rPr>
                          <w:t>4G）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芦家村人行天桥</w:t>
                        </w:r>
                        <w:r>
                          <w:rPr>
                            <w:rFonts w:ascii="仿宋_GB2312" w:hAnsi="仿宋_GB2312" w:cs="仿宋_GB2312" w:eastAsia="仿宋_GB2312"/>
                            <w:sz w:val="20"/>
                            <w:color w:val="000000"/>
                          </w:rPr>
                          <w:t>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西航人行天桥</w:t>
                        </w:r>
                        <w:r>
                          <w:rPr>
                            <w:rFonts w:ascii="仿宋_GB2312" w:hAnsi="仿宋_GB2312" w:cs="仿宋_GB2312" w:eastAsia="仿宋_GB2312"/>
                            <w:sz w:val="20"/>
                            <w:color w:val="000000"/>
                          </w:rPr>
                          <w:t>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西辛庄人行天桥</w:t>
                        </w:r>
                        <w:r>
                          <w:rPr>
                            <w:rFonts w:ascii="仿宋_GB2312" w:hAnsi="仿宋_GB2312" w:cs="仿宋_GB2312" w:eastAsia="仿宋_GB2312"/>
                            <w:sz w:val="20"/>
                            <w:color w:val="000000"/>
                          </w:rPr>
                          <w:t>DX</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明光路立交桥人行天桥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李上豪人行天桥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浐</w:t>
                        </w:r>
                        <w:r>
                          <w:rPr>
                            <w:rFonts w:ascii="仿宋_GB2312" w:hAnsi="仿宋_GB2312" w:cs="仿宋_GB2312" w:eastAsia="仿宋_GB2312"/>
                            <w:sz w:val="20"/>
                            <w:color w:val="000000"/>
                          </w:rPr>
                          <w:t>灞十二小人行天桥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三府湾人行天桥</w:t>
                        </w:r>
                        <w:r>
                          <w:rPr>
                            <w:rFonts w:ascii="仿宋_GB2312" w:hAnsi="仿宋_GB2312" w:cs="仿宋_GB2312" w:eastAsia="仿宋_GB2312"/>
                            <w:sz w:val="20"/>
                            <w:color w:val="000000"/>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三府湾人行天桥</w:t>
                        </w:r>
                        <w:r>
                          <w:rPr>
                            <w:rFonts w:ascii="仿宋_GB2312" w:hAnsi="仿宋_GB2312" w:cs="仿宋_GB2312" w:eastAsia="仿宋_GB2312"/>
                            <w:sz w:val="20"/>
                            <w:color w:val="000000"/>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立丰国际人行天桥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北三环朱宏路西人行天桥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东二环工程大学人行天桥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公交六公司人行天桥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胡家庙人行天桥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城北客运站人行天桥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文艺路人行天桥</w:t>
                        </w:r>
                        <w:r>
                          <w:rPr>
                            <w:rFonts w:ascii="仿宋_GB2312" w:hAnsi="仿宋_GB2312" w:cs="仿宋_GB2312" w:eastAsia="仿宋_GB2312"/>
                            <w:sz w:val="20"/>
                            <w:color w:val="000000"/>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永松路吉祥路人行天桥南</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永松路吉祥路人行天桥北</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音乐学院人行天桥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兴善寺人行天桥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小寨人行天桥</w:t>
                        </w:r>
                        <w:r>
                          <w:rPr>
                            <w:rFonts w:ascii="仿宋_GB2312" w:hAnsi="仿宋_GB2312" w:cs="仿宋_GB2312" w:eastAsia="仿宋_GB2312"/>
                            <w:sz w:val="20"/>
                            <w:color w:val="000000"/>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小寨人行天桥</w:t>
                        </w:r>
                        <w:r>
                          <w:rPr>
                            <w:rFonts w:ascii="仿宋_GB2312" w:hAnsi="仿宋_GB2312" w:cs="仿宋_GB2312" w:eastAsia="仿宋_GB2312"/>
                            <w:sz w:val="20"/>
                            <w:color w:val="000000"/>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小寨人行天桥</w:t>
                        </w:r>
                        <w:r>
                          <w:rPr>
                            <w:rFonts w:ascii="仿宋_GB2312" w:hAnsi="仿宋_GB2312" w:cs="仿宋_GB2312" w:eastAsia="仿宋_GB2312"/>
                            <w:sz w:val="20"/>
                            <w:color w:val="000000"/>
                          </w:rPr>
                          <w:t>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小寨人行天桥</w:t>
                        </w:r>
                        <w:r>
                          <w:rPr>
                            <w:rFonts w:ascii="仿宋_GB2312" w:hAnsi="仿宋_GB2312" w:cs="仿宋_GB2312" w:eastAsia="仿宋_GB2312"/>
                            <w:sz w:val="20"/>
                            <w:color w:val="000000"/>
                          </w:rPr>
                          <w:t>4</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邮电学院人行天桥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政法学院人行天桥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外语学院人行天桥</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陕师大人行天桥</w:t>
                        </w:r>
                        <w:r>
                          <w:rPr>
                            <w:rFonts w:ascii="仿宋_GB2312" w:hAnsi="仿宋_GB2312" w:cs="仿宋_GB2312" w:eastAsia="仿宋_GB2312"/>
                            <w:sz w:val="20"/>
                            <w:color w:val="000000"/>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陕师大人行天桥</w:t>
                        </w:r>
                        <w:r>
                          <w:rPr>
                            <w:rFonts w:ascii="仿宋_GB2312" w:hAnsi="仿宋_GB2312" w:cs="仿宋_GB2312" w:eastAsia="仿宋_GB2312"/>
                            <w:sz w:val="20"/>
                            <w:color w:val="000000"/>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人行天桥</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钟鼓楼广场</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广场</w:t>
                        </w:r>
                      </w:p>
                    </w:tc>
                  </w:tr>
                </w:tbl>
                <w:p>
                  <w:pPr>
                    <w:pStyle w:val="null3"/>
                    <w:ind w:firstLine="400"/>
                    <w:jc w:val="both"/>
                  </w:pPr>
                  <w:r>
                    <w:rPr>
                      <w:rFonts w:ascii="仿宋_GB2312" w:hAnsi="仿宋_GB2312" w:cs="仿宋_GB2312" w:eastAsia="仿宋_GB2312"/>
                      <w:sz w:val="20"/>
                      <w:color w:val="000000"/>
                    </w:rPr>
                    <w:t>注：市政设施视频监控点位具体位置可能会根据市政设施实际监控需求进行适当调整，但对应的总点位数不变。</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维护合同签订后（含系统相关流量卡为期1年的运营资费）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年底前验收后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（1）费用结算：维护合同签订后1个月内支付本项目总金额的70%（含系统相关流量卡为期1年的运营资费），年底前验收后支付总金额的30%；具体支付金额以维护服务实际考核核算金额支付。 （2）中标人应向原运维单位支付自2025年1月1日至新合同签定之日的运维费用，支付的费用根据原运维单位与西安市市政设施管理中心2024年签订的服务合同内容进行支付。 （3）中标人应及时完成交接工作并提供服务，运维服务不得以任何理由中断，如对采购人工作产生影响，中标人应承担相应责任。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提供法定代表人授权书（附法定代表人、被授权人身份证复印件）及被授权人身份证原件（法定代表人直接参加投标，须提供法定代表人身份证明及身份证原件）；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提供2022年-2024年度任意一年经审计的财务报告（成立时间至提交磋商响应文件截止时间不足一年的可提供成立后任意时段的资产负债表）或开标时间前六个月内银行出具的资信证明；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供应商应在磋商文件发售期至投标截止时间前通过“信用中国”网站(www.creditchina.gov.cn)、中国政府采购网(www.ccgp.gov.cn)查询相关主体信用记录；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本项目不接受联合体磋商（以承诺或声明为准）。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未超过采购预算及最高限价</w:t>
            </w:r>
          </w:p>
        </w:tc>
        <w:tc>
          <w:tcPr>
            <w:tcW w:type="dxa" w:w="1661"/>
          </w:tcPr>
          <w:p>
            <w:pPr>
              <w:pStyle w:val="null3"/>
            </w:pPr>
            <w:r>
              <w:rPr>
                <w:rFonts w:ascii="仿宋_GB2312" w:hAnsi="仿宋_GB2312" w:cs="仿宋_GB2312" w:eastAsia="仿宋_GB2312"/>
              </w:rPr>
              <w:t>响应文件封面 分项报价表.docx 商务应答表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系统现状分析</w:t>
            </w:r>
          </w:p>
        </w:tc>
        <w:tc>
          <w:tcPr>
            <w:tcW w:type="dxa" w:w="2492"/>
          </w:tcPr>
          <w:p>
            <w:pPr>
              <w:pStyle w:val="null3"/>
            </w:pPr>
            <w:r>
              <w:rPr>
                <w:rFonts w:ascii="仿宋_GB2312" w:hAnsi="仿宋_GB2312" w:cs="仿宋_GB2312" w:eastAsia="仿宋_GB2312"/>
              </w:rPr>
              <w:t>了解现有项目情况，对甲方现有的网络状况、设备情况、系统状况了解情况，根据了解程度进行评审赋分。 1.了解程度清楚、全面，得【7-10】分； 2.了解程度较清楚、较全面，得【4-7）分； 3.了解程度一般，得（0-4）分； 4.无内容或提供内容与本条无关，得0分。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日常维护方案</w:t>
            </w:r>
          </w:p>
        </w:tc>
        <w:tc>
          <w:tcPr>
            <w:tcW w:type="dxa" w:w="2492"/>
          </w:tcPr>
          <w:p>
            <w:pPr>
              <w:pStyle w:val="null3"/>
            </w:pPr>
            <w:r>
              <w:rPr>
                <w:rFonts w:ascii="仿宋_GB2312" w:hAnsi="仿宋_GB2312" w:cs="仿宋_GB2312" w:eastAsia="仿宋_GB2312"/>
              </w:rPr>
              <w:t>提供详尽、可行的实质性服务承诺，工作响应及时，能高效、优质的完成响应工作。 1.方案全面、具体、可行，科学合理，得【7-10】分； 2.方案较全面、具体、可行，较合理，得【4-7）分； 3.方案一般，合理性一般，得（0-4）分； 4.无内容或提供内容与本条无关，得0分。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应急维护方案</w:t>
            </w:r>
          </w:p>
        </w:tc>
        <w:tc>
          <w:tcPr>
            <w:tcW w:type="dxa" w:w="2492"/>
          </w:tcPr>
          <w:p>
            <w:pPr>
              <w:pStyle w:val="null3"/>
            </w:pPr>
            <w:r>
              <w:rPr>
                <w:rFonts w:ascii="仿宋_GB2312" w:hAnsi="仿宋_GB2312" w:cs="仿宋_GB2312" w:eastAsia="仿宋_GB2312"/>
              </w:rPr>
              <w:t>消雪、重大节日、活动保障的应急方案。 1.方案全面、具体、可行，科学合理，得【4-6】分； 2.方案较全面、具体、可行，较合理，得【2-4）分； 3.方案一般，合理性一般，得（0-2）分； 4.无内容或提供内容与本条无关，得0分。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备品备件</w:t>
            </w:r>
          </w:p>
        </w:tc>
        <w:tc>
          <w:tcPr>
            <w:tcW w:type="dxa" w:w="2492"/>
          </w:tcPr>
          <w:p>
            <w:pPr>
              <w:pStyle w:val="null3"/>
            </w:pPr>
            <w:r>
              <w:rPr>
                <w:rFonts w:ascii="仿宋_GB2312" w:hAnsi="仿宋_GB2312" w:cs="仿宋_GB2312" w:eastAsia="仿宋_GB2312"/>
              </w:rPr>
              <w:t>针对本项目目前设备现状的备品、配件供应有保障措施，有充足的库存，且货源渠道正规。 1.措施完整，节点细节详细，得【4-6】分； 2.措施较完整，节点细节较详细，得【2-4）分； 3.措施一般，节点细节一般，得（0-2）分； 4.无内容或提供内容与本条无关，得0分。 注：提供相关备品备件的货源渠道证明材料（包括但不限于供货协议、授权书、合同等），否则本项得0分。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路面施工、人行天桥、立交桥施工提供安全措施。 1.措施完整，节点细节详细，得【4-6】分； 2.措施较完整，节点细节较详细，得【2-4）分； 3.措施一般，节点细节一般，得（0-2）分； 4.无内容或提供内容与本条无关，得0分。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质量管理体系</w:t>
            </w:r>
          </w:p>
        </w:tc>
        <w:tc>
          <w:tcPr>
            <w:tcW w:type="dxa" w:w="2492"/>
          </w:tcPr>
          <w:p>
            <w:pPr>
              <w:pStyle w:val="null3"/>
            </w:pPr>
            <w:r>
              <w:rPr>
                <w:rFonts w:ascii="仿宋_GB2312" w:hAnsi="仿宋_GB2312" w:cs="仿宋_GB2312" w:eastAsia="仿宋_GB2312"/>
              </w:rPr>
              <w:t>针对本项提供的质量保障措施、备品备件管理方案。 1.方案全面、具体、可行，科学合理，得【4-6】分； 2.方案较全面、具体、可行，较合理，得【2-4）分； 3.方案一般，合理性一般，得（0-2）分； 4.无内容或提供内容与本条无关，得0分。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系统对接</w:t>
            </w:r>
          </w:p>
        </w:tc>
        <w:tc>
          <w:tcPr>
            <w:tcW w:type="dxa" w:w="2492"/>
          </w:tcPr>
          <w:p>
            <w:pPr>
              <w:pStyle w:val="null3"/>
            </w:pPr>
            <w:r>
              <w:rPr>
                <w:rFonts w:ascii="仿宋_GB2312" w:hAnsi="仿宋_GB2312" w:cs="仿宋_GB2312" w:eastAsia="仿宋_GB2312"/>
              </w:rPr>
              <w:t>了解现在系统的对接情况，针对系统对接提供响应的维护方案。 1.方案全面、具体、可行，科学合理，得【4-6】分； 2.方案较全面、具体、可行，较合理，得【2-4）分； 3.方案一般，合理性一般，得（0-2）分； 4.无内容或提供内容与本条无关，得0分。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列出培训的具体内容及方式，确保使用人员能够独立熟练操作和正常使用、维护人员能够正常维护。 1.培训方案详细、合理，可行性高，得【4-5】分； 2.培训方案较详细、合理，基本保证实施，得【2-4）分； 3.培训方案一般，可实施性欠缺，得（0-2）分； 4.无内容或提供内容与本条无关，得0分。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服务承诺及保障措施</w:t>
            </w:r>
          </w:p>
        </w:tc>
        <w:tc>
          <w:tcPr>
            <w:tcW w:type="dxa" w:w="2492"/>
          </w:tcPr>
          <w:p>
            <w:pPr>
              <w:pStyle w:val="null3"/>
            </w:pPr>
            <w:r>
              <w:rPr>
                <w:rFonts w:ascii="仿宋_GB2312" w:hAnsi="仿宋_GB2312" w:cs="仿宋_GB2312" w:eastAsia="仿宋_GB2312"/>
              </w:rPr>
              <w:t>1.服务承诺及保障措施完整，针对性强，得【4-5】分； 2.服务承诺及保障措施较完整，针对性一般，得【2-4）分； 3.服务承诺及保障措施一般，针对性差得（0-2）分；4.无内容或提供内容与本条无关，得0分。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针对本项目的人员管理制度及相关技术人员配备情况：（相关技术人员要求最少配备5名固定维护人员、1名现场安全管理人员） 1.人员管理制度完善，技术人员配备优于配置要求，得【4-5】分； 2.人员管理制度完善，技术人员配备满足配置要求，得【2-4）分； 3.人员管理制度较完善，技术人员配备满足配置要求，得（0-2）分； 4.技术人员配备不满足配置要求，得0分。 注：技术人员需提供本单位近3个月为其缴纳的社保证明及相关上岗资格证，否则不计数。</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机械配备</w:t>
            </w:r>
          </w:p>
        </w:tc>
        <w:tc>
          <w:tcPr>
            <w:tcW w:type="dxa" w:w="2492"/>
          </w:tcPr>
          <w:p>
            <w:pPr>
              <w:pStyle w:val="null3"/>
            </w:pPr>
            <w:r>
              <w:rPr>
                <w:rFonts w:ascii="仿宋_GB2312" w:hAnsi="仿宋_GB2312" w:cs="仿宋_GB2312" w:eastAsia="仿宋_GB2312"/>
              </w:rPr>
              <w:t>配备最少1辆高架车以及1辆日常巡检车辆。满足基本配置要求，得3分，在此基础上每增加一辆工程车加1分，最高加2分，本项最高得5分。不满足基本配置要求，得0分。以投标文件中所附行驶证及租车协议（租赁车辆时提供）复印件或扫描件加盖公章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资质能力</w:t>
            </w:r>
          </w:p>
        </w:tc>
        <w:tc>
          <w:tcPr>
            <w:tcW w:type="dxa" w:w="2492"/>
          </w:tcPr>
          <w:p>
            <w:pPr>
              <w:pStyle w:val="null3"/>
            </w:pPr>
            <w:r>
              <w:rPr>
                <w:rFonts w:ascii="仿宋_GB2312" w:hAnsi="仿宋_GB2312" w:cs="仿宋_GB2312" w:eastAsia="仿宋_GB2312"/>
              </w:rPr>
              <w:t>具有安防工程企业设计施工维护能力证书，得1分。以投标文件中所附证书扫描件加盖公章为准。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技术及商务偏离</w:t>
            </w:r>
          </w:p>
        </w:tc>
        <w:tc>
          <w:tcPr>
            <w:tcW w:type="dxa" w:w="2492"/>
          </w:tcPr>
          <w:p>
            <w:pPr>
              <w:pStyle w:val="null3"/>
            </w:pPr>
            <w:r>
              <w:rPr>
                <w:rFonts w:ascii="仿宋_GB2312" w:hAnsi="仿宋_GB2312" w:cs="仿宋_GB2312" w:eastAsia="仿宋_GB2312"/>
              </w:rPr>
              <w:t>评审委员会根据供应商提供的《技术要求及商务要求偏离表》对技术要求及商务要求响应情况进行评审，完全满足（等于或者优于）招标文件要求得满分，每出现一项负偏离（低于招标文件要求）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2022年1月1日起至本项目投标文件递交截止时间止每提供一份类似项目业绩得2分，最多得10分。以投标文件中所附合同或中标通知书扫描件加盖公章为准。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 2.有效最低报价为基准价得15分。 3.按（有效最低报价/有效投标报价）×15的公式计算其得分。 4.投标报价不完整的，不进入评标标准价的计算，本项得0分。 5.经评委一致认定，供应商的投标总报价低于公认市场成本，或超过采购预算,其投标将被拒绝。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