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B418">
      <w:pPr>
        <w:widowControl/>
        <w:jc w:val="center"/>
        <w:rPr>
          <w:rFonts w:hint="eastAsia" w:ascii="宋体" w:hAnsi="宋体" w:cs="宋体"/>
          <w:b/>
          <w:bCs/>
          <w:color w:val="auto"/>
          <w:kern w:val="0"/>
          <w:sz w:val="32"/>
          <w:szCs w:val="32"/>
        </w:rPr>
      </w:pPr>
      <w:bookmarkStart w:id="0" w:name="_GoBack"/>
      <w:bookmarkEnd w:id="0"/>
      <w:r>
        <w:rPr>
          <w:rFonts w:ascii="宋体" w:hAnsi="宋体" w:cs="宋体"/>
          <w:b/>
          <w:bCs/>
          <w:color w:val="auto"/>
          <w:kern w:val="0"/>
          <w:sz w:val="32"/>
          <w:szCs w:val="32"/>
        </w:rPr>
        <w:t>陕西省政府采购供应商拒绝政府采购领域商业贿赂承诺书</w:t>
      </w:r>
    </w:p>
    <w:p w14:paraId="5ED5AC2B">
      <w:pPr>
        <w:widowControl/>
        <w:spacing w:line="440" w:lineRule="exact"/>
        <w:jc w:val="left"/>
        <w:rPr>
          <w:rFonts w:hint="eastAsia" w:ascii="宋体" w:hAnsi="宋体" w:cs="宋体"/>
          <w:color w:val="auto"/>
          <w:kern w:val="0"/>
          <w:sz w:val="24"/>
        </w:rPr>
      </w:pPr>
    </w:p>
    <w:p w14:paraId="761F7F8F">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为响应党中央、国务院关于治理政府采购领域商业贿赂行为的号召，我</w:t>
      </w:r>
      <w:r>
        <w:rPr>
          <w:rFonts w:hint="eastAsia" w:ascii="宋体" w:hAnsi="宋体" w:cs="宋体"/>
          <w:color w:val="auto"/>
          <w:kern w:val="0"/>
          <w:sz w:val="24"/>
        </w:rPr>
        <w:t>单位</w:t>
      </w:r>
      <w:r>
        <w:rPr>
          <w:rFonts w:ascii="宋体" w:hAnsi="宋体" w:cs="宋体"/>
          <w:color w:val="auto"/>
          <w:kern w:val="0"/>
          <w:sz w:val="24"/>
        </w:rPr>
        <w:t>在此庄严承诺：</w:t>
      </w:r>
    </w:p>
    <w:p w14:paraId="574743E1">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1、在参与政府采购活动中遵纪守法、诚信经营、公平竞标。 </w:t>
      </w:r>
    </w:p>
    <w:p w14:paraId="76FE4110">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2、不向政府采购人、采购代理机构和政府采购评审专家进行任何形式的商业贿赂以谋取交易机会。 </w:t>
      </w:r>
    </w:p>
    <w:p w14:paraId="5D7751B3">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3、不向政府采购代理机构和采购人提供虚假资质文件或采用虚假应标方式参与政府采购市场竞争并谋取中标、</w:t>
      </w:r>
      <w:r>
        <w:rPr>
          <w:rFonts w:hint="eastAsia" w:ascii="宋体" w:hAnsi="宋体" w:cs="宋体"/>
          <w:color w:val="auto"/>
          <w:kern w:val="0"/>
          <w:sz w:val="24"/>
        </w:rPr>
        <w:t>中标</w:t>
      </w:r>
      <w:r>
        <w:rPr>
          <w:rFonts w:ascii="宋体" w:hAnsi="宋体" w:cs="宋体"/>
          <w:color w:val="auto"/>
          <w:kern w:val="0"/>
          <w:sz w:val="24"/>
        </w:rPr>
        <w:t xml:space="preserve">。 </w:t>
      </w:r>
    </w:p>
    <w:p w14:paraId="6AC23CC2">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4、不采取“围标、陪标”等商业欺诈手段获得政府采购定单。 </w:t>
      </w:r>
    </w:p>
    <w:p w14:paraId="28BEA2BC">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5、不采取不正当手段</w:t>
      </w:r>
      <w:r>
        <w:rPr>
          <w:rFonts w:hint="eastAsia" w:ascii="宋体" w:hAnsi="宋体" w:cs="宋体"/>
          <w:color w:val="auto"/>
          <w:kern w:val="0"/>
          <w:sz w:val="24"/>
          <w:lang w:val="en-US" w:eastAsia="zh-CN"/>
        </w:rPr>
        <w:t>诋毁</w:t>
      </w:r>
      <w:r>
        <w:rPr>
          <w:rFonts w:ascii="宋体" w:hAnsi="宋体" w:cs="宋体"/>
          <w:color w:val="auto"/>
          <w:kern w:val="0"/>
          <w:sz w:val="24"/>
        </w:rPr>
        <w:t xml:space="preserve">、排挤其他供应商。 </w:t>
      </w:r>
    </w:p>
    <w:p w14:paraId="0350D5FD">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6、不在提供商品和服务时“偷梁换柱、以次充好”损害采购人的合法权益。 </w:t>
      </w:r>
    </w:p>
    <w:p w14:paraId="2CA20CF2">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7、不与采购人、采购代理机构政府采购评审专家或其它供应商恶意串通，进行质疑和投诉，维护政府采购市场秩序。 </w:t>
      </w:r>
    </w:p>
    <w:p w14:paraId="3ADE105D">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8、尊重和接受政府采购监督管理部门的监督和政府采购代理机构招标采购要求，承担因违约行为给采购人造成的损失。 </w:t>
      </w:r>
    </w:p>
    <w:p w14:paraId="1C93F304">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9、不发生其他有悖于政府采购公开、公平、公正和诚信原则的行为。 </w:t>
      </w:r>
    </w:p>
    <w:p w14:paraId="64F12A8F">
      <w:pPr>
        <w:widowControl/>
        <w:spacing w:line="440" w:lineRule="exact"/>
        <w:ind w:left="479" w:leftChars="228"/>
        <w:jc w:val="left"/>
        <w:rPr>
          <w:rFonts w:ascii="宋体" w:hAnsi="宋体" w:cs="宋体"/>
          <w:color w:val="auto"/>
          <w:kern w:val="0"/>
          <w:sz w:val="24"/>
        </w:rPr>
      </w:pPr>
    </w:p>
    <w:p w14:paraId="5AB98E0B">
      <w:pPr>
        <w:widowControl/>
        <w:spacing w:line="440" w:lineRule="exact"/>
        <w:ind w:left="479" w:leftChars="228"/>
        <w:jc w:val="left"/>
        <w:rPr>
          <w:rFonts w:ascii="宋体" w:hAnsi="宋体" w:cs="宋体"/>
          <w:color w:val="auto"/>
          <w:kern w:val="0"/>
          <w:sz w:val="24"/>
        </w:rPr>
      </w:pPr>
    </w:p>
    <w:p w14:paraId="1139DA3E">
      <w:pPr>
        <w:widowControl/>
        <w:spacing w:line="440" w:lineRule="exact"/>
        <w:ind w:left="479" w:leftChars="228"/>
        <w:jc w:val="left"/>
        <w:rPr>
          <w:rFonts w:ascii="宋体" w:hAnsi="宋体" w:cs="宋体"/>
          <w:color w:val="auto"/>
          <w:kern w:val="0"/>
          <w:sz w:val="24"/>
        </w:rPr>
      </w:pPr>
    </w:p>
    <w:p w14:paraId="3AA05457">
      <w:pPr>
        <w:widowControl/>
        <w:spacing w:line="440" w:lineRule="exact"/>
        <w:ind w:left="479" w:leftChars="228"/>
        <w:jc w:val="left"/>
        <w:rPr>
          <w:rFonts w:hint="eastAsia" w:ascii="宋体" w:hAnsi="宋体" w:eastAsia="宋体" w:cs="宋体"/>
          <w:color w:val="auto"/>
          <w:kern w:val="0"/>
          <w:sz w:val="24"/>
          <w:lang w:eastAsia="zh-CN"/>
        </w:rPr>
      </w:pPr>
      <w:r>
        <w:rPr>
          <w:rFonts w:ascii="宋体" w:hAnsi="宋体" w:cs="宋体"/>
          <w:color w:val="auto"/>
          <w:kern w:val="0"/>
          <w:sz w:val="24"/>
        </w:rPr>
        <w:t>承诺单位：</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 xml:space="preserve">（盖章） </w:t>
      </w:r>
    </w:p>
    <w:p w14:paraId="1CBB82FD">
      <w:pPr>
        <w:widowControl/>
        <w:spacing w:line="440" w:lineRule="exact"/>
        <w:ind w:left="479" w:leftChars="228"/>
        <w:jc w:val="left"/>
        <w:rPr>
          <w:rFonts w:hint="eastAsia" w:ascii="宋体" w:hAnsi="宋体" w:cs="宋体"/>
          <w:color w:val="auto"/>
          <w:kern w:val="0"/>
          <w:sz w:val="24"/>
        </w:rPr>
      </w:pPr>
      <w:r>
        <w:rPr>
          <w:rFonts w:hint="eastAsia"/>
          <w:color w:val="auto"/>
          <w:sz w:val="24"/>
        </w:rPr>
        <w:t>授权代表</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 xml:space="preserve">（签字） </w:t>
      </w:r>
    </w:p>
    <w:p w14:paraId="4D9A4820">
      <w:pPr>
        <w:widowControl/>
        <w:spacing w:line="440" w:lineRule="exact"/>
        <w:ind w:left="479" w:leftChars="228"/>
        <w:jc w:val="left"/>
        <w:rPr>
          <w:rFonts w:hint="eastAsia" w:ascii="宋体" w:hAnsi="宋体" w:cs="宋体"/>
          <w:color w:val="auto"/>
          <w:kern w:val="0"/>
          <w:sz w:val="24"/>
          <w:u w:val="single"/>
        </w:rPr>
      </w:pPr>
      <w:r>
        <w:rPr>
          <w:rFonts w:ascii="宋体" w:hAnsi="宋体" w:cs="宋体"/>
          <w:color w:val="auto"/>
          <w:kern w:val="0"/>
          <w:sz w:val="24"/>
        </w:rPr>
        <w:t>地　　址：</w:t>
      </w:r>
      <w:r>
        <w:rPr>
          <w:rFonts w:hint="eastAsia" w:ascii="宋体" w:hAnsi="宋体" w:cs="宋体"/>
          <w:color w:val="auto"/>
          <w:kern w:val="0"/>
          <w:sz w:val="24"/>
          <w:u w:val="single"/>
        </w:rPr>
        <w:t xml:space="preserve">                              </w:t>
      </w:r>
    </w:p>
    <w:p w14:paraId="49CB0D54">
      <w:pPr>
        <w:widowControl/>
        <w:spacing w:line="440" w:lineRule="exact"/>
        <w:ind w:left="479" w:leftChars="228"/>
        <w:jc w:val="left"/>
        <w:rPr>
          <w:rFonts w:hint="eastAsia" w:ascii="宋体" w:hAnsi="宋体" w:eastAsia="宋体" w:cs="宋体"/>
          <w:color w:val="auto"/>
          <w:kern w:val="0"/>
          <w:sz w:val="24"/>
          <w:u w:val="single"/>
          <w:lang w:eastAsia="zh-CN"/>
        </w:rPr>
      </w:pPr>
      <w:r>
        <w:rPr>
          <w:rFonts w:ascii="宋体" w:hAnsi="宋体" w:cs="宋体"/>
          <w:color w:val="auto"/>
          <w:kern w:val="0"/>
          <w:sz w:val="24"/>
        </w:rPr>
        <w:t>邮</w:t>
      </w:r>
      <w:r>
        <w:rPr>
          <w:rFonts w:hint="eastAsia" w:ascii="宋体" w:hAnsi="宋体" w:cs="宋体"/>
          <w:color w:val="auto"/>
          <w:kern w:val="0"/>
          <w:sz w:val="24"/>
        </w:rPr>
        <w:t xml:space="preserve">    </w:t>
      </w:r>
      <w:r>
        <w:rPr>
          <w:rFonts w:ascii="宋体" w:hAnsi="宋体" w:cs="宋体"/>
          <w:color w:val="auto"/>
          <w:kern w:val="0"/>
          <w:sz w:val="24"/>
        </w:rPr>
        <w:t>编：</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xml:space="preserve">　　 </w:t>
      </w:r>
    </w:p>
    <w:p w14:paraId="491E45C3">
      <w:pPr>
        <w:widowControl/>
        <w:spacing w:line="440" w:lineRule="exact"/>
        <w:ind w:left="479" w:leftChars="228"/>
        <w:jc w:val="left"/>
        <w:rPr>
          <w:rFonts w:hint="eastAsia" w:ascii="宋体" w:hAnsi="宋体" w:eastAsia="宋体" w:cs="宋体"/>
          <w:color w:val="auto"/>
          <w:kern w:val="0"/>
          <w:sz w:val="24"/>
          <w:u w:val="single"/>
          <w:lang w:eastAsia="zh-CN"/>
        </w:rPr>
      </w:pPr>
      <w:r>
        <w:rPr>
          <w:rFonts w:ascii="宋体" w:hAnsi="宋体" w:cs="宋体"/>
          <w:color w:val="auto"/>
          <w:kern w:val="0"/>
          <w:sz w:val="24"/>
        </w:rPr>
        <w:t>电　</w:t>
      </w:r>
      <w:r>
        <w:rPr>
          <w:rFonts w:hint="eastAsia" w:ascii="宋体" w:hAnsi="宋体" w:cs="宋体"/>
          <w:color w:val="auto"/>
          <w:kern w:val="0"/>
          <w:sz w:val="24"/>
        </w:rPr>
        <w:t xml:space="preserve">  </w:t>
      </w:r>
      <w:r>
        <w:rPr>
          <w:rFonts w:ascii="宋体" w:hAnsi="宋体" w:cs="宋体"/>
          <w:color w:val="auto"/>
          <w:kern w:val="0"/>
          <w:sz w:val="24"/>
        </w:rPr>
        <w:t>话：</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p>
    <w:p w14:paraId="4E71148F">
      <w:pPr>
        <w:widowControl/>
        <w:spacing w:line="440" w:lineRule="exact"/>
        <w:ind w:left="479" w:leftChars="228"/>
        <w:jc w:val="left"/>
        <w:rPr>
          <w:rFonts w:hint="eastAsia" w:ascii="宋体" w:hAnsi="宋体" w:cs="宋体"/>
          <w:color w:val="auto"/>
          <w:kern w:val="0"/>
          <w:sz w:val="24"/>
        </w:rPr>
      </w:pPr>
    </w:p>
    <w:p w14:paraId="0C5E3C34">
      <w:pPr>
        <w:pStyle w:val="3"/>
        <w:rPr>
          <w:rFonts w:hint="eastAsia"/>
        </w:rPr>
      </w:pPr>
    </w:p>
    <w:p w14:paraId="23755D4D">
      <w:pPr>
        <w:widowControl/>
        <w:spacing w:line="440" w:lineRule="exact"/>
        <w:ind w:left="479" w:leftChars="228"/>
        <w:jc w:val="right"/>
        <w:rPr>
          <w:rFonts w:ascii="宋体" w:hAnsi="宋体" w:cs="宋体"/>
          <w:color w:val="auto"/>
          <w:kern w:val="0"/>
          <w:sz w:val="24"/>
        </w:rPr>
      </w:pPr>
      <w:r>
        <w:rPr>
          <w:rFonts w:ascii="宋体" w:hAnsi="宋体" w:cs="宋体"/>
          <w:color w:val="auto"/>
          <w:kern w:val="0"/>
          <w:sz w:val="24"/>
        </w:rPr>
        <w:t>年　　月　　日</w:t>
      </w:r>
    </w:p>
    <w:p w14:paraId="6B12EA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TlmN2E3YjhjZTRkNzNjODg3YmU1MzU0NjU1NWIifQ=="/>
  </w:docVars>
  <w:rsids>
    <w:rsidRoot w:val="00000000"/>
    <w:rsid w:val="074A72CE"/>
    <w:rsid w:val="172C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before="0" w:after="156" w:afterLines="50" w:line="360" w:lineRule="auto"/>
      <w:ind w:left="0" w:right="0"/>
      <w:jc w:val="both"/>
    </w:pPr>
    <w:rPr>
      <w:rFonts w:ascii="宋体" w:hAnsi="宋体" w:eastAsia="宋体" w:cs="Times New Roman"/>
      <w:color w:val="000000"/>
      <w:kern w:val="2"/>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588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2023-08-21T10:44:00Z</dcterms:created>
  <dc:creator>顶诚招标</dc:creator>
  <cp:lastModifiedBy>小何</cp:lastModifiedBy>
  <dcterms:modified xsi:type="dcterms:W3CDTF">2024-09-09T07:58:17Z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08C425C48FB343FB81235A73AF7BAFBE_13</vt:lpwstr>
  </property>
</Properties>
</file>