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版本号：SCZD2025-ZB-081520250815001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北大街南、北院区及糖坊街院区零星五金货物采购项目(三次)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SCZD2025-ZB-0815</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北大街南、北院区及糖坊街院区零星五金货物采购项目(三次)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SCZD2025-ZB-0815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北大街南、北院区及糖坊街院区零星五金货物采购项目(三次)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北大街南、北院区及糖坊街院区零星五金货物采购项目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在递交投标文件截止时间前被“信用中国”网站（www.creditchina.gov.cn）和中国政府采购网（www.ccgp.gov.cn）上被列入失信被执行人、重大税收违法失信主体、政府采购严重违法失信行为记录名单的，不得参加投标：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4、需向采购代理机构获取招标文件：需向采购代理机构获取招标文件,未向采购代理机构获取招标文件的投标人均无资格参加投标。</w:t>
      </w:r>
    </w:p>
    <w:p>
      <w:pPr>
        <w:pStyle w:val="null3"/>
      </w:pPr>
      <w:r>
        <w:rPr>
          <w:rFonts w:ascii="仿宋_GB2312" w:hAnsi="仿宋_GB2312" w:cs="仿宋_GB2312" w:eastAsia="仿宋_GB2312"/>
        </w:rPr>
        <w:t>5、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西安市高新区锦业路绿地都市之门C座9层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周乐、罗琳、雷鹏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15009283469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地址：西安市高新区锦业路绿地都市之门C座9层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西安市中心医院北大街南、北院区及糖坊街院区零星五金货物采购项目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北大街南、北院区及糖坊街院区零星五金货物采购项目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北大街南、北院区及糖坊街院区零星五金货物采购项目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jc w:val="both"/>
            </w:pPr>
            <w:r>
              <w:rPr>
                <w:rFonts w:ascii="仿宋_GB2312" w:hAnsi="仿宋_GB2312" w:cs="仿宋_GB2312" w:eastAsia="仿宋_GB2312"/>
                <w:sz w:val="24"/>
                <w:b/>
              </w:rPr>
              <w:t>采购人北大街南、北院区及糖坊街院区零星五金货物采购项目合同即将到期，为了不影响医院各科室正常运行，现对北大街南、北院区及糖坊街院区零星五金货物采购项目实施招</w:t>
            </w:r>
          </w:p>
          <w:p>
            <w:pPr>
              <w:pStyle w:val="null3"/>
              <w:jc w:val="both"/>
            </w:pPr>
            <w:r>
              <w:rPr>
                <w:rFonts w:ascii="仿宋_GB2312" w:hAnsi="仿宋_GB2312" w:cs="仿宋_GB2312" w:eastAsia="仿宋_GB2312"/>
                <w:sz w:val="24"/>
                <w:b/>
              </w:rPr>
              <w:t>二、采购内容</w:t>
            </w:r>
          </w:p>
          <w:p>
            <w:pPr>
              <w:pStyle w:val="null3"/>
              <w:ind w:firstLine="560"/>
              <w:jc w:val="both"/>
            </w:pPr>
            <w:r>
              <w:rPr>
                <w:rFonts w:ascii="仿宋_GB2312" w:hAnsi="仿宋_GB2312" w:cs="仿宋_GB2312" w:eastAsia="仿宋_GB2312"/>
                <w:sz w:val="24"/>
              </w:rPr>
              <w:t>五金货物明细：</w:t>
            </w:r>
          </w:p>
          <w:tbl>
            <w:tblPr>
              <w:tblInd w:type="dxa" w:w="90"/>
              <w:tblBorders>
                <w:top w:val="none" w:color="000000" w:sz="4"/>
                <w:left w:val="none" w:color="000000" w:sz="4"/>
                <w:bottom w:val="none" w:color="000000" w:sz="4"/>
                <w:right w:val="none" w:color="000000" w:sz="4"/>
                <w:insideH w:val="none"/>
                <w:insideV w:val="none"/>
              </w:tblBorders>
            </w:tblPr>
            <w:tblGrid>
              <w:gridCol w:w="248"/>
              <w:gridCol w:w="542"/>
              <w:gridCol w:w="542"/>
              <w:gridCol w:w="542"/>
              <w:gridCol w:w="248"/>
              <w:gridCol w:w="429"/>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货物名称</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规格型号</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材质</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最高单价限价（元）</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电热开水瓶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304不锈钢内胆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小电热壶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304不锈钢内胆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电热水器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双龙头带底座</w:t>
                  </w:r>
                  <w:r>
                    <w:rPr>
                      <w:rFonts w:ascii="仿宋_GB2312" w:hAnsi="仿宋_GB2312" w:cs="仿宋_GB2312" w:eastAsia="仿宋_GB2312"/>
                      <w:sz w:val="24"/>
                      <w:color w:val="000000"/>
                    </w:rPr>
                    <w:t>6kw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墙壁插座五孔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10A五孔86mm*86mm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墙壁插座三孔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16A三孔86mm*86mm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灯头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螺口</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油汀电暖器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2200w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小太阳取暖器（核心产品）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电话机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电子镇流器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22w-44w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铜线圈</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电感镇流器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铜线圈</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多用插座</w:t>
                  </w:r>
                  <w:r>
                    <w:rPr>
                      <w:rFonts w:ascii="仿宋_GB2312" w:hAnsi="仿宋_GB2312" w:cs="仿宋_GB2312" w:eastAsia="仿宋_GB2312"/>
                      <w:sz w:val="24"/>
                      <w:color w:val="000000"/>
                    </w:rPr>
                    <w:t>(小)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10A</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1.8米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多用插座</w:t>
                  </w:r>
                  <w:r>
                    <w:rPr>
                      <w:rFonts w:ascii="仿宋_GB2312" w:hAnsi="仿宋_GB2312" w:cs="仿宋_GB2312" w:eastAsia="仿宋_GB2312"/>
                      <w:sz w:val="24"/>
                      <w:color w:val="000000"/>
                    </w:rPr>
                    <w:t>(小)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10A  5米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多用插座</w:t>
                  </w:r>
                  <w:r>
                    <w:rPr>
                      <w:rFonts w:ascii="仿宋_GB2312" w:hAnsi="仿宋_GB2312" w:cs="仿宋_GB2312" w:eastAsia="仿宋_GB2312"/>
                      <w:sz w:val="24"/>
                      <w:color w:val="000000"/>
                    </w:rPr>
                    <w:t>(小)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10A  3米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台风扇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台式</w:t>
                  </w:r>
                  <w:r>
                    <w:br/>
                  </w:r>
                  <w:r>
                    <w:rPr>
                      <w:rFonts w:ascii="仿宋_GB2312" w:hAnsi="仿宋_GB2312" w:cs="仿宋_GB2312" w:eastAsia="仿宋_GB2312"/>
                      <w:sz w:val="24"/>
                      <w:color w:val="000000"/>
                    </w:rPr>
                    <w:t>60W</w:t>
                  </w:r>
                  <w:r>
                    <w:br/>
                  </w:r>
                  <w:r>
                    <w:rPr>
                      <w:rFonts w:ascii="仿宋_GB2312" w:hAnsi="仿宋_GB2312" w:cs="仿宋_GB2312" w:eastAsia="仿宋_GB2312"/>
                      <w:sz w:val="24"/>
                      <w:color w:val="000000"/>
                    </w:rPr>
                    <w:t>Ф400mm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落地风扇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台式</w:t>
                  </w:r>
                  <w:r>
                    <w:br/>
                  </w:r>
                  <w:r>
                    <w:rPr>
                      <w:rFonts w:ascii="仿宋_GB2312" w:hAnsi="仿宋_GB2312" w:cs="仿宋_GB2312" w:eastAsia="仿宋_GB2312"/>
                      <w:sz w:val="24"/>
                      <w:color w:val="000000"/>
                    </w:rPr>
                    <w:t>60W</w:t>
                  </w:r>
                  <w:r>
                    <w:br/>
                  </w:r>
                  <w:r>
                    <w:rPr>
                      <w:rFonts w:ascii="仿宋_GB2312" w:hAnsi="仿宋_GB2312" w:cs="仿宋_GB2312" w:eastAsia="仿宋_GB2312"/>
                      <w:sz w:val="24"/>
                      <w:color w:val="000000"/>
                    </w:rPr>
                    <w:t>Ф450mm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带漏电空开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1P40A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喷壶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彩条布</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4000mm，长50000mm，厚度1mm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聚丙烯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电话线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1mm²*100米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橡胶手套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大、中、小号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上水软管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Φ16mm，长600mm-1200mm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纯铜水龙头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单水＜</w:t>
                  </w:r>
                  <w:r>
                    <w:rPr>
                      <w:rFonts w:ascii="仿宋_GB2312" w:hAnsi="仿宋_GB2312" w:cs="仿宋_GB2312" w:eastAsia="仿宋_GB2312"/>
                      <w:sz w:val="24"/>
                      <w:color w:val="000000"/>
                    </w:rPr>
                    <w:t>φ19mm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平行线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1mm²*100米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平行线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1.5mm²*100米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单芯铜线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2.5mm²*100米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双色铜线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2.5mm²*100米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单芯铜线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4mm²*100米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双色线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4mm²*100米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单芯铜线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6mm²*100米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双色铜线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6mm²*100米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三角阀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交流接触器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NXC-18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瓷砖</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600mm，宽600mm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瓷砖</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800mm，宽800mm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铜护套线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2*2.5mm²*100米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多用插座（</w:t>
                  </w:r>
                  <w:r>
                    <w:rPr>
                      <w:rFonts w:ascii="仿宋_GB2312" w:hAnsi="仿宋_GB2312" w:cs="仿宋_GB2312" w:eastAsia="仿宋_GB2312"/>
                      <w:sz w:val="24"/>
                      <w:color w:val="000000"/>
                    </w:rPr>
                    <w:t>30孔）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医废垃圾袋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用于黄色</w:t>
                  </w:r>
                  <w:r>
                    <w:rPr>
                      <w:rFonts w:ascii="仿宋_GB2312" w:hAnsi="仿宋_GB2312" w:cs="仿宋_GB2312" w:eastAsia="仿宋_GB2312"/>
                      <w:sz w:val="24"/>
                      <w:color w:val="000000"/>
                    </w:rPr>
                    <w:t>240升垃圾桶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医废垃圾袋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用于黄色</w:t>
                  </w:r>
                  <w:r>
                    <w:rPr>
                      <w:rFonts w:ascii="仿宋_GB2312" w:hAnsi="仿宋_GB2312" w:cs="仿宋_GB2312" w:eastAsia="仿宋_GB2312"/>
                      <w:sz w:val="24"/>
                      <w:color w:val="000000"/>
                    </w:rPr>
                    <w:t>120升垃圾桶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医废垃圾袋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小号，用于黄色</w:t>
                  </w:r>
                  <w:r>
                    <w:rPr>
                      <w:rFonts w:ascii="仿宋_GB2312" w:hAnsi="仿宋_GB2312" w:cs="仿宋_GB2312" w:eastAsia="仿宋_GB2312"/>
                      <w:sz w:val="24"/>
                      <w:color w:val="000000"/>
                    </w:rPr>
                    <w:t>60升垃圾桶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可溶性垃圾袋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用于</w:t>
                  </w:r>
                  <w:r>
                    <w:rPr>
                      <w:rFonts w:ascii="仿宋_GB2312" w:hAnsi="仿宋_GB2312" w:cs="仿宋_GB2312" w:eastAsia="仿宋_GB2312"/>
                      <w:sz w:val="24"/>
                      <w:color w:val="000000"/>
                    </w:rPr>
                    <w:t>60升容器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可溶于水的高分子化学材料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300ml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免钉胶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300ml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带轮垃圾桶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带轮垃圾桶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生活垃圾桶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生活垃圾桶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日光灯架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20w单管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日光灯架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30w单管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格栅灯架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600mm，宽600mm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led吸顶灯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led吸顶灯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日光灯架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  单管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日光灯架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  单管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日光灯架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   单管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日光灯启辉器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18-40w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T8一体化LED灯架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8w，长度600mm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T5一体化LED灯架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4w，长度30mm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T8一体化LED灯架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12w，长度900mm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T8一体化LED灯架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16w，长度1200mm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40w双管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LED平板灯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300mm，宽300mm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铝扣板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灭蚊灯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LED灯泡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LED客厅灯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800mm，宽600mm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环形灯盘</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36W正白光</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环型灯盘</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24w正白光</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节能灯泡</w:t>
                  </w:r>
                  <w:r>
                    <w:rPr>
                      <w:rFonts w:ascii="仿宋_GB2312" w:hAnsi="仿宋_GB2312" w:cs="仿宋_GB2312" w:eastAsia="仿宋_GB2312"/>
                      <w:sz w:val="24"/>
                      <w:color w:val="000000"/>
                    </w:rPr>
                    <w:t>LED</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节能灯泡</w:t>
                  </w:r>
                  <w:r>
                    <w:rPr>
                      <w:rFonts w:ascii="仿宋_GB2312" w:hAnsi="仿宋_GB2312" w:cs="仿宋_GB2312" w:eastAsia="仿宋_GB2312"/>
                      <w:sz w:val="24"/>
                      <w:color w:val="000000"/>
                    </w:rPr>
                    <w:t>LED</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三相插座</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10A*86mm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一联开关墙壁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86mm*10A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电话分配器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一拖二</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电话水晶头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盖碗胶垫</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高水箱洁具用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二联开关明装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86mm*10A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面板灯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600mm，宽600mm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有线门铃</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12v 50米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探照灯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窗口对讲机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子母电话机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座机</w:t>
                  </w:r>
                  <w:r>
                    <w:rPr>
                      <w:rFonts w:ascii="仿宋_GB2312" w:hAnsi="仿宋_GB2312" w:cs="仿宋_GB2312" w:eastAsia="仿宋_GB2312"/>
                      <w:sz w:val="24"/>
                      <w:color w:val="000000"/>
                    </w:rPr>
                    <w:t>无线对讲</w:t>
                  </w:r>
                  <w:r>
                    <w:rPr>
                      <w:rFonts w:ascii="仿宋_GB2312" w:hAnsi="仿宋_GB2312" w:cs="仿宋_GB2312" w:eastAsia="仿宋_GB2312"/>
                      <w:sz w:val="24"/>
                      <w:color w:val="000000"/>
                    </w:rPr>
                    <w:t>50米范围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二相插头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w:t>
                  </w:r>
                  <w:r>
                    <w:rPr>
                      <w:rFonts w:ascii="仿宋_GB2312" w:hAnsi="仿宋_GB2312" w:cs="仿宋_GB2312" w:eastAsia="仿宋_GB2312"/>
                      <w:sz w:val="24"/>
                      <w:color w:val="000000"/>
                    </w:rPr>
                    <w:t>Ф400mm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自攻丝</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铁钉</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50MM，一盒400克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水泥钉</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50MM，一盒400克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盒</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  50公斤</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灰刀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2寸</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玻璃胶枪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挤压式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点石胶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25g</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暖气片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w:t>
                  </w:r>
                  <w:r>
                    <w:rPr>
                      <w:rFonts w:ascii="仿宋_GB2312" w:hAnsi="仿宋_GB2312" w:cs="仿宋_GB2312" w:eastAsia="仿宋_GB2312"/>
                      <w:sz w:val="24"/>
                      <w:color w:val="000000"/>
                    </w:rPr>
                    <w:t>600mm*宽18片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抽屉锁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长杆锁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链条锁大</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Ф6mm，1米长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链条锁小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Ф4mm*长800mm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球形锁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房间门用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毒饵洞</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水泥制品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云石胶（粘接仪器）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25g</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云石胶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不锈钢合页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跑风</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暖气片用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不锈钢隔离柱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1米高</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蛇皮袋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500mm，高1000mm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塑料纤维</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蛇皮管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换气扇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换气扇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Ф250mm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换气扇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Ф300mm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管道换气扇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管道换气扇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Ф250mm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管道换气扇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Ф300mm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3P15A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3P25A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3P32A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3P60A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1米长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空开合</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D7-A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3P400A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软连接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DN150mm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3P125A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三角带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1800mm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盘管电机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碟阀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DN80mm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止回阀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DN80mm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浮球阀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电机轴承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HRB6308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阻燃板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1200mm，长2220mm，厚度0.18mm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防火材料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靠背轮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连接垫</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防毒面具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700B</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中效过滤器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592×592×550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亚高效过滤器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592×592×292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吊风扇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1400mm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PE桶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全合成机油</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SG 15W/40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矿物油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公斤</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机油</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黄色</w:t>
                  </w:r>
                  <w:r>
                    <w:rPr>
                      <w:rFonts w:ascii="仿宋_GB2312" w:hAnsi="仿宋_GB2312" w:cs="仿宋_GB2312" w:eastAsia="仿宋_GB2312"/>
                      <w:sz w:val="24"/>
                      <w:color w:val="000000"/>
                    </w:rPr>
                    <w:t>4L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矿物油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碟阀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碟阀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DN80mm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钢垫片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Ф100mm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镜子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800mm，长1200mm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镜子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400mm，长600mm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有机玻璃</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1200mm，长2400mm，厚度0.5mm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有机玻璃</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木工板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1200mm，长2400mm，厚度0.18mm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铝扣板条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30mm，长1200mm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工业排风扇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400mm，长400mm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工作制度镜框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300mm，宽400mm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手拉车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350mm，高960mm，厚270mm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尖嘴钳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6寸</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活动扳手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平板车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650mm，长1200mm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14寸</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12寸</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大门拉手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充电式手枪钻</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12v</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油漆刷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2寸</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棕毛</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人字梯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w:t>
                  </w:r>
                  <w:r>
                    <w:rPr>
                      <w:rFonts w:ascii="仿宋_GB2312" w:hAnsi="仿宋_GB2312" w:cs="仿宋_GB2312" w:eastAsia="仿宋_GB2312"/>
                      <w:sz w:val="24"/>
                      <w:color w:val="000000"/>
                    </w:rPr>
                    <w:t>2.5米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8寸</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钢锯弓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麻丝</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细丝</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公斤</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生料带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聚四氟乙烯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水拔子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Φ160mm，手把长390mm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推车轮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φ350mm，厚度50mm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推车轮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φ350mm，厚度10mm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螺丝刀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5寸</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防水胶布</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GN-ET8A  14米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绝缘橡胶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试电笔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100V-250V</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改锥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4寸</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闭门器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中号，</w:t>
                  </w:r>
                  <w:r>
                    <w:rPr>
                      <w:rFonts w:ascii="仿宋_GB2312" w:hAnsi="仿宋_GB2312" w:cs="仿宋_GB2312" w:eastAsia="仿宋_GB2312"/>
                      <w:sz w:val="24"/>
                      <w:color w:val="000000"/>
                    </w:rPr>
                    <w:t>45-60kg</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5米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手摇疏通器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2.2米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水不漏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5公斤</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水泥</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吊门轮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标准配套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QB/T2568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白石灰</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20公斤</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白石灰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污水井盖</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φ680mm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铸铁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白喷漆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DN65 QZ19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3公斤</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万能胶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1公斤</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多层板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1200mm，长2400mm，厚度0.18mm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灭火器箱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650mm，高600mm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消防沙箱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600mm，高400mm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φ100mm*10米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橡胶内衬，外表亚麻编织物</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铁丝</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公斤</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井盖</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φ680mm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铸铁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钢锯条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24牙</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马桶盖（加长）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标准配套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马桶盖</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标准配套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窗帘轨道滑轮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标准配套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自喷漆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清雪铲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500mm，长700mm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银粉漆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3公斤</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万能胶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0.5公斤</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低水箱洁具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高水箱洁具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国标</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波纹管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30公分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下水软管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直径</w:t>
                  </w:r>
                  <w:r>
                    <w:rPr>
                      <w:rFonts w:ascii="仿宋_GB2312" w:hAnsi="仿宋_GB2312" w:cs="仿宋_GB2312" w:eastAsia="仿宋_GB2312"/>
                      <w:sz w:val="24"/>
                      <w:color w:val="000000"/>
                    </w:rPr>
                    <w:t>40mm伸缩型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加厚下水管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41伸缩型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不锈钢下水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704有孔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UPVC管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φ63mm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UPVC管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UPVC法兰</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UPV蝶阀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φ80mm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UPVC软连接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UPVC管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φ110mm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UPVC管子补芯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φ65mm变φ50mm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UPVC大小头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φ65mm变φ50mm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UPVC堵头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φ90mm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油封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402-B</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线管</w:t>
                  </w:r>
                  <w:r>
                    <w:rPr>
                      <w:rFonts w:ascii="仿宋_GB2312" w:hAnsi="仿宋_GB2312" w:cs="仿宋_GB2312" w:eastAsia="仿宋_GB2312"/>
                      <w:sz w:val="24"/>
                      <w:color w:val="000000"/>
                    </w:rPr>
                    <w:t>KGB</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弯头</w:t>
                  </w:r>
                  <w:r>
                    <w:rPr>
                      <w:rFonts w:ascii="仿宋_GB2312" w:hAnsi="仿宋_GB2312" w:cs="仿宋_GB2312" w:eastAsia="仿宋_GB2312"/>
                      <w:sz w:val="24"/>
                      <w:color w:val="000000"/>
                    </w:rPr>
                    <w:t>KGB</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直接</w:t>
                  </w:r>
                  <w:r>
                    <w:rPr>
                      <w:rFonts w:ascii="仿宋_GB2312" w:hAnsi="仿宋_GB2312" w:cs="仿宋_GB2312" w:eastAsia="仿宋_GB2312"/>
                      <w:sz w:val="24"/>
                      <w:color w:val="000000"/>
                    </w:rPr>
                    <w:t>KGB</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软连接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纸灯笼</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过节用，</w:t>
                  </w:r>
                  <w:r>
                    <w:rPr>
                      <w:rFonts w:ascii="仿宋_GB2312" w:hAnsi="仿宋_GB2312" w:cs="仿宋_GB2312" w:eastAsia="仿宋_GB2312"/>
                      <w:sz w:val="24"/>
                      <w:color w:val="000000"/>
                    </w:rPr>
                    <w:t>φ50mm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红纸</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扎带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4mm，长250mm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满天星灯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串</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φ20mm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φ25mm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φ32mm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保温管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φ25mm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石棉</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φ63mm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淋浴软管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φ16mm，长1500mm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花洒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混合阀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RX2106尺</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立柱盆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w:t>
                  </w:r>
                  <w:r>
                    <w:rPr>
                      <w:rFonts w:ascii="仿宋_GB2312" w:hAnsi="仿宋_GB2312" w:cs="仿宋_GB2312" w:eastAsia="仿宋_GB2312"/>
                      <w:sz w:val="24"/>
                      <w:color w:val="000000"/>
                    </w:rPr>
                    <w:t>2号盆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立柱盆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加大号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台下盆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台上盆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小便冲洗阀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明装</w:t>
                  </w:r>
                  <w:r>
                    <w:rPr>
                      <w:rFonts w:ascii="仿宋_GB2312" w:hAnsi="仿宋_GB2312" w:cs="仿宋_GB2312" w:eastAsia="仿宋_GB2312"/>
                      <w:sz w:val="24"/>
                      <w:color w:val="000000"/>
                    </w:rPr>
                    <w:t>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小便池</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拖地池</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40mm孔距</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洗手盆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三角铁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φ4cm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公斤</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线槽</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2.4cm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圆钢</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φ14mm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公斤</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膨胀栓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φ10mm，长100mm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膨胀管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φ8mm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膨胀管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膨胀管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不锈钢窗纱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1000mm，长15000mm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不锈钢窗纱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1200mm，长15000mm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不锈钢窗纱</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1500mm，长15000mm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外丝直接</w:t>
                  </w:r>
                  <w:r>
                    <w:rPr>
                      <w:rFonts w:ascii="仿宋_GB2312" w:hAnsi="仿宋_GB2312" w:cs="仿宋_GB2312" w:eastAsia="仿宋_GB2312"/>
                      <w:sz w:val="24"/>
                      <w:color w:val="000000"/>
                    </w:rPr>
                    <w:t>(铝塑管)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φ20mm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内丝直按</w:t>
                  </w:r>
                  <w:r>
                    <w:rPr>
                      <w:rFonts w:ascii="仿宋_GB2312" w:hAnsi="仿宋_GB2312" w:cs="仿宋_GB2312" w:eastAsia="仿宋_GB2312"/>
                      <w:sz w:val="24"/>
                      <w:color w:val="000000"/>
                    </w:rPr>
                    <w:t>(铝塑管)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φ20mm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铝塑管内丝三通</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铝塑管弯头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异经三通</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φ16*20mm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PVC弯头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φ40mm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S弯下水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堵头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弯头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对丝</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水龙头芯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加长龙头芯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PVC弯头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φ75mm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PVC大小头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φ110*75mm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球阀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φ40mm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纸灯笼</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红纸</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扎带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4mm，长250mm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面盆双水龙头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φ16mm双水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铜闸阀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φ25mm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热水器龙头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立柱盆水龙头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单水＜</w:t>
                  </w: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高弯龙头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单水＜</w:t>
                  </w:r>
                  <w:r>
                    <w:rPr>
                      <w:rFonts w:ascii="仿宋_GB2312" w:hAnsi="仿宋_GB2312" w:cs="仿宋_GB2312" w:eastAsia="仿宋_GB2312"/>
                      <w:sz w:val="24"/>
                      <w:color w:val="000000"/>
                    </w:rPr>
                    <w:t>φ17mm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混合龙头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双水＜</w:t>
                  </w:r>
                  <w:r>
                    <w:rPr>
                      <w:rFonts w:ascii="仿宋_GB2312" w:hAnsi="仿宋_GB2312" w:cs="仿宋_GB2312" w:eastAsia="仿宋_GB2312"/>
                      <w:sz w:val="24"/>
                      <w:color w:val="000000"/>
                    </w:rPr>
                    <w:t>φ18mm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感应龙头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医用水龙头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立式</w:t>
                  </w:r>
                  <w:r>
                    <w:rPr>
                      <w:rFonts w:ascii="仿宋_GB2312" w:hAnsi="仿宋_GB2312" w:cs="仿宋_GB2312" w:eastAsia="仿宋_GB2312"/>
                      <w:sz w:val="24"/>
                      <w:color w:val="000000"/>
                    </w:rPr>
                    <w:t>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医用水龙头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平装</w:t>
                  </w:r>
                  <w:r>
                    <w:rPr>
                      <w:rFonts w:ascii="仿宋_GB2312" w:hAnsi="仿宋_GB2312" w:cs="仿宋_GB2312" w:eastAsia="仿宋_GB2312"/>
                      <w:sz w:val="24"/>
                      <w:color w:val="000000"/>
                    </w:rPr>
                    <w:t>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快开水龙头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单水</w:t>
                  </w:r>
                  <w:r>
                    <w:rPr>
                      <w:rFonts w:ascii="仿宋_GB2312" w:hAnsi="仿宋_GB2312" w:cs="仿宋_GB2312" w:eastAsia="仿宋_GB2312"/>
                      <w:sz w:val="24"/>
                      <w:color w:val="000000"/>
                    </w:rPr>
                    <w:t>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快开水龙头加长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单水</w:t>
                  </w:r>
                  <w:r>
                    <w:rPr>
                      <w:rFonts w:ascii="仿宋_GB2312" w:hAnsi="仿宋_GB2312" w:cs="仿宋_GB2312" w:eastAsia="仿宋_GB2312"/>
                      <w:sz w:val="24"/>
                      <w:color w:val="000000"/>
                    </w:rPr>
                    <w:t>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高弯龙头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单水＜</w:t>
                  </w:r>
                  <w:r>
                    <w:rPr>
                      <w:rFonts w:ascii="仿宋_GB2312" w:hAnsi="仿宋_GB2312" w:cs="仿宋_GB2312" w:eastAsia="仿宋_GB2312"/>
                      <w:sz w:val="24"/>
                      <w:color w:val="000000"/>
                    </w:rPr>
                    <w:t>φ17mm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混合龙头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双水＜</w:t>
                  </w:r>
                  <w:r>
                    <w:rPr>
                      <w:rFonts w:ascii="仿宋_GB2312" w:hAnsi="仿宋_GB2312" w:cs="仿宋_GB2312" w:eastAsia="仿宋_GB2312"/>
                      <w:sz w:val="24"/>
                      <w:color w:val="000000"/>
                    </w:rPr>
                    <w:t>φ18mm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蹲便池</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污水泵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380V 0.75千瓦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污水泵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220V 0.75千瓦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5芯*16mm²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4芯*6mm²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3芯*4mm²</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平板车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950mm，长1200mm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角铁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平行线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0.75mm²*100米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带漏电保护空开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1P25A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1P16A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1P32A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1P60A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1P40A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2P16A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2P32A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2P60A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2P40A</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大花盆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陶瓷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挂勾</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单钩</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10A小方块单插</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内六方扳手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Φ8mm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活动扶手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φ32mm*长600mm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内六方扳手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内六方扳手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φ25mm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内六方扳手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支架弹簧</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高水箱拉手支架用，宽</w:t>
                  </w:r>
                  <w:r>
                    <w:rPr>
                      <w:rFonts w:ascii="仿宋_GB2312" w:hAnsi="仿宋_GB2312" w:cs="仿宋_GB2312" w:eastAsia="仿宋_GB2312"/>
                      <w:sz w:val="24"/>
                      <w:color w:val="000000"/>
                    </w:rPr>
                    <w:t>4密码，长6mm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门扣</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黑胶皮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3mm，宽1000mm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夫接机管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φ40mm，长2000mm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绝缘橡板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5mm，宽1000mm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B700胶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110ML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保温棉</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1米，厚50mm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石棉</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铝百叶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1.2mm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收边条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202mm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不锈钢角码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L25mm*L25mm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喷头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喷雾器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电烙铁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拉线开关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软连接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铝泊自粘带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80mm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铝泊</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消防水带接口</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φ20mm*长20米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PVC管箍</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φ75mm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管箍包卡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φ75mm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铜球阀</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铝塑板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1200mm，长2220mm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铝扣板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600mm，长600mm，厚度1mm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大理石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300mm，长1000mm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大理石</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门拉手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300mm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不锈钢下水管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φ40mm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手动喷雾器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等径弯头</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九厘板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1200mm，长2200mm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木质</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万向轮</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φ10cm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污水泵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380V 1.1千瓦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3孔插座</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明装</w:t>
                  </w:r>
                  <w:r>
                    <w:rPr>
                      <w:rFonts w:ascii="仿宋_GB2312" w:hAnsi="仿宋_GB2312" w:cs="仿宋_GB2312" w:eastAsia="仿宋_GB2312"/>
                      <w:sz w:val="24"/>
                      <w:color w:val="000000"/>
                    </w:rPr>
                    <w:t>10A*86mm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5孔插座</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明装</w:t>
                  </w:r>
                  <w:r>
                    <w:rPr>
                      <w:rFonts w:ascii="仿宋_GB2312" w:hAnsi="仿宋_GB2312" w:cs="仿宋_GB2312" w:eastAsia="仿宋_GB2312"/>
                      <w:sz w:val="24"/>
                      <w:color w:val="000000"/>
                    </w:rPr>
                    <w:t>10A*86mm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恒温温奶器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双层锅</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φ260mm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凳子橡胶护腿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φ3mm，高30mm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铁皮柜锁</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210BM-16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穿衣镜</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80mm，长1200mm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灭蚊灯管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T8*600mm 8W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不锈钢防护栏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1平方米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LED节能灯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LED灯珠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LED节能灯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LED灯珠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LED节能灯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LED灯珠</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国旗（小）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1920mm，宽1280mm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丝绸</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1920mm，宽2880mm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丝绸</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大理石（电梯墙）</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600mm，宽600mm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大理石</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宫灯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过节用，</w:t>
                  </w:r>
                  <w:r>
                    <w:rPr>
                      <w:rFonts w:ascii="仿宋_GB2312" w:hAnsi="仿宋_GB2312" w:cs="仿宋_GB2312" w:eastAsia="仿宋_GB2312"/>
                      <w:sz w:val="24"/>
                      <w:color w:val="000000"/>
                    </w:rPr>
                    <w:t>Φ1000mm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16A多用插座</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16A多用插座</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地脚线（黑）</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1000mm，高100mm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不锈钢包卡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Φ1000mm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电喇叭</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150mm*240mm，频响范围100Hz-10KHz</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r>
                    <w:rPr>
                      <w:rFonts w:ascii="仿宋_GB2312" w:hAnsi="仿宋_GB2312" w:cs="仿宋_GB2312" w:eastAsia="仿宋_GB2312"/>
                      <w:sz w:val="24"/>
                      <w:color w:val="000000"/>
                    </w:rPr>
                    <w:t>ABS</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窗户定位器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49mm，宽13mm，高16mm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橡胶透明桌垫</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3mm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透明桌垫</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厚</w:t>
                  </w:r>
                  <w:r>
                    <w:rPr>
                      <w:rFonts w:ascii="仿宋_GB2312" w:hAnsi="仿宋_GB2312" w:cs="仿宋_GB2312" w:eastAsia="仿宋_GB2312"/>
                      <w:sz w:val="24"/>
                      <w:color w:val="000000"/>
                    </w:rPr>
                    <w:t>3mm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m²</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LED日光灯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单开开关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明装</w:t>
                  </w:r>
                  <w:r>
                    <w:rPr>
                      <w:rFonts w:ascii="仿宋_GB2312" w:hAnsi="仿宋_GB2312" w:cs="仿宋_GB2312" w:eastAsia="仿宋_GB2312"/>
                      <w:sz w:val="24"/>
                      <w:color w:val="000000"/>
                    </w:rPr>
                    <w:t>10A 86mm*86mm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3200mm，宽12mm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2400mm，宽21mm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2200mm，宽16mm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2400mm，宽15mm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2400mm，宽24mm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2300mm，宽24mm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3300mm，宽24mm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2000mm，宽24mm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2500mm，宽24mm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2900mm，宽23mm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3000mm，宽23mm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1100mm，宽24mm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1600mm，宽27mm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隔帘轨道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1800mm，宽24mm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黑地砖</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300mm，长300mm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红灯笼</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过节用，</w:t>
                  </w:r>
                  <w:r>
                    <w:rPr>
                      <w:rFonts w:ascii="仿宋_GB2312" w:hAnsi="仿宋_GB2312" w:cs="仿宋_GB2312" w:eastAsia="仿宋_GB2312"/>
                      <w:sz w:val="24"/>
                      <w:color w:val="000000"/>
                    </w:rPr>
                    <w:t>φ50mm折叠式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红塑料纸</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锁母</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电线端子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地砖</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400mm，长800mm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芝麻灰大理石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600mm，长1200mm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大理石</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绿色大理石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50mm，长1500mm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大理石</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风机管道出风口</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400mm，长400mm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大理石踏步</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600mm，长600mm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大理石</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盘管风机出风口</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200mm，长300mm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中央空调回风口</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600mm，长600mm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棉线</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缝被用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棉</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缝被针</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大号钢针</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顶针</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大号</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挂衣排钩</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8勾</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钥匙牌</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擦地拖</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200mm，长300mm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衣架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450mm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桌布</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1平方米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纺织品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vertAlign w:val="superscript"/>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晾衣架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3米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平板石材</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300mm，长300mm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石材</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梅花扳手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Φ8mm-32mm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套筒扳手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Φ8mm-34mm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桌布（透明）</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1平方米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vertAlign w:val="superscript"/>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地板胶带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8cm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胶带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PPR管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φ20mm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PPR</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PPR三通</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φ20mm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PPR</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活扳手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12寸</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高碳钢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LED平板灯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600mm，长600mm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铝扣板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毛巾杆</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玻璃贴膜</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60mm，长1000mm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窗帘轨道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30mm，长1000mm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LED平板灯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300mm，长2000mm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铝扣板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LED镇流器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10-40W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铁壳</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防汛沙袋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250mm，长700mm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帆布</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100m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分类垃圾桶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共</w:t>
                  </w:r>
                  <w:r>
                    <w:rPr>
                      <w:rFonts w:ascii="仿宋_GB2312" w:hAnsi="仿宋_GB2312" w:cs="仿宋_GB2312" w:eastAsia="仿宋_GB2312"/>
                      <w:sz w:val="24"/>
                      <w:color w:val="000000"/>
                    </w:rPr>
                    <w:t>2格，1格20L</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防滑地垫</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1平方米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vertAlign w:val="superscript"/>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桌垫</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1平方米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vertAlign w:val="superscript"/>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普通地垫</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1平方米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vertAlign w:val="superscript"/>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玻璃贴膜</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1.2m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鞋架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宽</w:t>
                  </w:r>
                  <w:r>
                    <w:rPr>
                      <w:rFonts w:ascii="仿宋_GB2312" w:hAnsi="仿宋_GB2312" w:cs="仿宋_GB2312" w:eastAsia="仿宋_GB2312"/>
                      <w:sz w:val="24"/>
                      <w:color w:val="000000"/>
                    </w:rPr>
                    <w:t>600mm，高800mm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挂衣排钩</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一排</w:t>
                  </w:r>
                  <w:r>
                    <w:rPr>
                      <w:rFonts w:ascii="仿宋_GB2312" w:hAnsi="仿宋_GB2312" w:cs="仿宋_GB2312" w:eastAsia="仿宋_GB2312"/>
                      <w:sz w:val="24"/>
                      <w:color w:val="000000"/>
                    </w:rPr>
                    <w:t>6个</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钥匙盘</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11孔</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304不锈钢</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无线门铃</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100米</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扩音器</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无线领夹式</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塑壳体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长扎带</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200mm</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t5灯架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t5灯架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427</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t5灯架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428</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t5灯管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429</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t5灯管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430</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防爆灯管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431</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防爆灯</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40W长方形</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铝合金</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t5灯管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433</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污水泵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三相</w:t>
                  </w:r>
                  <w:r>
                    <w:rPr>
                      <w:rFonts w:ascii="仿宋_GB2312" w:hAnsi="仿宋_GB2312" w:cs="仿宋_GB2312" w:eastAsia="仿宋_GB2312"/>
                      <w:sz w:val="24"/>
                      <w:color w:val="000000"/>
                    </w:rPr>
                    <w:t>1.5KW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434</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污水泵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三相</w:t>
                  </w:r>
                  <w:r>
                    <w:rPr>
                      <w:rFonts w:ascii="仿宋_GB2312" w:hAnsi="仿宋_GB2312" w:cs="仿宋_GB2312" w:eastAsia="仿宋_GB2312"/>
                      <w:sz w:val="24"/>
                      <w:color w:val="000000"/>
                    </w:rPr>
                    <w:t>2.2KW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435</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污水泵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三相</w:t>
                  </w:r>
                  <w:r>
                    <w:rPr>
                      <w:rFonts w:ascii="仿宋_GB2312" w:hAnsi="仿宋_GB2312" w:cs="仿宋_GB2312" w:eastAsia="仿宋_GB2312"/>
                      <w:sz w:val="24"/>
                      <w:color w:val="000000"/>
                    </w:rPr>
                    <w:t>3KW</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436</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自吸式离心泵</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50zX10-25-22</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铜电机</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1385</w:t>
                  </w:r>
                </w:p>
              </w:tc>
            </w:tr>
            <w:tr>
              <w:tc>
                <w:tcPr>
                  <w:tcW w:type="dxa" w:w="212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28150.2</w:t>
                  </w:r>
                </w:p>
              </w:tc>
            </w:tr>
            <w:tr>
              <w:tc>
                <w:tcPr>
                  <w:tcW w:type="dxa" w:w="25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投标人报价不得超过该单项的限价</w:t>
                  </w:r>
                </w:p>
              </w:tc>
            </w:tr>
          </w:tbl>
          <w:p>
            <w:pPr>
              <w:pStyle w:val="null3"/>
              <w:jc w:val="both"/>
            </w:pPr>
            <w:r>
              <w:rPr>
                <w:rFonts w:ascii="仿宋_GB2312" w:hAnsi="仿宋_GB2312" w:cs="仿宋_GB2312" w:eastAsia="仿宋_GB2312"/>
                <w:sz w:val="24"/>
                <w:b/>
              </w:rPr>
              <w:t>三、技术要求</w:t>
            </w:r>
          </w:p>
          <w:p>
            <w:pPr>
              <w:pStyle w:val="null3"/>
              <w:jc w:val="both"/>
            </w:pPr>
            <w:r>
              <w:rPr>
                <w:rFonts w:ascii="仿宋_GB2312" w:hAnsi="仿宋_GB2312" w:cs="仿宋_GB2312" w:eastAsia="仿宋_GB2312"/>
                <w:sz w:val="24"/>
                <w:b/>
              </w:rPr>
              <w:t>（一）品质要求</w:t>
            </w:r>
          </w:p>
          <w:p>
            <w:pPr>
              <w:pStyle w:val="null3"/>
              <w:ind w:firstLine="560"/>
              <w:jc w:val="both"/>
            </w:pPr>
            <w:r>
              <w:rPr>
                <w:rFonts w:ascii="仿宋_GB2312" w:hAnsi="仿宋_GB2312" w:cs="仿宋_GB2312" w:eastAsia="仿宋_GB2312"/>
                <w:sz w:val="24"/>
              </w:rPr>
              <w:t>五金产品表面应光滑，无明显划痕、凹坑、毛刺等缺陷。五金产品尺寸精度要高。每一批次的产品都必须有厂家出具的质监部门的检验报告。（二）物理性能要求</w:t>
            </w:r>
          </w:p>
          <w:p>
            <w:pPr>
              <w:pStyle w:val="null3"/>
              <w:ind w:firstLine="560"/>
              <w:jc w:val="both"/>
            </w:pPr>
            <w:r>
              <w:rPr>
                <w:rFonts w:ascii="仿宋_GB2312" w:hAnsi="仿宋_GB2312" w:cs="仿宋_GB2312" w:eastAsia="仿宋_GB2312"/>
                <w:sz w:val="24"/>
              </w:rPr>
              <w:t>根据使用场景的不同，五金产品要有合适的硬度。五金产品要具有良好的韧性，特别是在承受冲击或弯曲时不易断裂。对于经常摩擦的五金产品，需具有良好的耐磨性能，以保证使用寿命。</w:t>
            </w:r>
          </w:p>
          <w:p>
            <w:pPr>
              <w:pStyle w:val="null3"/>
              <w:jc w:val="both"/>
            </w:pPr>
            <w:r>
              <w:rPr>
                <w:rFonts w:ascii="仿宋_GB2312" w:hAnsi="仿宋_GB2312" w:cs="仿宋_GB2312" w:eastAsia="仿宋_GB2312"/>
                <w:sz w:val="24"/>
              </w:rPr>
              <w:t>（三）化学性能要求</w:t>
            </w:r>
          </w:p>
          <w:p>
            <w:pPr>
              <w:pStyle w:val="null3"/>
              <w:ind w:firstLine="560"/>
              <w:jc w:val="both"/>
            </w:pPr>
            <w:r>
              <w:rPr>
                <w:rFonts w:ascii="仿宋_GB2312" w:hAnsi="仿宋_GB2312" w:cs="仿宋_GB2312" w:eastAsia="仿宋_GB2312"/>
                <w:sz w:val="24"/>
              </w:rPr>
              <w:t>五金产品要能抵抗环境中的化学物质腐蚀，需要具有良好的抗氧化性能。</w:t>
            </w:r>
          </w:p>
          <w:p>
            <w:pPr>
              <w:pStyle w:val="null3"/>
              <w:jc w:val="both"/>
            </w:pPr>
            <w:r>
              <w:rPr>
                <w:rFonts w:ascii="仿宋_GB2312" w:hAnsi="仿宋_GB2312" w:cs="仿宋_GB2312" w:eastAsia="仿宋_GB2312"/>
                <w:sz w:val="24"/>
              </w:rPr>
              <w:t>（四）组成成分要求</w:t>
            </w:r>
          </w:p>
          <w:p>
            <w:pPr>
              <w:pStyle w:val="null3"/>
              <w:ind w:firstLine="560"/>
              <w:jc w:val="both"/>
            </w:pPr>
            <w:r>
              <w:rPr>
                <w:rFonts w:ascii="仿宋_GB2312" w:hAnsi="仿宋_GB2312" w:cs="仿宋_GB2312" w:eastAsia="仿宋_GB2312"/>
                <w:sz w:val="24"/>
              </w:rPr>
              <w:t>供应商应明确五金产品的组成成分，确保符合采购要求和国家标准，以保证五金产品的性能和质量。五金产品不能含有对人体健康或环境有害的成分。</w:t>
            </w:r>
          </w:p>
          <w:p>
            <w:pPr>
              <w:pStyle w:val="null3"/>
              <w:ind w:left="420"/>
              <w:jc w:val="both"/>
            </w:pPr>
            <w:r>
              <w:rPr>
                <w:rFonts w:ascii="仿宋_GB2312" w:hAnsi="仿宋_GB2312" w:cs="仿宋_GB2312" w:eastAsia="仿宋_GB2312"/>
                <w:sz w:val="24"/>
                <w:b/>
              </w:rPr>
              <w:t>四、服务要求</w:t>
            </w:r>
          </w:p>
          <w:p>
            <w:pPr>
              <w:pStyle w:val="null3"/>
              <w:ind w:firstLine="560"/>
              <w:jc w:val="both"/>
            </w:pPr>
            <w:r>
              <w:rPr>
                <w:rFonts w:ascii="仿宋_GB2312" w:hAnsi="仿宋_GB2312" w:cs="仿宋_GB2312" w:eastAsia="仿宋_GB2312"/>
                <w:sz w:val="24"/>
              </w:rPr>
              <w:t>1.供应商须按甲方的要求在规定的时间内送货上门到指定地点。货物交货时，供应商必须派遣服务队伍至最终用户现场，附品种、数量清单，供甲方发放签收用。</w:t>
            </w:r>
          </w:p>
          <w:p>
            <w:pPr>
              <w:pStyle w:val="null3"/>
              <w:ind w:firstLine="560"/>
              <w:jc w:val="both"/>
            </w:pPr>
            <w:r>
              <w:rPr>
                <w:rFonts w:ascii="仿宋_GB2312" w:hAnsi="仿宋_GB2312" w:cs="仿宋_GB2312" w:eastAsia="仿宋_GB2312"/>
                <w:sz w:val="24"/>
              </w:rPr>
              <w:t>2.在质保期内发生质量问题的产品，供应商须在接到通知后8小时以内进行更换或退换，确保所提供的产品合格率达到100%，并对造成的损失承担赔偿责任。</w:t>
            </w:r>
          </w:p>
          <w:p>
            <w:pPr>
              <w:pStyle w:val="null3"/>
              <w:ind w:firstLine="560"/>
              <w:jc w:val="both"/>
            </w:pPr>
            <w:r>
              <w:rPr>
                <w:rFonts w:ascii="仿宋_GB2312" w:hAnsi="仿宋_GB2312" w:cs="仿宋_GB2312" w:eastAsia="仿宋_GB2312"/>
                <w:sz w:val="24"/>
              </w:rPr>
              <w:t>3.供应商必须制订安全、有效的特殊情况应急预案，以确保产品的供给。</w:t>
            </w:r>
          </w:p>
          <w:p>
            <w:pPr>
              <w:pStyle w:val="null3"/>
              <w:ind w:firstLine="560"/>
              <w:jc w:val="both"/>
            </w:pPr>
            <w:r>
              <w:rPr>
                <w:rFonts w:ascii="仿宋_GB2312" w:hAnsi="仿宋_GB2312" w:cs="仿宋_GB2312" w:eastAsia="仿宋_GB2312"/>
                <w:sz w:val="24"/>
              </w:rPr>
              <w:t>4.每一批次的产品都必须有厂家出具的质监部门的检验报告或产品合格证。</w:t>
            </w:r>
          </w:p>
          <w:p>
            <w:pPr>
              <w:pStyle w:val="null3"/>
              <w:ind w:left="420"/>
              <w:jc w:val="both"/>
            </w:pPr>
            <w:r>
              <w:rPr>
                <w:rFonts w:ascii="仿宋_GB2312" w:hAnsi="仿宋_GB2312" w:cs="仿宋_GB2312" w:eastAsia="仿宋_GB2312"/>
                <w:sz w:val="24"/>
                <w:b/>
              </w:rPr>
              <w:t>五、商务要求</w:t>
            </w:r>
          </w:p>
          <w:p>
            <w:pPr>
              <w:pStyle w:val="null3"/>
              <w:ind w:firstLine="560"/>
              <w:jc w:val="both"/>
            </w:pPr>
            <w:r>
              <w:rPr>
                <w:rFonts w:ascii="仿宋_GB2312" w:hAnsi="仿宋_GB2312" w:cs="仿宋_GB2312" w:eastAsia="仿宋_GB2312"/>
                <w:sz w:val="24"/>
              </w:rPr>
              <w:t>1.供应商须设有固定的经营场所，具有足够服务人员数量、仓储及配送能力，进行本地化相关服务。具有强大的零星增补和及时响应能力，增补供货进度不得多于3天。</w:t>
            </w:r>
          </w:p>
          <w:p>
            <w:pPr>
              <w:pStyle w:val="null3"/>
              <w:ind w:firstLine="560"/>
              <w:jc w:val="both"/>
            </w:pPr>
            <w:r>
              <w:rPr>
                <w:rFonts w:ascii="仿宋_GB2312" w:hAnsi="仿宋_GB2312" w:cs="仿宋_GB2312" w:eastAsia="仿宋_GB2312"/>
                <w:sz w:val="24"/>
              </w:rPr>
              <w:t>2.供货期：合同签订后一年内按甲方要求如期供货。</w:t>
            </w:r>
          </w:p>
          <w:p>
            <w:pPr>
              <w:pStyle w:val="null3"/>
              <w:ind w:firstLine="560"/>
              <w:jc w:val="both"/>
            </w:pPr>
            <w:r>
              <w:rPr>
                <w:rFonts w:ascii="仿宋_GB2312" w:hAnsi="仿宋_GB2312" w:cs="仿宋_GB2312" w:eastAsia="仿宋_GB2312"/>
                <w:sz w:val="24"/>
              </w:rPr>
              <w:t>3付款方式：以当月实际供货量据实结算，年度采购价不超过最高限价70万元。</w:t>
            </w:r>
          </w:p>
          <w:p>
            <w:pPr>
              <w:pStyle w:val="null3"/>
              <w:jc w:val="both"/>
            </w:pPr>
            <w:r>
              <w:rPr>
                <w:rFonts w:ascii="仿宋_GB2312" w:hAnsi="仿宋_GB2312" w:cs="仿宋_GB2312" w:eastAsia="仿宋_GB2312"/>
                <w:sz w:val="24"/>
                <w:b/>
              </w:rPr>
              <w:t>六、其他</w:t>
            </w:r>
          </w:p>
          <w:p>
            <w:pPr>
              <w:pStyle w:val="null3"/>
              <w:jc w:val="both"/>
            </w:pPr>
            <w:r>
              <w:rPr>
                <w:rFonts w:ascii="仿宋_GB2312" w:hAnsi="仿宋_GB2312" w:cs="仿宋_GB2312" w:eastAsia="仿宋_GB2312"/>
                <w:sz w:val="24"/>
              </w:rPr>
              <w:t>1.质量验收标准或规范</w:t>
            </w:r>
          </w:p>
          <w:p>
            <w:pPr>
              <w:pStyle w:val="null3"/>
              <w:ind w:firstLine="560"/>
              <w:jc w:val="both"/>
            </w:pPr>
            <w:r>
              <w:rPr>
                <w:rFonts w:ascii="仿宋_GB2312" w:hAnsi="仿宋_GB2312" w:cs="仿宋_GB2312" w:eastAsia="仿宋_GB2312"/>
                <w:sz w:val="24"/>
              </w:rPr>
              <w:t>现行的国家标准或国家行政部门颁布的法律法规、规章制度等，是项目验收的另一个重要依据。没有国家标准的，可以参考行业标准。</w:t>
            </w:r>
          </w:p>
          <w:p>
            <w:pPr>
              <w:pStyle w:val="null3"/>
              <w:jc w:val="both"/>
            </w:pPr>
            <w:r>
              <w:rPr>
                <w:rFonts w:ascii="仿宋_GB2312" w:hAnsi="仿宋_GB2312" w:cs="仿宋_GB2312" w:eastAsia="仿宋_GB2312"/>
                <w:sz w:val="24"/>
              </w:rPr>
              <w:t>2.产品质保期</w:t>
            </w:r>
          </w:p>
          <w:p>
            <w:pPr>
              <w:pStyle w:val="null3"/>
              <w:spacing w:before="120"/>
              <w:jc w:val="both"/>
            </w:pPr>
            <w:r>
              <w:rPr>
                <w:rFonts w:ascii="仿宋_GB2312" w:hAnsi="仿宋_GB2312" w:cs="仿宋_GB2312" w:eastAsia="仿宋_GB2312"/>
                <w:sz w:val="24"/>
              </w:rPr>
              <w:t xml:space="preserve">     </w:t>
            </w:r>
            <w:r>
              <w:rPr>
                <w:rFonts w:ascii="仿宋_GB2312" w:hAnsi="仿宋_GB2312" w:cs="仿宋_GB2312" w:eastAsia="仿宋_GB2312"/>
                <w:sz w:val="24"/>
              </w:rPr>
              <w:t>自验收合格之日起一年质保。</w:t>
            </w:r>
          </w:p>
          <w:p>
            <w:pPr>
              <w:pStyle w:val="null3"/>
              <w:jc w:val="both"/>
            </w:pPr>
            <w:r>
              <w:rPr>
                <w:rFonts w:ascii="仿宋_GB2312" w:hAnsi="仿宋_GB2312" w:cs="仿宋_GB2312" w:eastAsia="仿宋_GB2312"/>
                <w:sz w:val="24"/>
              </w:rPr>
              <w:t>3..样品制作要求：</w:t>
            </w:r>
          </w:p>
          <w:tbl>
            <w:tblPr>
              <w:tblInd w:type="dxa" w:w="120"/>
              <w:tblBorders>
                <w:top w:val="none" w:color="000000" w:sz="4"/>
                <w:left w:val="none" w:color="000000" w:sz="4"/>
                <w:bottom w:val="none" w:color="000000" w:sz="4"/>
                <w:right w:val="none" w:color="000000" w:sz="4"/>
                <w:insideH w:val="none"/>
                <w:insideV w:val="none"/>
              </w:tblBorders>
            </w:tblPr>
            <w:tblGrid>
              <w:gridCol w:w="350"/>
              <w:gridCol w:w="866"/>
              <w:gridCol w:w="334"/>
              <w:gridCol w:w="1003"/>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样品名称</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样品制作的标准和要求</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小电热壶</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按照产品技术参数及要求</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多用插座（</w:t>
                  </w:r>
                  <w:r>
                    <w:rPr>
                      <w:rFonts w:ascii="仿宋_GB2312" w:hAnsi="仿宋_GB2312" w:cs="仿宋_GB2312" w:eastAsia="仿宋_GB2312"/>
                      <w:sz w:val="24"/>
                    </w:rPr>
                    <w:t>10A 5米）</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1</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按照产品技术参数及要求</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纯铜水龙头</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1</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按照产品技术参数及要求</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单芯铜线（</w:t>
                  </w:r>
                  <w:r>
                    <w:rPr>
                      <w:rFonts w:ascii="仿宋_GB2312" w:hAnsi="仿宋_GB2312" w:cs="仿宋_GB2312" w:eastAsia="仿宋_GB2312"/>
                      <w:sz w:val="24"/>
                    </w:rPr>
                    <w:t>4mm²）</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1</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按照产品技术参数及要求</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三角阀</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1</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按照产品技术参数及要求</w:t>
                  </w:r>
                </w:p>
              </w:tc>
            </w:tr>
          </w:tbl>
          <w:p>
            <w:pPr>
              <w:pStyle w:val="null3"/>
              <w:ind w:firstLine="560"/>
              <w:jc w:val="both"/>
            </w:pPr>
            <w:r>
              <w:rPr>
                <w:rFonts w:ascii="仿宋_GB2312" w:hAnsi="仿宋_GB2312" w:cs="仿宋_GB2312" w:eastAsia="仿宋_GB2312"/>
                <w:sz w:val="24"/>
              </w:rPr>
              <w:t>3.样品提交要求：</w:t>
            </w:r>
          </w:p>
          <w:p>
            <w:pPr>
              <w:pStyle w:val="null3"/>
              <w:ind w:firstLine="560"/>
              <w:jc w:val="both"/>
            </w:pPr>
            <w:r>
              <w:rPr>
                <w:rFonts w:ascii="仿宋_GB2312" w:hAnsi="仿宋_GB2312" w:cs="仿宋_GB2312" w:eastAsia="仿宋_GB2312"/>
                <w:sz w:val="24"/>
              </w:rPr>
              <w:t>投标人需在投标截止时间前将要求提交的实物样品提交到指定地点（西安市高新区锦业路绿地都市之门</w:t>
            </w:r>
            <w:r>
              <w:rPr>
                <w:rFonts w:ascii="仿宋_GB2312" w:hAnsi="仿宋_GB2312" w:cs="仿宋_GB2312" w:eastAsia="仿宋_GB2312"/>
                <w:sz w:val="24"/>
              </w:rPr>
              <w:t>C座9层，会议室详见会议指引牌），逾期送达的投标样品将拒绝接收。</w:t>
            </w:r>
          </w:p>
          <w:p>
            <w:pPr>
              <w:pStyle w:val="null3"/>
              <w:jc w:val="both"/>
            </w:pPr>
            <w:r>
              <w:rPr>
                <w:rFonts w:ascii="仿宋_GB2312" w:hAnsi="仿宋_GB2312" w:cs="仿宋_GB2312" w:eastAsia="仿宋_GB2312"/>
                <w:sz w:val="24"/>
              </w:rPr>
              <w:t>4、样品退还：评标工作结束后，供应商提供的样品由代理机构统一封存。中标结果公示结束后，未中标供应商的样品如数退回；中标供应商的样品由采购人保存，作为验收的依据。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合同签订后一年内按甲方要求如期供货。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采购包1： 付款条件说明： 供货结算方式：所有货物到达甲方指定地点，并经甲方验收合格后，按乙方本月实际供应并通过甲方验收的货物数量，以乙方投标报价单价为基准价计算，每月据实结算货款，年度采购不超过预算70万元 。按每月实际交付验收合格的供货数量为依据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1）和（2）可以选择任意一个（1）提供2023年度或2024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⑤投标人是上述四种情况以外情况的，按照其依法适用的会计制度、财务规则或会计准则提供财务报表复印件（不要求必须是经审计的）。 （2）提供资信证明扫描件，应满足以下要求：①资信证明须为递交投标文件截止时间前三个月内由投标人基本账户开户银行出具，银行出具的存款证明不能替代银行资信证明。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需向采购代理机构获取招标文件,未向采购代理机构获取招标文件的投标人均无资格参加投标。</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投标人概况.docx 投标函 中小企业声明函 残疾人福利性单位声明函 投标人参加政府采购活动承诺书.docx 投标文件封面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分项报价.docx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分项报价.docx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号）要求提供国家确定的认证机构出具的、处于有效期之内的节能产品或环境标志产品认证证书，每提供一个得0.5分，满分2分。政府强制采购产品不予加分。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投标产品的技术指标评审：完全响应或优于得18分。技术指标参数一项不满足扣0.5分，扣完为止。（详见技术偏离表，检测报告、产品说明书、官网截图等佐证材料）</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根据投标人所投产品的货源渠道，选材用料，品质保障， 1、所投产品货源渠道清楚，货源充足，选材用料优良、有品质保障，得5分； 所投产品货源渠道清楚，选材用料有品质保障，得3分； 所投产品货源渠道清楚，得1分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依据投标人提供的本项目的实施方案评审，内容包含： 1、供货组织安排及进度计划安排（5分）：内容完整、可实施、且有针对性得5分；内容完整、可实施得3分；方案基本完整得1分；未提供不得分。 2、人员配备情况（5分）：人员充足、可实施、且有针对性得5分；人员充足、可实施得3分；人员基本满足得1分；未提供不得分。 3、验收方案（5分）：内容完整、可实施、且有针对性得5分；内容完整、可实施得3分；方案基本完整得1分；未提供不得分。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根据投标人提供的样品情况进行综合评审（没有提供样品或者样品不全的不得分）；从样品的材质、制作工艺、外观三个方面进行评分。 每项内容完整、可实施、且有针对性得5分；每项内容完整、可实施得3分；每项方案基本完整得1分；共15分。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物力调配、运输及应急保障措施</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提供2022年1月1日以来的类似项目业绩，以签订的合同为评审依据，每提供一份得1分，满分5分，未提供的、时间不符合的、内容不符合的不得分。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 （小微企业、监狱企业或残疾人福利性单位用投标报价扣除后的价格参加评审。专门面向中小企业采购的项目不进行价格扣除。）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根据《关于进一步加大政府采购支持中小企业力度的通知》（财库〔2022〕19号）、《政府采购促进中小企业发展管理办法》（财库〔2020〕46号）、《财政部 司法部关于政府采购支持监狱企业发展有关问题的通知》（财库〔2014〕68号）和《财政部 民政部 中国残疾人联合会关于促进残疾人就业政府采购政策的通知》（财库〔2017〕141号）的规定，对满足价格扣除条件且在投标文件中提交了《中小企业声明函》、《残疾人福利性单位声明函》或省级以上监狱管理局、戒毒管理局（含新疆生产建设兵团）出具的属于监狱企业的证明文件的投标人，其投标报价扣除10%后参与评审。对于同时属于小微企业、监狱企业或残疾人福利性单位的，不重复进行投标报价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详见附件：投标人概况.docx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