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338E6C4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1、</w:t>
      </w:r>
      <w:r>
        <w:rPr>
          <w:rFonts w:hint="eastAsia" w:ascii="仿宋" w:hAnsi="仿宋" w:eastAsia="仿宋" w:cs="仿宋"/>
          <w:spacing w:val="7"/>
          <w:sz w:val="24"/>
          <w:szCs w:val="24"/>
        </w:rPr>
        <w:t>有效的主体资格证明</w:t>
      </w:r>
      <w:r>
        <w:rPr>
          <w:rFonts w:hint="eastAsia" w:ascii="仿宋" w:hAnsi="仿宋" w:eastAsia="仿宋" w:cs="仿宋"/>
          <w:spacing w:val="7"/>
          <w:sz w:val="24"/>
          <w:szCs w:val="24"/>
        </w:rPr>
        <w:tab/>
      </w:r>
      <w:r>
        <w:rPr>
          <w:rFonts w:hint="eastAsia" w:ascii="仿宋" w:hAnsi="仿宋" w:eastAsia="仿宋" w:cs="仿宋"/>
          <w:spacing w:val="7"/>
          <w:sz w:val="24"/>
          <w:szCs w:val="24"/>
        </w:rPr>
        <w:t>供应商为合法注册的法人、其他组织或自然人，提供营业执照等证明文件；</w:t>
      </w:r>
    </w:p>
    <w:p w14:paraId="68399F4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rPr>
        <w:tab/>
      </w:r>
      <w:r>
        <w:rPr>
          <w:rFonts w:hint="eastAsia" w:ascii="仿宋" w:hAnsi="仿宋" w:eastAsia="仿宋" w:cs="仿宋"/>
          <w:spacing w:val="7"/>
          <w:sz w:val="24"/>
          <w:szCs w:val="24"/>
        </w:rPr>
        <w:t>供应商2024年度经审计的财务报告或投标截止时间前三个月内其基本开户银行出具的资信证明及账户开户许可证明材料或财政部门认可的政府采购专业担保机构开具的投标担保函（任选其一）</w:t>
      </w:r>
    </w:p>
    <w:p w14:paraId="479A888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14:paraId="3F11A45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提供响应文件递交截止日前一年内已缴存的至少一个月的社会保障资金缴存单据或社保机构开具的社会保险参保缴费情况证明，依法不需要缴纳社会保障资金的单位应提供相关证明材料</w:t>
      </w:r>
    </w:p>
    <w:p w14:paraId="4BF0857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68AB83A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rPr>
        <w:t>供应商信用</w:t>
      </w:r>
      <w:r>
        <w:rPr>
          <w:rFonts w:hint="eastAsia" w:ascii="仿宋" w:hAnsi="仿宋" w:eastAsia="仿宋" w:cs="仿宋"/>
          <w:spacing w:val="7"/>
          <w:sz w:val="24"/>
          <w:szCs w:val="24"/>
        </w:rPr>
        <w:tab/>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开标当天现场查询结果为准）</w:t>
      </w:r>
    </w:p>
    <w:p w14:paraId="1565CD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rPr>
        <w:tab/>
      </w:r>
      <w:r>
        <w:rPr>
          <w:rFonts w:hint="eastAsia" w:ascii="仿宋" w:hAnsi="仿宋" w:eastAsia="仿宋" w:cs="仿宋"/>
          <w:spacing w:val="7"/>
          <w:sz w:val="24"/>
          <w:szCs w:val="24"/>
        </w:rPr>
        <w:t>法定代表人参加单一来源采购的，须提供法人身份证明及本人身份证复印件；法定代表人授权他人参加单一来源采购的，须提供法定代表人授权委托书</w:t>
      </w:r>
    </w:p>
    <w:p w14:paraId="5AC809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lang w:val="zh-CN"/>
        </w:rPr>
      </w:pPr>
      <w:r>
        <w:rPr>
          <w:rFonts w:hint="eastAsia" w:ascii="仿宋" w:hAnsi="仿宋" w:eastAsia="仿宋" w:cs="仿宋"/>
          <w:spacing w:val="7"/>
          <w:sz w:val="24"/>
          <w:szCs w:val="24"/>
          <w:lang w:val="en-US" w:eastAsia="zh-CN"/>
        </w:rPr>
        <w:t>9、本采购包专门面向中小企业采购</w:t>
      </w:r>
      <w:r>
        <w:rPr>
          <w:rFonts w:hint="eastAsia" w:ascii="仿宋" w:hAnsi="仿宋" w:eastAsia="仿宋" w:cs="仿宋"/>
          <w:spacing w:val="7"/>
          <w:sz w:val="24"/>
          <w:szCs w:val="24"/>
          <w:lang w:val="en-US" w:eastAsia="zh-CN"/>
        </w:rPr>
        <w:tab/>
      </w:r>
      <w:r>
        <w:rPr>
          <w:rFonts w:hint="eastAsia" w:ascii="仿宋" w:hAnsi="仿宋" w:eastAsia="仿宋" w:cs="仿宋"/>
          <w:spacing w:val="7"/>
          <w:sz w:val="24"/>
          <w:szCs w:val="24"/>
          <w:lang w:val="en-US" w:eastAsia="zh-CN"/>
        </w:rPr>
        <w:t>参与的供应商（联合体）服务全部由符合政策要求的中小企业承接</w:t>
      </w:r>
      <w:r>
        <w:rPr>
          <w:rFonts w:hint="eastAsia" w:ascii="仿宋" w:hAnsi="仿宋" w:eastAsia="仿宋" w:cs="仿宋"/>
          <w:spacing w:val="7"/>
          <w:sz w:val="24"/>
          <w:szCs w:val="24"/>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陕西立信工程项目管理有限公司：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单一来源</w:t>
      </w:r>
      <w:r>
        <w:rPr>
          <w:rFonts w:hint="eastAsia" w:ascii="仿宋" w:hAnsi="仿宋" w:eastAsia="仿宋" w:cs="仿宋"/>
          <w:sz w:val="24"/>
        </w:rPr>
        <w:t>的或法定代表人参加</w:t>
      </w:r>
      <w:r>
        <w:rPr>
          <w:rFonts w:hint="eastAsia" w:ascii="仿宋" w:hAnsi="仿宋" w:eastAsia="仿宋" w:cs="仿宋"/>
          <w:sz w:val="24"/>
          <w:lang w:val="en-US" w:eastAsia="zh-CN"/>
        </w:rPr>
        <w:t>单一来源</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陕西立信工程项目管理有限公司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陕西立信工程项目管理有限公司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陕西立信工程项目管理有限公司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w:t>
      </w:r>
      <w:r>
        <w:rPr>
          <w:rFonts w:hint="eastAsia" w:ascii="仿宋" w:hAnsi="仿宋" w:eastAsia="仿宋" w:cs="仿宋"/>
          <w:color w:val="000000"/>
          <w:sz w:val="24"/>
          <w:szCs w:val="24"/>
          <w:lang w:val="en-US" w:eastAsia="zh-CN"/>
        </w:rPr>
        <w:t>单一来源响应</w:t>
      </w:r>
      <w:r>
        <w:rPr>
          <w:rFonts w:hint="eastAsia" w:ascii="仿宋" w:hAnsi="仿宋" w:eastAsia="仿宋" w:cs="仿宋"/>
          <w:color w:val="000000"/>
          <w:sz w:val="24"/>
          <w:szCs w:val="24"/>
        </w:rPr>
        <w:t>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47B05A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7A5802DD">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0B9BE6DD">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DD955E5">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3C9954ED"/>
    <w:rsid w:val="480F2F20"/>
    <w:rsid w:val="58D94D09"/>
    <w:rsid w:val="62937DEA"/>
    <w:rsid w:val="6A650142"/>
    <w:rsid w:val="6C0D4AD4"/>
    <w:rsid w:val="6D2716E0"/>
    <w:rsid w:val="7DDF5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1988</Words>
  <Characters>2075</Characters>
  <Lines>0</Lines>
  <Paragraphs>0</Paragraphs>
  <TotalTime>2</TotalTime>
  <ScaleCrop>false</ScaleCrop>
  <LinksUpToDate>false</LinksUpToDate>
  <CharactersWithSpaces>2734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2025-08-08T02:35:23Z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A6BC8582FAD14B4D8D64BC68F791656D_11</vt:lpwstr>
  </property>
  <property fmtid="{D5CDD505-2E9C-101B-9397-08002B2CF9AE}" pid="4" name="KSOTemplateDocerSaveRecord">
    <vt:lpwstr>eyJoZGlkIjoiZDBiNWI5YzJlZDA1MGM1ZGVjZjFhNDg3NTllYzMxMzMiLCJ1c2VySWQiOiIzNzk1NzM3ODkifQ==</vt:lpwstr>
  </property>
</Properties>
</file>